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footer33.xml" ContentType="application/vnd.openxmlformats-officedocument.wordprocessingml.footer+xml"/>
  <Override PartName="/word/header29.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0.xml" ContentType="application/vnd.openxmlformats-officedocument.wordprocessingml.header+xml"/>
  <Override PartName="/word/footer3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3.xml" ContentType="application/vnd.openxmlformats-officedocument.wordprocessingml.header+xml"/>
  <Override PartName="/word/footer39.xml" ContentType="application/vnd.openxmlformats-officedocument.wordprocessingml.footer+xml"/>
  <Override PartName="/word/header3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5.xml" ContentType="application/vnd.openxmlformats-officedocument.wordprocessingml.header+xml"/>
  <Override PartName="/word/footer4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8.xml" ContentType="application/vnd.openxmlformats-officedocument.wordprocessingml.header+xml"/>
  <Override PartName="/word/footer4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1.xml" ContentType="application/vnd.openxmlformats-officedocument.wordprocessingml.header+xml"/>
  <Override PartName="/word/footer4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4.xml" ContentType="application/vnd.openxmlformats-officedocument.wordprocessingml.head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D" w14:textId="77777777" w:rsidR="00D11AA1" w:rsidRDefault="00D11AA1" w:rsidP="004932E3">
      <w:pPr>
        <w:rPr>
          <w:b/>
          <w:sz w:val="60"/>
          <w:szCs w:val="60"/>
        </w:rPr>
      </w:pPr>
    </w:p>
    <w:p w14:paraId="0000001E" w14:textId="77777777" w:rsidR="00D11AA1" w:rsidRDefault="00A75907">
      <w:pPr>
        <w:jc w:val="center"/>
        <w:rPr>
          <w:b/>
          <w:sz w:val="72"/>
          <w:szCs w:val="72"/>
        </w:rPr>
      </w:pPr>
      <w:r>
        <w:rPr>
          <w:b/>
          <w:sz w:val="72"/>
          <w:szCs w:val="72"/>
        </w:rPr>
        <w:t>Request for Bids</w:t>
      </w:r>
    </w:p>
    <w:p w14:paraId="0000001F" w14:textId="77777777" w:rsidR="00D11AA1" w:rsidRDefault="00A75907">
      <w:pPr>
        <w:jc w:val="center"/>
        <w:rPr>
          <w:b/>
          <w:sz w:val="72"/>
          <w:szCs w:val="72"/>
        </w:rPr>
      </w:pPr>
      <w:r>
        <w:rPr>
          <w:b/>
          <w:sz w:val="72"/>
          <w:szCs w:val="72"/>
        </w:rPr>
        <w:t>Small Works</w:t>
      </w:r>
    </w:p>
    <w:p w14:paraId="00000020" w14:textId="77777777" w:rsidR="00D11AA1" w:rsidRDefault="00D11AA1">
      <w:pPr>
        <w:jc w:val="center"/>
        <w:rPr>
          <w:b/>
          <w:sz w:val="32"/>
          <w:szCs w:val="32"/>
        </w:rPr>
      </w:pPr>
    </w:p>
    <w:p w14:paraId="00000024" w14:textId="77777777" w:rsidR="00D11AA1" w:rsidRDefault="00D11AA1" w:rsidP="004932E3">
      <w:pPr>
        <w:rPr>
          <w:b/>
          <w:sz w:val="56"/>
          <w:szCs w:val="56"/>
        </w:rPr>
      </w:pPr>
    </w:p>
    <w:p w14:paraId="00000025" w14:textId="77777777" w:rsidR="00D11AA1" w:rsidRDefault="00A75907">
      <w:pPr>
        <w:jc w:val="center"/>
        <w:rPr>
          <w:b/>
          <w:sz w:val="44"/>
          <w:szCs w:val="44"/>
        </w:rPr>
      </w:pPr>
      <w:r>
        <w:rPr>
          <w:b/>
          <w:sz w:val="44"/>
          <w:szCs w:val="44"/>
        </w:rPr>
        <w:t>Procurement of:</w:t>
      </w:r>
    </w:p>
    <w:p w14:paraId="00000026" w14:textId="6A0B0F0F" w:rsidR="00D11AA1" w:rsidRDefault="00A75907">
      <w:pPr>
        <w:pStyle w:val="Title"/>
        <w:rPr>
          <w:rFonts w:ascii="Times New Roman" w:eastAsia="Times New Roman" w:hAnsi="Times New Roman" w:cs="Times New Roman"/>
          <w:b w:val="0"/>
          <w:i/>
          <w:sz w:val="56"/>
          <w:szCs w:val="56"/>
        </w:rPr>
      </w:pPr>
      <w:r w:rsidRPr="004932E3">
        <w:rPr>
          <w:rFonts w:ascii="Times New Roman" w:eastAsia="Times New Roman" w:hAnsi="Times New Roman" w:cs="Times New Roman"/>
          <w:b w:val="0"/>
          <w:iCs/>
          <w:sz w:val="44"/>
          <w:szCs w:val="44"/>
        </w:rPr>
        <w:t>Contractor</w:t>
      </w:r>
      <w:r w:rsidR="00596184" w:rsidRPr="004932E3">
        <w:rPr>
          <w:rFonts w:ascii="Times New Roman" w:eastAsia="Times New Roman" w:hAnsi="Times New Roman" w:cs="Times New Roman"/>
          <w:b w:val="0"/>
          <w:iCs/>
          <w:sz w:val="44"/>
          <w:szCs w:val="44"/>
        </w:rPr>
        <w:t>/s</w:t>
      </w:r>
      <w:r w:rsidRPr="004932E3">
        <w:rPr>
          <w:rFonts w:ascii="Times New Roman" w:eastAsia="Times New Roman" w:hAnsi="Times New Roman" w:cs="Times New Roman"/>
          <w:b w:val="0"/>
          <w:iCs/>
          <w:sz w:val="44"/>
          <w:szCs w:val="44"/>
        </w:rPr>
        <w:t xml:space="preserve"> to Construct 30 Child Friendly Spaces in 5 Localities in Gedaref</w:t>
      </w:r>
      <w:r>
        <w:rPr>
          <w:rFonts w:ascii="Times New Roman" w:eastAsia="Times New Roman" w:hAnsi="Times New Roman" w:cs="Times New Roman"/>
          <w:b w:val="0"/>
          <w:i/>
          <w:sz w:val="44"/>
          <w:szCs w:val="44"/>
        </w:rPr>
        <w:t xml:space="preserve"> </w:t>
      </w:r>
      <w:r>
        <w:rPr>
          <w:rFonts w:ascii="Times New Roman" w:eastAsia="Times New Roman" w:hAnsi="Times New Roman" w:cs="Times New Roman"/>
          <w:b w:val="0"/>
          <w:i/>
          <w:sz w:val="56"/>
          <w:szCs w:val="56"/>
        </w:rPr>
        <w:t>_______________________________</w:t>
      </w:r>
    </w:p>
    <w:p w14:paraId="00000027" w14:textId="77777777" w:rsidR="00D11AA1" w:rsidRDefault="00A75907">
      <w:pPr>
        <w:spacing w:before="60" w:after="60"/>
        <w:rPr>
          <w:b/>
          <w:color w:val="000000"/>
          <w:sz w:val="28"/>
          <w:szCs w:val="28"/>
        </w:rPr>
      </w:pPr>
      <w:r>
        <w:rPr>
          <w:b/>
          <w:color w:val="000000"/>
          <w:sz w:val="28"/>
          <w:szCs w:val="28"/>
        </w:rPr>
        <w:t>RFB No:</w:t>
      </w:r>
      <w:r>
        <w:t xml:space="preserve"> </w:t>
      </w:r>
      <w:r>
        <w:rPr>
          <w:b/>
          <w:color w:val="000000"/>
          <w:sz w:val="28"/>
          <w:szCs w:val="28"/>
        </w:rPr>
        <w:t xml:space="preserve">SD-MC-511185-NC-RFB </w:t>
      </w:r>
    </w:p>
    <w:p w14:paraId="00000028" w14:textId="77777777" w:rsidR="00D11AA1" w:rsidRDefault="00A75907">
      <w:pPr>
        <w:spacing w:before="60" w:after="60"/>
        <w:rPr>
          <w:color w:val="000000"/>
          <w:sz w:val="28"/>
          <w:szCs w:val="28"/>
        </w:rPr>
      </w:pPr>
      <w:r>
        <w:rPr>
          <w:b/>
          <w:color w:val="000000"/>
          <w:sz w:val="28"/>
          <w:szCs w:val="28"/>
        </w:rPr>
        <w:t>Project:</w:t>
      </w:r>
      <w:r>
        <w:rPr>
          <w:b/>
          <w:i/>
          <w:color w:val="000000"/>
          <w:sz w:val="28"/>
          <w:szCs w:val="28"/>
        </w:rPr>
        <w:t xml:space="preserve"> </w:t>
      </w:r>
      <w:r w:rsidRPr="004932E3">
        <w:rPr>
          <w:b/>
          <w:iCs/>
          <w:color w:val="000000"/>
          <w:sz w:val="28"/>
          <w:szCs w:val="28"/>
        </w:rPr>
        <w:t>Enhancing Community Resilience Project (THABAT) AF1</w:t>
      </w:r>
      <w:r>
        <w:rPr>
          <w:b/>
          <w:i/>
          <w:color w:val="000000"/>
          <w:sz w:val="28"/>
          <w:szCs w:val="28"/>
        </w:rPr>
        <w:t xml:space="preserve"> </w:t>
      </w:r>
    </w:p>
    <w:p w14:paraId="00000029" w14:textId="77777777" w:rsidR="00D11AA1" w:rsidRDefault="00A75907">
      <w:pPr>
        <w:spacing w:before="60" w:after="60"/>
        <w:rPr>
          <w:b/>
          <w:i/>
          <w:color w:val="000000"/>
          <w:sz w:val="28"/>
          <w:szCs w:val="28"/>
        </w:rPr>
      </w:pPr>
      <w:r>
        <w:rPr>
          <w:b/>
          <w:color w:val="000000"/>
          <w:sz w:val="28"/>
          <w:szCs w:val="28"/>
        </w:rPr>
        <w:t xml:space="preserve">Employer: Mercy Corps </w:t>
      </w:r>
    </w:p>
    <w:p w14:paraId="0000002A" w14:textId="77777777" w:rsidR="00D11AA1" w:rsidRDefault="00A75907">
      <w:pPr>
        <w:spacing w:before="60" w:after="60"/>
        <w:ind w:right="-540"/>
        <w:rPr>
          <w:i/>
          <w:color w:val="000000"/>
          <w:sz w:val="28"/>
          <w:szCs w:val="28"/>
        </w:rPr>
      </w:pPr>
      <w:r>
        <w:rPr>
          <w:b/>
          <w:color w:val="000000"/>
          <w:sz w:val="28"/>
          <w:szCs w:val="28"/>
        </w:rPr>
        <w:t xml:space="preserve">Country: Sudan </w:t>
      </w:r>
    </w:p>
    <w:p w14:paraId="0000002B" w14:textId="57F181F7" w:rsidR="00D11AA1" w:rsidRDefault="00A75907">
      <w:pPr>
        <w:spacing w:before="60" w:after="60"/>
        <w:ind w:right="-720"/>
        <w:rPr>
          <w:i/>
          <w:color w:val="000000"/>
          <w:sz w:val="28"/>
          <w:szCs w:val="28"/>
        </w:rPr>
      </w:pPr>
      <w:r>
        <w:rPr>
          <w:b/>
          <w:color w:val="000000"/>
          <w:sz w:val="28"/>
          <w:szCs w:val="28"/>
        </w:rPr>
        <w:t xml:space="preserve">Issued </w:t>
      </w:r>
      <w:sdt>
        <w:sdtPr>
          <w:tag w:val="goog_rdk_0"/>
          <w:id w:val="456598347"/>
          <w:showingPlcHdr/>
        </w:sdtPr>
        <w:sdtContent>
          <w:r w:rsidR="00FA765A">
            <w:t xml:space="preserve">     </w:t>
          </w:r>
        </w:sdtContent>
      </w:sdt>
      <w:r>
        <w:rPr>
          <w:b/>
          <w:color w:val="000000"/>
          <w:sz w:val="28"/>
          <w:szCs w:val="28"/>
        </w:rPr>
        <w:t>on:</w:t>
      </w:r>
      <w:r w:rsidR="00FA765A">
        <w:rPr>
          <w:b/>
          <w:color w:val="000000"/>
          <w:sz w:val="28"/>
          <w:szCs w:val="28"/>
        </w:rPr>
        <w:t xml:space="preserve"> </w:t>
      </w:r>
      <w:r w:rsidR="00881DD5" w:rsidRPr="00886A83">
        <w:rPr>
          <w:b/>
          <w:color w:val="000000"/>
          <w:sz w:val="28"/>
          <w:szCs w:val="28"/>
          <w:highlight w:val="yellow"/>
        </w:rPr>
        <w:t>13.10.2025</w:t>
      </w:r>
    </w:p>
    <w:p w14:paraId="395464C2" w14:textId="77777777" w:rsidR="00D11AA1" w:rsidRDefault="00D11AA1">
      <w:pPr>
        <w:rPr>
          <w:b/>
          <w:sz w:val="36"/>
          <w:szCs w:val="36"/>
        </w:rPr>
      </w:pPr>
    </w:p>
    <w:p w14:paraId="25F72A6F" w14:textId="77777777" w:rsidR="004932E3" w:rsidRDefault="004932E3">
      <w:pPr>
        <w:rPr>
          <w:b/>
          <w:sz w:val="36"/>
          <w:szCs w:val="36"/>
        </w:rPr>
      </w:pPr>
    </w:p>
    <w:p w14:paraId="00E01874" w14:textId="77777777" w:rsidR="004932E3" w:rsidRDefault="004932E3" w:rsidP="004932E3">
      <w:pPr>
        <w:jc w:val="center"/>
        <w:rPr>
          <w:b/>
          <w:bCs/>
          <w:u w:val="single"/>
        </w:rPr>
      </w:pPr>
      <w:r w:rsidRPr="008E3FD2">
        <w:rPr>
          <w:b/>
          <w:bCs/>
          <w:u w:val="single"/>
        </w:rPr>
        <w:t>Amendment to the Bidding Document</w:t>
      </w:r>
    </w:p>
    <w:p w14:paraId="3016C1C7" w14:textId="77777777" w:rsidR="004932E3" w:rsidRDefault="004932E3" w:rsidP="004932E3">
      <w:pPr>
        <w:jc w:val="center"/>
      </w:pPr>
    </w:p>
    <w:p w14:paraId="7414CC81" w14:textId="77777777" w:rsidR="004932E3" w:rsidRPr="009D031B" w:rsidRDefault="004932E3" w:rsidP="004932E3">
      <w:pPr>
        <w:jc w:val="center"/>
        <w:rPr>
          <w:b/>
          <w:bCs/>
          <w:u w:val="single"/>
        </w:rPr>
      </w:pPr>
      <w:r>
        <w:t>Bidders are advised that the Request for Bid has been amended as follows:</w:t>
      </w:r>
    </w:p>
    <w:p w14:paraId="3DC13ED0" w14:textId="77777777" w:rsidR="004932E3" w:rsidRDefault="004932E3">
      <w:pPr>
        <w:rPr>
          <w:b/>
          <w:sz w:val="36"/>
          <w:szCs w:val="36"/>
        </w:rPr>
      </w:pPr>
    </w:p>
    <w:p w14:paraId="056441C8" w14:textId="77777777" w:rsidR="004932E3" w:rsidRDefault="004932E3">
      <w:pPr>
        <w:rPr>
          <w:b/>
          <w:sz w:val="36"/>
          <w:szCs w:val="36"/>
        </w:rPr>
      </w:pPr>
    </w:p>
    <w:p w14:paraId="2ACA820E" w14:textId="77777777" w:rsidR="004932E3" w:rsidRDefault="004932E3">
      <w:pPr>
        <w:rPr>
          <w:b/>
          <w:sz w:val="36"/>
          <w:szCs w:val="36"/>
        </w:rPr>
      </w:pPr>
    </w:p>
    <w:p w14:paraId="2B74E173" w14:textId="77777777" w:rsidR="004932E3" w:rsidRDefault="004932E3">
      <w:pPr>
        <w:rPr>
          <w:b/>
          <w:sz w:val="36"/>
          <w:szCs w:val="36"/>
        </w:rPr>
      </w:pPr>
    </w:p>
    <w:p w14:paraId="15F49C9E" w14:textId="77777777" w:rsidR="004932E3" w:rsidRDefault="004932E3">
      <w:pPr>
        <w:rPr>
          <w:b/>
          <w:sz w:val="36"/>
          <w:szCs w:val="36"/>
        </w:rPr>
      </w:pPr>
    </w:p>
    <w:p w14:paraId="505CD85E" w14:textId="77777777" w:rsidR="004932E3" w:rsidRDefault="004932E3">
      <w:pPr>
        <w:rPr>
          <w:b/>
          <w:sz w:val="36"/>
          <w:szCs w:val="36"/>
        </w:rPr>
      </w:pPr>
    </w:p>
    <w:tbl>
      <w:tblPr>
        <w:tblStyle w:val="TableGrid1"/>
        <w:tblW w:w="13036" w:type="dxa"/>
        <w:tblLook w:val="04A0" w:firstRow="1" w:lastRow="0" w:firstColumn="1" w:lastColumn="0" w:noHBand="0" w:noVBand="1"/>
      </w:tblPr>
      <w:tblGrid>
        <w:gridCol w:w="551"/>
        <w:gridCol w:w="1414"/>
        <w:gridCol w:w="5207"/>
        <w:gridCol w:w="5864"/>
      </w:tblGrid>
      <w:tr w:rsidR="009B5BA7" w:rsidRPr="004932E3" w14:paraId="639C13D9" w14:textId="77777777" w:rsidTr="00DB6D01">
        <w:tc>
          <w:tcPr>
            <w:tcW w:w="551" w:type="dxa"/>
          </w:tcPr>
          <w:p w14:paraId="74D33797" w14:textId="77777777" w:rsidR="004932E3" w:rsidRPr="004932E3" w:rsidRDefault="004932E3" w:rsidP="004932E3">
            <w:pPr>
              <w:jc w:val="center"/>
              <w:rPr>
                <w:b/>
                <w:bCs/>
                <w:sz w:val="22"/>
                <w:szCs w:val="22"/>
              </w:rPr>
            </w:pPr>
            <w:r w:rsidRPr="004932E3">
              <w:rPr>
                <w:b/>
                <w:bCs/>
                <w:sz w:val="22"/>
                <w:szCs w:val="22"/>
              </w:rPr>
              <w:t>No</w:t>
            </w:r>
          </w:p>
        </w:tc>
        <w:tc>
          <w:tcPr>
            <w:tcW w:w="1414" w:type="dxa"/>
          </w:tcPr>
          <w:p w14:paraId="66088820" w14:textId="77777777" w:rsidR="004932E3" w:rsidRPr="004932E3" w:rsidRDefault="004932E3" w:rsidP="004932E3">
            <w:pPr>
              <w:jc w:val="center"/>
              <w:rPr>
                <w:b/>
                <w:bCs/>
                <w:sz w:val="22"/>
                <w:szCs w:val="22"/>
              </w:rPr>
            </w:pPr>
            <w:r w:rsidRPr="004932E3">
              <w:rPr>
                <w:b/>
                <w:bCs/>
                <w:sz w:val="22"/>
                <w:szCs w:val="22"/>
              </w:rPr>
              <w:t>RFB/Ref</w:t>
            </w:r>
          </w:p>
        </w:tc>
        <w:tc>
          <w:tcPr>
            <w:tcW w:w="5207" w:type="dxa"/>
          </w:tcPr>
          <w:p w14:paraId="705B1F98" w14:textId="77777777" w:rsidR="004932E3" w:rsidRPr="004932E3" w:rsidRDefault="004932E3" w:rsidP="004932E3">
            <w:pPr>
              <w:jc w:val="center"/>
              <w:rPr>
                <w:b/>
                <w:bCs/>
                <w:sz w:val="22"/>
                <w:szCs w:val="22"/>
              </w:rPr>
            </w:pPr>
            <w:r w:rsidRPr="004932E3">
              <w:rPr>
                <w:b/>
                <w:bCs/>
                <w:sz w:val="22"/>
                <w:szCs w:val="22"/>
              </w:rPr>
              <w:t>Original Provision</w:t>
            </w:r>
          </w:p>
        </w:tc>
        <w:tc>
          <w:tcPr>
            <w:tcW w:w="5864" w:type="dxa"/>
          </w:tcPr>
          <w:p w14:paraId="72D8009A" w14:textId="77777777" w:rsidR="004932E3" w:rsidRPr="004932E3" w:rsidRDefault="004932E3" w:rsidP="004932E3">
            <w:pPr>
              <w:jc w:val="center"/>
              <w:rPr>
                <w:b/>
                <w:bCs/>
                <w:sz w:val="22"/>
                <w:szCs w:val="22"/>
              </w:rPr>
            </w:pPr>
            <w:r w:rsidRPr="004932E3">
              <w:rPr>
                <w:b/>
                <w:bCs/>
                <w:sz w:val="22"/>
                <w:szCs w:val="22"/>
              </w:rPr>
              <w:t>Amendment</w:t>
            </w:r>
          </w:p>
        </w:tc>
      </w:tr>
      <w:tr w:rsidR="004932E3" w:rsidRPr="004932E3" w14:paraId="609220E0" w14:textId="77777777" w:rsidTr="00DB6D01">
        <w:tc>
          <w:tcPr>
            <w:tcW w:w="551" w:type="dxa"/>
          </w:tcPr>
          <w:p w14:paraId="75B24811" w14:textId="77777777" w:rsidR="004932E3" w:rsidRPr="004932E3" w:rsidRDefault="004932E3" w:rsidP="004932E3">
            <w:pPr>
              <w:jc w:val="center"/>
              <w:rPr>
                <w:sz w:val="22"/>
                <w:szCs w:val="22"/>
              </w:rPr>
            </w:pPr>
            <w:r w:rsidRPr="004932E3">
              <w:rPr>
                <w:sz w:val="22"/>
                <w:szCs w:val="22"/>
              </w:rPr>
              <w:t>1</w:t>
            </w:r>
          </w:p>
        </w:tc>
        <w:tc>
          <w:tcPr>
            <w:tcW w:w="1414" w:type="dxa"/>
          </w:tcPr>
          <w:p w14:paraId="5383A504" w14:textId="77777777" w:rsidR="004932E3" w:rsidRPr="004932E3" w:rsidRDefault="004932E3" w:rsidP="004932E3">
            <w:pPr>
              <w:rPr>
                <w:b/>
                <w:bCs/>
                <w:sz w:val="22"/>
                <w:szCs w:val="22"/>
              </w:rPr>
            </w:pPr>
            <w:r w:rsidRPr="004932E3">
              <w:rPr>
                <w:b/>
                <w:bCs/>
                <w:sz w:val="22"/>
                <w:szCs w:val="22"/>
              </w:rPr>
              <w:t>ITB 23.1</w:t>
            </w:r>
          </w:p>
        </w:tc>
        <w:tc>
          <w:tcPr>
            <w:tcW w:w="5207" w:type="dxa"/>
          </w:tcPr>
          <w:p w14:paraId="7C5E7992" w14:textId="77777777" w:rsidR="004932E3" w:rsidRPr="004932E3" w:rsidRDefault="004932E3" w:rsidP="004932E3">
            <w:pPr>
              <w:rPr>
                <w:b/>
                <w:sz w:val="22"/>
                <w:szCs w:val="22"/>
              </w:rPr>
            </w:pPr>
            <w:r w:rsidRPr="004932E3">
              <w:rPr>
                <w:b/>
                <w:sz w:val="22"/>
                <w:szCs w:val="22"/>
              </w:rPr>
              <w:t xml:space="preserve">The deadline for Bid submission is: </w:t>
            </w:r>
          </w:p>
          <w:p w14:paraId="4F6ABE30" w14:textId="44222932" w:rsidR="004932E3" w:rsidRPr="004932E3" w:rsidRDefault="004932E3" w:rsidP="004932E3">
            <w:pPr>
              <w:rPr>
                <w:b/>
                <w:sz w:val="22"/>
                <w:szCs w:val="22"/>
              </w:rPr>
            </w:pPr>
            <w:r w:rsidRPr="004932E3">
              <w:rPr>
                <w:sz w:val="22"/>
                <w:szCs w:val="22"/>
              </w:rPr>
              <w:t xml:space="preserve">Date:                                 </w:t>
            </w:r>
            <w:r w:rsidR="00FB556F">
              <w:rPr>
                <w:b/>
                <w:sz w:val="22"/>
                <w:szCs w:val="22"/>
                <w:highlight w:val="yellow"/>
              </w:rPr>
              <w:t>24</w:t>
            </w:r>
            <w:r w:rsidRPr="004932E3">
              <w:rPr>
                <w:b/>
                <w:sz w:val="22"/>
                <w:szCs w:val="22"/>
                <w:highlight w:val="yellow"/>
                <w:vertAlign w:val="superscript"/>
              </w:rPr>
              <w:t>th</w:t>
            </w:r>
            <w:r w:rsidRPr="004932E3">
              <w:rPr>
                <w:b/>
                <w:sz w:val="22"/>
                <w:szCs w:val="22"/>
                <w:highlight w:val="yellow"/>
              </w:rPr>
              <w:t xml:space="preserve"> </w:t>
            </w:r>
            <w:r w:rsidR="00FB556F">
              <w:rPr>
                <w:b/>
                <w:sz w:val="22"/>
                <w:szCs w:val="22"/>
                <w:highlight w:val="yellow"/>
              </w:rPr>
              <w:t>November</w:t>
            </w:r>
            <w:r w:rsidRPr="004932E3">
              <w:rPr>
                <w:b/>
                <w:sz w:val="22"/>
                <w:szCs w:val="22"/>
                <w:highlight w:val="yellow"/>
              </w:rPr>
              <w:t xml:space="preserve"> 2025</w:t>
            </w:r>
          </w:p>
          <w:p w14:paraId="4D0F23DC" w14:textId="72072C21" w:rsidR="004932E3" w:rsidRPr="004932E3" w:rsidRDefault="004932E3" w:rsidP="004932E3">
            <w:pPr>
              <w:rPr>
                <w:b/>
                <w:sz w:val="22"/>
                <w:szCs w:val="22"/>
              </w:rPr>
            </w:pPr>
            <w:r w:rsidRPr="004932E3">
              <w:rPr>
                <w:sz w:val="22"/>
                <w:szCs w:val="22"/>
              </w:rPr>
              <w:t xml:space="preserve">Time:                                </w:t>
            </w:r>
            <w:r w:rsidR="00FB556F" w:rsidRPr="007B0824">
              <w:rPr>
                <w:sz w:val="22"/>
                <w:szCs w:val="22"/>
                <w:highlight w:val="yellow"/>
              </w:rPr>
              <w:t>1</w:t>
            </w:r>
            <w:r w:rsidRPr="009B5BA7">
              <w:rPr>
                <w:b/>
                <w:sz w:val="22"/>
                <w:szCs w:val="22"/>
                <w:highlight w:val="yellow"/>
              </w:rPr>
              <w:t>2</w:t>
            </w:r>
            <w:r w:rsidRPr="004932E3">
              <w:rPr>
                <w:b/>
                <w:sz w:val="22"/>
                <w:szCs w:val="22"/>
                <w:highlight w:val="yellow"/>
              </w:rPr>
              <w:t>:00 P.M. Sudan Time</w:t>
            </w:r>
          </w:p>
          <w:p w14:paraId="58DF8264" w14:textId="77777777" w:rsidR="004932E3" w:rsidRPr="004932E3" w:rsidRDefault="004932E3" w:rsidP="004932E3">
            <w:pPr>
              <w:rPr>
                <w:sz w:val="22"/>
                <w:szCs w:val="22"/>
              </w:rPr>
            </w:pPr>
            <w:r w:rsidRPr="004932E3">
              <w:rPr>
                <w:sz w:val="22"/>
                <w:szCs w:val="22"/>
              </w:rPr>
              <w:t xml:space="preserve">Street Address:                 </w:t>
            </w:r>
            <w:r w:rsidRPr="004932E3">
              <w:rPr>
                <w:b/>
                <w:bCs/>
                <w:spacing w:val="-2"/>
                <w:sz w:val="22"/>
                <w:szCs w:val="22"/>
              </w:rPr>
              <w:t>Aljubarab East District</w:t>
            </w:r>
            <w:r w:rsidRPr="004932E3">
              <w:rPr>
                <w:sz w:val="22"/>
                <w:szCs w:val="22"/>
              </w:rPr>
              <w:tab/>
            </w:r>
          </w:p>
          <w:p w14:paraId="119A1D82" w14:textId="77777777" w:rsidR="004932E3" w:rsidRPr="004932E3" w:rsidRDefault="004932E3" w:rsidP="004932E3">
            <w:pPr>
              <w:rPr>
                <w:sz w:val="22"/>
                <w:szCs w:val="22"/>
              </w:rPr>
            </w:pPr>
            <w:r w:rsidRPr="004932E3">
              <w:rPr>
                <w:sz w:val="22"/>
                <w:szCs w:val="22"/>
              </w:rPr>
              <w:t xml:space="preserve">Floor/ Room number:       </w:t>
            </w:r>
            <w:r w:rsidRPr="004932E3">
              <w:rPr>
                <w:b/>
                <w:sz w:val="22"/>
                <w:szCs w:val="22"/>
              </w:rPr>
              <w:t xml:space="preserve">Main Meeting Room </w:t>
            </w:r>
            <w:r w:rsidRPr="004932E3">
              <w:rPr>
                <w:sz w:val="22"/>
                <w:szCs w:val="22"/>
              </w:rPr>
              <w:tab/>
            </w:r>
          </w:p>
          <w:p w14:paraId="606ABC45" w14:textId="77777777" w:rsidR="004932E3" w:rsidRPr="004932E3" w:rsidRDefault="004932E3" w:rsidP="004932E3">
            <w:pPr>
              <w:rPr>
                <w:sz w:val="22"/>
                <w:szCs w:val="22"/>
              </w:rPr>
            </w:pPr>
            <w:r w:rsidRPr="004932E3">
              <w:rPr>
                <w:sz w:val="22"/>
                <w:szCs w:val="22"/>
              </w:rPr>
              <w:t xml:space="preserve">City:                                   </w:t>
            </w:r>
            <w:r w:rsidRPr="004932E3">
              <w:rPr>
                <w:b/>
                <w:sz w:val="22"/>
                <w:szCs w:val="22"/>
              </w:rPr>
              <w:t>Gedaref</w:t>
            </w:r>
          </w:p>
          <w:p w14:paraId="79C59E2C" w14:textId="77777777" w:rsidR="004932E3" w:rsidRPr="004932E3" w:rsidRDefault="004932E3" w:rsidP="004932E3">
            <w:pPr>
              <w:rPr>
                <w:sz w:val="22"/>
                <w:szCs w:val="22"/>
              </w:rPr>
            </w:pPr>
            <w:r w:rsidRPr="004932E3">
              <w:rPr>
                <w:sz w:val="22"/>
                <w:szCs w:val="22"/>
              </w:rPr>
              <w:t xml:space="preserve">Country:                            </w:t>
            </w:r>
            <w:r w:rsidRPr="004932E3">
              <w:rPr>
                <w:b/>
                <w:sz w:val="22"/>
                <w:szCs w:val="22"/>
              </w:rPr>
              <w:t>Sudan</w:t>
            </w:r>
          </w:p>
        </w:tc>
        <w:tc>
          <w:tcPr>
            <w:tcW w:w="5864" w:type="dxa"/>
          </w:tcPr>
          <w:p w14:paraId="2D51E889" w14:textId="77777777" w:rsidR="004932E3" w:rsidRPr="004932E3" w:rsidRDefault="004932E3" w:rsidP="004932E3">
            <w:pPr>
              <w:rPr>
                <w:b/>
                <w:sz w:val="22"/>
                <w:szCs w:val="22"/>
              </w:rPr>
            </w:pPr>
            <w:r w:rsidRPr="004932E3">
              <w:rPr>
                <w:b/>
                <w:sz w:val="22"/>
                <w:szCs w:val="22"/>
              </w:rPr>
              <w:t xml:space="preserve">The deadline for Bid submission is: </w:t>
            </w:r>
          </w:p>
          <w:p w14:paraId="3A528EA3" w14:textId="6D934432" w:rsidR="004932E3" w:rsidRPr="004932E3" w:rsidRDefault="004932E3" w:rsidP="004932E3">
            <w:pPr>
              <w:rPr>
                <w:b/>
                <w:sz w:val="22"/>
                <w:szCs w:val="22"/>
              </w:rPr>
            </w:pPr>
            <w:r w:rsidRPr="004932E3">
              <w:rPr>
                <w:sz w:val="22"/>
                <w:szCs w:val="22"/>
              </w:rPr>
              <w:t xml:space="preserve">Date:                                 </w:t>
            </w:r>
            <w:r w:rsidR="00FB556F">
              <w:rPr>
                <w:b/>
                <w:sz w:val="22"/>
                <w:szCs w:val="22"/>
                <w:highlight w:val="yellow"/>
              </w:rPr>
              <w:t>24</w:t>
            </w:r>
            <w:r w:rsidRPr="004932E3">
              <w:rPr>
                <w:b/>
                <w:sz w:val="22"/>
                <w:szCs w:val="22"/>
                <w:highlight w:val="yellow"/>
                <w:vertAlign w:val="superscript"/>
              </w:rPr>
              <w:t>th</w:t>
            </w:r>
            <w:r w:rsidRPr="004932E3">
              <w:rPr>
                <w:b/>
                <w:sz w:val="22"/>
                <w:szCs w:val="22"/>
                <w:highlight w:val="yellow"/>
              </w:rPr>
              <w:t xml:space="preserve"> November 2025</w:t>
            </w:r>
          </w:p>
          <w:p w14:paraId="0C36C5E8" w14:textId="77777777" w:rsidR="004932E3" w:rsidRPr="004932E3" w:rsidRDefault="004932E3" w:rsidP="004932E3">
            <w:pPr>
              <w:rPr>
                <w:b/>
                <w:sz w:val="22"/>
                <w:szCs w:val="22"/>
              </w:rPr>
            </w:pPr>
            <w:r w:rsidRPr="004932E3">
              <w:rPr>
                <w:sz w:val="22"/>
                <w:szCs w:val="22"/>
              </w:rPr>
              <w:t xml:space="preserve">Time:                                </w:t>
            </w:r>
            <w:r w:rsidRPr="004932E3">
              <w:rPr>
                <w:b/>
                <w:bCs/>
                <w:sz w:val="22"/>
                <w:szCs w:val="22"/>
                <w:highlight w:val="yellow"/>
              </w:rPr>
              <w:t>12</w:t>
            </w:r>
            <w:r w:rsidRPr="004932E3">
              <w:rPr>
                <w:b/>
                <w:sz w:val="22"/>
                <w:szCs w:val="22"/>
                <w:highlight w:val="yellow"/>
              </w:rPr>
              <w:t>:00 P.M. Sudan Time</w:t>
            </w:r>
          </w:p>
          <w:p w14:paraId="2C52FBB9" w14:textId="77777777" w:rsidR="004932E3" w:rsidRPr="004932E3" w:rsidRDefault="004932E3" w:rsidP="004932E3">
            <w:pPr>
              <w:rPr>
                <w:sz w:val="22"/>
                <w:szCs w:val="22"/>
              </w:rPr>
            </w:pPr>
            <w:r w:rsidRPr="004932E3">
              <w:rPr>
                <w:sz w:val="22"/>
                <w:szCs w:val="22"/>
              </w:rPr>
              <w:t xml:space="preserve">Street Address:                 </w:t>
            </w:r>
            <w:r w:rsidRPr="004932E3">
              <w:rPr>
                <w:b/>
                <w:bCs/>
                <w:spacing w:val="-2"/>
                <w:sz w:val="22"/>
                <w:szCs w:val="22"/>
              </w:rPr>
              <w:t>Aljubarab East District</w:t>
            </w:r>
            <w:r w:rsidRPr="004932E3">
              <w:rPr>
                <w:sz w:val="22"/>
                <w:szCs w:val="22"/>
              </w:rPr>
              <w:tab/>
            </w:r>
          </w:p>
          <w:p w14:paraId="068FA2A8" w14:textId="77777777" w:rsidR="004932E3" w:rsidRPr="004932E3" w:rsidRDefault="004932E3" w:rsidP="004932E3">
            <w:pPr>
              <w:rPr>
                <w:sz w:val="22"/>
                <w:szCs w:val="22"/>
              </w:rPr>
            </w:pPr>
            <w:r w:rsidRPr="004932E3">
              <w:rPr>
                <w:sz w:val="22"/>
                <w:szCs w:val="22"/>
              </w:rPr>
              <w:t xml:space="preserve">Floor/ Room number:       </w:t>
            </w:r>
            <w:r w:rsidRPr="004932E3">
              <w:rPr>
                <w:b/>
                <w:sz w:val="22"/>
                <w:szCs w:val="22"/>
              </w:rPr>
              <w:t xml:space="preserve">Main Meeting Room </w:t>
            </w:r>
            <w:r w:rsidRPr="004932E3">
              <w:rPr>
                <w:sz w:val="22"/>
                <w:szCs w:val="22"/>
              </w:rPr>
              <w:tab/>
            </w:r>
          </w:p>
          <w:p w14:paraId="4F5FAE38" w14:textId="77777777" w:rsidR="004932E3" w:rsidRPr="004932E3" w:rsidRDefault="004932E3" w:rsidP="004932E3">
            <w:pPr>
              <w:rPr>
                <w:sz w:val="22"/>
                <w:szCs w:val="22"/>
              </w:rPr>
            </w:pPr>
            <w:r w:rsidRPr="004932E3">
              <w:rPr>
                <w:sz w:val="22"/>
                <w:szCs w:val="22"/>
              </w:rPr>
              <w:t xml:space="preserve">City:                                   </w:t>
            </w:r>
            <w:r w:rsidRPr="004932E3">
              <w:rPr>
                <w:b/>
                <w:sz w:val="22"/>
                <w:szCs w:val="22"/>
              </w:rPr>
              <w:t>Gedaref</w:t>
            </w:r>
          </w:p>
          <w:p w14:paraId="24AB741C" w14:textId="77777777" w:rsidR="004932E3" w:rsidRPr="004932E3" w:rsidRDefault="004932E3" w:rsidP="004932E3">
            <w:pPr>
              <w:rPr>
                <w:sz w:val="22"/>
                <w:szCs w:val="22"/>
              </w:rPr>
            </w:pPr>
            <w:r w:rsidRPr="004932E3">
              <w:rPr>
                <w:sz w:val="22"/>
                <w:szCs w:val="22"/>
              </w:rPr>
              <w:t xml:space="preserve">Country:                            </w:t>
            </w:r>
            <w:r w:rsidRPr="004932E3">
              <w:rPr>
                <w:b/>
                <w:sz w:val="22"/>
                <w:szCs w:val="22"/>
              </w:rPr>
              <w:t>Sudan</w:t>
            </w:r>
          </w:p>
        </w:tc>
      </w:tr>
      <w:tr w:rsidR="009B5BA7" w:rsidRPr="004932E3" w14:paraId="1311558A" w14:textId="77777777" w:rsidTr="00DB6D01">
        <w:tc>
          <w:tcPr>
            <w:tcW w:w="551" w:type="dxa"/>
          </w:tcPr>
          <w:p w14:paraId="61040EE2" w14:textId="77777777" w:rsidR="009B5BA7" w:rsidRPr="004932E3" w:rsidRDefault="009B5BA7" w:rsidP="009B5BA7">
            <w:pPr>
              <w:jc w:val="center"/>
              <w:rPr>
                <w:sz w:val="22"/>
                <w:szCs w:val="22"/>
              </w:rPr>
            </w:pPr>
            <w:r w:rsidRPr="004932E3">
              <w:rPr>
                <w:sz w:val="22"/>
                <w:szCs w:val="22"/>
              </w:rPr>
              <w:t>2</w:t>
            </w:r>
          </w:p>
        </w:tc>
        <w:tc>
          <w:tcPr>
            <w:tcW w:w="1414" w:type="dxa"/>
          </w:tcPr>
          <w:p w14:paraId="73BBE850" w14:textId="5A09B749" w:rsidR="009B5BA7" w:rsidRPr="004932E3" w:rsidRDefault="009B5BA7" w:rsidP="009B5BA7">
            <w:pPr>
              <w:rPr>
                <w:b/>
                <w:bCs/>
                <w:sz w:val="22"/>
                <w:szCs w:val="22"/>
              </w:rPr>
            </w:pPr>
            <w:r w:rsidRPr="004932E3">
              <w:rPr>
                <w:b/>
                <w:bCs/>
                <w:sz w:val="22"/>
                <w:szCs w:val="22"/>
              </w:rPr>
              <w:t xml:space="preserve">Section IV, Pg </w:t>
            </w:r>
            <w:r>
              <w:rPr>
                <w:b/>
                <w:bCs/>
                <w:sz w:val="22"/>
                <w:szCs w:val="22"/>
              </w:rPr>
              <w:t>67</w:t>
            </w:r>
            <w:r w:rsidRPr="004932E3">
              <w:rPr>
                <w:b/>
                <w:bCs/>
                <w:sz w:val="22"/>
                <w:szCs w:val="22"/>
              </w:rPr>
              <w:t xml:space="preserve"> </w:t>
            </w:r>
            <w:r>
              <w:rPr>
                <w:b/>
                <w:bCs/>
                <w:sz w:val="22"/>
                <w:szCs w:val="22"/>
              </w:rPr>
              <w:t>BOQ 3</w:t>
            </w:r>
          </w:p>
        </w:tc>
        <w:tc>
          <w:tcPr>
            <w:tcW w:w="5207" w:type="dxa"/>
          </w:tcPr>
          <w:p w14:paraId="6A991A22" w14:textId="17906CAA" w:rsidR="009B5BA7" w:rsidRPr="004932E3" w:rsidRDefault="009B5BA7" w:rsidP="009B5BA7">
            <w:pPr>
              <w:rPr>
                <w:sz w:val="22"/>
                <w:szCs w:val="22"/>
              </w:rPr>
            </w:pPr>
            <w:r w:rsidRPr="00F3523A">
              <w:t>Supply and installation of vertical posts made of 1.5" circular steel pipes, 1.5 mm thick, with excavation for base (30×30×50 cm). Each post is 2.5 m above ground and 0.5 m below ground, fixed in 1:3:6 white concrete and painted.</w:t>
            </w:r>
            <w:r>
              <w:t xml:space="preserve"> [</w:t>
            </w:r>
            <w:r w:rsidRPr="007B0824">
              <w:rPr>
                <w:b/>
                <w:bCs/>
              </w:rPr>
              <w:t>14 PCS</w:t>
            </w:r>
            <w:r>
              <w:t>]</w:t>
            </w:r>
          </w:p>
        </w:tc>
        <w:tc>
          <w:tcPr>
            <w:tcW w:w="5864" w:type="dxa"/>
          </w:tcPr>
          <w:p w14:paraId="528D5561" w14:textId="72EDC9F4" w:rsidR="009B5BA7" w:rsidRPr="004932E3" w:rsidRDefault="009B5BA7" w:rsidP="009B5BA7">
            <w:pPr>
              <w:rPr>
                <w:sz w:val="22"/>
                <w:szCs w:val="22"/>
              </w:rPr>
            </w:pPr>
            <w:r w:rsidRPr="007F5CBF">
              <w:t>Supply and installation of vertical posts made of 1.5" circular steel pipes, 1.5 mm thick, with excavation for base (30×30×50 cm). Each post is 2.5 m above ground and 0.5 m below ground, fixed in 1:3:6 white concrete and painted.</w:t>
            </w:r>
            <w:r>
              <w:t xml:space="preserve"> [</w:t>
            </w:r>
            <w:r w:rsidRPr="007B0824">
              <w:rPr>
                <w:b/>
                <w:bCs/>
              </w:rPr>
              <w:t>14 PCS</w:t>
            </w:r>
            <w:r>
              <w:t>]</w:t>
            </w:r>
          </w:p>
        </w:tc>
      </w:tr>
      <w:tr w:rsidR="009B5BA7" w:rsidRPr="004932E3" w14:paraId="32EDD682" w14:textId="77777777" w:rsidTr="00DB6D01">
        <w:tc>
          <w:tcPr>
            <w:tcW w:w="551" w:type="dxa"/>
          </w:tcPr>
          <w:p w14:paraId="3CDC53F7" w14:textId="77777777" w:rsidR="009B5BA7" w:rsidRPr="004932E3" w:rsidRDefault="009B5BA7" w:rsidP="009B5BA7">
            <w:pPr>
              <w:jc w:val="center"/>
              <w:rPr>
                <w:sz w:val="22"/>
                <w:szCs w:val="22"/>
              </w:rPr>
            </w:pPr>
          </w:p>
        </w:tc>
        <w:tc>
          <w:tcPr>
            <w:tcW w:w="1414" w:type="dxa"/>
          </w:tcPr>
          <w:p w14:paraId="6B8DEE77" w14:textId="77777777" w:rsidR="009B5BA7" w:rsidRPr="004932E3" w:rsidRDefault="009B5BA7" w:rsidP="009B5BA7">
            <w:pPr>
              <w:rPr>
                <w:b/>
                <w:bCs/>
                <w:sz w:val="22"/>
                <w:szCs w:val="22"/>
              </w:rPr>
            </w:pPr>
          </w:p>
        </w:tc>
        <w:tc>
          <w:tcPr>
            <w:tcW w:w="5207" w:type="dxa"/>
          </w:tcPr>
          <w:p w14:paraId="3F022CDD" w14:textId="50BB6ADB" w:rsidR="009B5BA7" w:rsidRPr="004932E3" w:rsidRDefault="009B5BA7" w:rsidP="009B5BA7">
            <w:pPr>
              <w:rPr>
                <w:sz w:val="22"/>
                <w:szCs w:val="22"/>
              </w:rPr>
            </w:pPr>
            <w:r w:rsidRPr="00F3523A">
              <w:t>Supply, fabrication of arched trusses from 1.5" steel pipes (1.5 mm thick), 6 m wide and 40 cm high. Includes 5 clamps for purlins using 1" angle iron, drilled and fitted with 1.25" pipe connectors (10 cm long), and 6 sets of 10 cm bolts with nuts and washers. Painted.</w:t>
            </w:r>
            <w:r>
              <w:t xml:space="preserve"> [</w:t>
            </w:r>
            <w:r w:rsidRPr="007B0824">
              <w:rPr>
                <w:b/>
                <w:bCs/>
              </w:rPr>
              <w:t>6 PCS</w:t>
            </w:r>
            <w:r>
              <w:t>]</w:t>
            </w:r>
          </w:p>
        </w:tc>
        <w:tc>
          <w:tcPr>
            <w:tcW w:w="5864" w:type="dxa"/>
          </w:tcPr>
          <w:p w14:paraId="46AD28C6" w14:textId="77777777" w:rsidR="009B5BA7" w:rsidRDefault="009B5BA7" w:rsidP="009B5BA7">
            <w:r w:rsidRPr="007F5CBF">
              <w:t>Supply, fabrication of arched trusses from 1.5" steel pipes (1.5 mm thick), 6 m wide and 40 cm high. Includes 5 clamps for purlins using 1" angle iron, drilled and fitted with 1.25" pipe connectors (10 cm long), and 6 sets of 10 cm bolts with nuts and washers. Painted.</w:t>
            </w:r>
          </w:p>
          <w:p w14:paraId="517FE7D6" w14:textId="06AA9138" w:rsidR="009B5BA7" w:rsidRPr="004932E3" w:rsidRDefault="009B5BA7" w:rsidP="009B5BA7">
            <w:pPr>
              <w:rPr>
                <w:sz w:val="22"/>
                <w:szCs w:val="22"/>
              </w:rPr>
            </w:pPr>
            <w:r>
              <w:rPr>
                <w:sz w:val="22"/>
                <w:szCs w:val="22"/>
              </w:rPr>
              <w:t>[</w:t>
            </w:r>
            <w:r w:rsidRPr="007B0824">
              <w:rPr>
                <w:b/>
                <w:bCs/>
                <w:sz w:val="22"/>
                <w:szCs w:val="22"/>
              </w:rPr>
              <w:t>7 PCS</w:t>
            </w:r>
            <w:r>
              <w:rPr>
                <w:sz w:val="22"/>
                <w:szCs w:val="22"/>
              </w:rPr>
              <w:t>]</w:t>
            </w:r>
          </w:p>
        </w:tc>
      </w:tr>
      <w:tr w:rsidR="009B5BA7" w:rsidRPr="004932E3" w14:paraId="397BBED1" w14:textId="77777777" w:rsidTr="00DB6D01">
        <w:tc>
          <w:tcPr>
            <w:tcW w:w="551" w:type="dxa"/>
          </w:tcPr>
          <w:p w14:paraId="33EB0453" w14:textId="77777777" w:rsidR="009B5BA7" w:rsidRPr="004932E3" w:rsidRDefault="009B5BA7" w:rsidP="009B5BA7">
            <w:pPr>
              <w:jc w:val="center"/>
              <w:rPr>
                <w:sz w:val="22"/>
                <w:szCs w:val="22"/>
              </w:rPr>
            </w:pPr>
          </w:p>
        </w:tc>
        <w:tc>
          <w:tcPr>
            <w:tcW w:w="1414" w:type="dxa"/>
          </w:tcPr>
          <w:p w14:paraId="5A11AB2F" w14:textId="77777777" w:rsidR="009B5BA7" w:rsidRPr="004932E3" w:rsidRDefault="009B5BA7" w:rsidP="009B5BA7">
            <w:pPr>
              <w:rPr>
                <w:b/>
                <w:bCs/>
                <w:sz w:val="22"/>
                <w:szCs w:val="22"/>
              </w:rPr>
            </w:pPr>
          </w:p>
        </w:tc>
        <w:tc>
          <w:tcPr>
            <w:tcW w:w="5207" w:type="dxa"/>
          </w:tcPr>
          <w:p w14:paraId="72E10B67" w14:textId="28C3D99B" w:rsidR="009B5BA7" w:rsidRPr="004932E3" w:rsidRDefault="009B5BA7" w:rsidP="009B5BA7">
            <w:pPr>
              <w:rPr>
                <w:sz w:val="22"/>
                <w:szCs w:val="22"/>
              </w:rPr>
            </w:pPr>
            <w:r w:rsidRPr="00F3523A">
              <w:t xml:space="preserve">Supply and fabrication of purlins using </w:t>
            </w:r>
            <w:r w:rsidRPr="007B0824">
              <w:rPr>
                <w:b/>
                <w:bCs/>
                <w:highlight w:val="yellow"/>
              </w:rPr>
              <w:t>1" circular</w:t>
            </w:r>
            <w:r w:rsidRPr="00F3523A">
              <w:t xml:space="preserve"> steel pipes (</w:t>
            </w:r>
            <w:r w:rsidRPr="007B0824">
              <w:rPr>
                <w:b/>
                <w:bCs/>
                <w:highlight w:val="yellow"/>
              </w:rPr>
              <w:t>1 mm thick</w:t>
            </w:r>
            <w:r w:rsidRPr="00F3523A">
              <w:t>), 12 m longitudinal and 5 m transverse. Includes 10 cm bolts with nuts and washers. Painted.</w:t>
            </w:r>
          </w:p>
        </w:tc>
        <w:tc>
          <w:tcPr>
            <w:tcW w:w="5864" w:type="dxa"/>
          </w:tcPr>
          <w:p w14:paraId="3E7F6CBF" w14:textId="4BE7376E" w:rsidR="009B5BA7" w:rsidRPr="004932E3" w:rsidRDefault="009B5BA7" w:rsidP="009B5BA7">
            <w:pPr>
              <w:rPr>
                <w:sz w:val="22"/>
                <w:szCs w:val="22"/>
              </w:rPr>
            </w:pPr>
            <w:r w:rsidRPr="007F5CBF">
              <w:t xml:space="preserve">Supply and fabrication of purlins using </w:t>
            </w:r>
            <w:r w:rsidRPr="007B0824">
              <w:rPr>
                <w:b/>
                <w:bCs/>
                <w:highlight w:val="yellow"/>
              </w:rPr>
              <w:t>1" circular</w:t>
            </w:r>
            <w:r w:rsidRPr="007F5CBF">
              <w:t xml:space="preserve"> steel pipes (</w:t>
            </w:r>
            <w:r w:rsidRPr="007B0824">
              <w:rPr>
                <w:b/>
                <w:bCs/>
                <w:highlight w:val="yellow"/>
              </w:rPr>
              <w:t>1 mm thick</w:t>
            </w:r>
            <w:r w:rsidRPr="007F5CBF">
              <w:t>), 12 m longitudinal and 5 m transverse. Includes 10 cm bolts with nuts and washers. Painted.</w:t>
            </w:r>
          </w:p>
        </w:tc>
      </w:tr>
      <w:tr w:rsidR="009B5BA7" w:rsidRPr="004932E3" w14:paraId="0BCBA630" w14:textId="77777777" w:rsidTr="00DB6D01">
        <w:tc>
          <w:tcPr>
            <w:tcW w:w="551" w:type="dxa"/>
          </w:tcPr>
          <w:p w14:paraId="68933E8F" w14:textId="3FB7B967" w:rsidR="009B5BA7" w:rsidRPr="004932E3" w:rsidRDefault="009B5BA7" w:rsidP="009B5BA7">
            <w:pPr>
              <w:jc w:val="center"/>
              <w:rPr>
                <w:sz w:val="22"/>
                <w:szCs w:val="22"/>
              </w:rPr>
            </w:pPr>
            <w:r>
              <w:rPr>
                <w:sz w:val="22"/>
                <w:szCs w:val="22"/>
              </w:rPr>
              <w:lastRenderedPageBreak/>
              <w:t>3</w:t>
            </w:r>
          </w:p>
        </w:tc>
        <w:tc>
          <w:tcPr>
            <w:tcW w:w="1414" w:type="dxa"/>
          </w:tcPr>
          <w:p w14:paraId="73D3D5E1" w14:textId="6803ED93" w:rsidR="009B5BA7" w:rsidRPr="004932E3" w:rsidRDefault="009B5BA7" w:rsidP="009B5BA7">
            <w:pPr>
              <w:rPr>
                <w:b/>
                <w:bCs/>
                <w:sz w:val="22"/>
                <w:szCs w:val="22"/>
              </w:rPr>
            </w:pPr>
            <w:r w:rsidRPr="004932E3">
              <w:rPr>
                <w:b/>
                <w:bCs/>
                <w:sz w:val="22"/>
                <w:szCs w:val="22"/>
              </w:rPr>
              <w:t xml:space="preserve">Section IV, Pg </w:t>
            </w:r>
            <w:r>
              <w:rPr>
                <w:b/>
                <w:bCs/>
                <w:sz w:val="22"/>
                <w:szCs w:val="22"/>
              </w:rPr>
              <w:t>6</w:t>
            </w:r>
            <w:r w:rsidR="000D511B">
              <w:rPr>
                <w:b/>
                <w:bCs/>
                <w:sz w:val="22"/>
                <w:szCs w:val="22"/>
              </w:rPr>
              <w:t>9 - 71</w:t>
            </w:r>
            <w:r w:rsidRPr="004932E3">
              <w:rPr>
                <w:b/>
                <w:bCs/>
                <w:sz w:val="22"/>
                <w:szCs w:val="22"/>
              </w:rPr>
              <w:t xml:space="preserve"> </w:t>
            </w:r>
            <w:r>
              <w:rPr>
                <w:b/>
                <w:bCs/>
                <w:sz w:val="22"/>
                <w:szCs w:val="22"/>
              </w:rPr>
              <w:t xml:space="preserve">BOQ </w:t>
            </w:r>
            <w:r w:rsidR="000D511B">
              <w:rPr>
                <w:b/>
                <w:bCs/>
                <w:sz w:val="22"/>
                <w:szCs w:val="22"/>
              </w:rPr>
              <w:t>5</w:t>
            </w:r>
          </w:p>
        </w:tc>
        <w:tc>
          <w:tcPr>
            <w:tcW w:w="5207" w:type="dxa"/>
          </w:tcPr>
          <w:p w14:paraId="20C10217" w14:textId="290CB121" w:rsidR="009B5BA7" w:rsidRPr="00F3523A" w:rsidRDefault="000D511B" w:rsidP="009B5BA7">
            <w:r>
              <w:t>BOQ Line 16</w:t>
            </w:r>
          </w:p>
        </w:tc>
        <w:tc>
          <w:tcPr>
            <w:tcW w:w="5864" w:type="dxa"/>
          </w:tcPr>
          <w:p w14:paraId="2779EED2" w14:textId="68B8DE89" w:rsidR="009B5BA7" w:rsidRPr="007F5CBF" w:rsidRDefault="000D511B" w:rsidP="009B5BA7">
            <w:r w:rsidRPr="007B0824">
              <w:rPr>
                <w:rFonts w:asciiTheme="minorBidi" w:hAnsiTheme="minorBidi" w:cstheme="minorBidi"/>
                <w:color w:val="70AD47" w:themeColor="accent6"/>
              </w:rPr>
              <w:t xml:space="preserve">Supply and cast plain concrete flooring as per the drawing and the engineer instructions, with 1:3:6 mix (Cement :Sand: Gravel) </w:t>
            </w:r>
            <w:r>
              <w:rPr>
                <w:rFonts w:asciiTheme="minorBidi" w:hAnsiTheme="minorBidi" w:cstheme="minorBidi"/>
                <w:color w:val="70AD47" w:themeColor="accent6"/>
              </w:rPr>
              <w:t xml:space="preserve"> [5.5]</w:t>
            </w:r>
          </w:p>
        </w:tc>
      </w:tr>
    </w:tbl>
    <w:p w14:paraId="0000002C" w14:textId="4C017439" w:rsidR="004932E3" w:rsidRDefault="004932E3">
      <w:pPr>
        <w:rPr>
          <w:b/>
          <w:sz w:val="36"/>
          <w:szCs w:val="36"/>
        </w:rPr>
        <w:sectPr w:rsidR="004932E3" w:rsidSect="004932E3">
          <w:headerReference w:type="even" r:id="rId8"/>
          <w:headerReference w:type="default" r:id="rId9"/>
          <w:footerReference w:type="even" r:id="rId10"/>
          <w:footerReference w:type="default" r:id="rId11"/>
          <w:headerReference w:type="first" r:id="rId12"/>
          <w:footerReference w:type="first" r:id="rId13"/>
          <w:pgSz w:w="15840" w:h="12240" w:orient="landscape"/>
          <w:pgMar w:top="1800" w:right="1440" w:bottom="1440" w:left="1440" w:header="720" w:footer="720" w:gutter="0"/>
          <w:cols w:space="720"/>
          <w:titlePg/>
          <w:docGrid w:linePitch="326"/>
        </w:sectPr>
      </w:pPr>
    </w:p>
    <w:p w14:paraId="0000002D" w14:textId="77777777" w:rsidR="00D11AA1" w:rsidRDefault="00D11AA1"/>
    <w:p w14:paraId="0000002E" w14:textId="77777777" w:rsidR="00D11AA1" w:rsidRDefault="00A75907">
      <w:pPr>
        <w:jc w:val="center"/>
        <w:rPr>
          <w:b/>
          <w:sz w:val="40"/>
          <w:szCs w:val="40"/>
        </w:rPr>
      </w:pPr>
      <w:r>
        <w:rPr>
          <w:b/>
          <w:sz w:val="40"/>
          <w:szCs w:val="40"/>
        </w:rPr>
        <w:t>Standard Procurement Document</w:t>
      </w:r>
    </w:p>
    <w:p w14:paraId="0000002F" w14:textId="77777777" w:rsidR="00D11AA1" w:rsidRDefault="00D11AA1"/>
    <w:p w14:paraId="00000030" w14:textId="77777777" w:rsidR="00D11AA1" w:rsidRDefault="00D11AA1"/>
    <w:p w14:paraId="00000031" w14:textId="77777777" w:rsidR="00D11AA1" w:rsidRDefault="00A75907">
      <w:pPr>
        <w:jc w:val="center"/>
        <w:rPr>
          <w:b/>
          <w:sz w:val="32"/>
          <w:szCs w:val="32"/>
        </w:rPr>
      </w:pPr>
      <w:r>
        <w:rPr>
          <w:b/>
          <w:sz w:val="32"/>
          <w:szCs w:val="32"/>
        </w:rPr>
        <w:t>Table of Contents</w:t>
      </w:r>
    </w:p>
    <w:sdt>
      <w:sdtPr>
        <w:id w:val="-1015583787"/>
        <w:docPartObj>
          <w:docPartGallery w:val="Table of Contents"/>
          <w:docPartUnique/>
        </w:docPartObj>
      </w:sdtPr>
      <w:sdtContent>
        <w:p w14:paraId="00000032"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ta6vz6sx537d">
            <w:r>
              <w:rPr>
                <w:b/>
                <w:color w:val="000000"/>
              </w:rPr>
              <w:t>PART 1 – Bidding Procedures</w:t>
            </w:r>
            <w:r>
              <w:rPr>
                <w:b/>
                <w:color w:val="000000"/>
              </w:rPr>
              <w:tab/>
              <w:t>3</w:t>
            </w:r>
          </w:hyperlink>
        </w:p>
        <w:p w14:paraId="0000003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umkqg877ynpz">
            <w:r>
              <w:rPr>
                <w:color w:val="000000"/>
              </w:rPr>
              <w:t>Section I - Instructions to Bidders</w:t>
            </w:r>
            <w:r>
              <w:rPr>
                <w:color w:val="000000"/>
              </w:rPr>
              <w:tab/>
              <w:t>5</w:t>
            </w:r>
          </w:hyperlink>
        </w:p>
        <w:p w14:paraId="0000003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qudlj9w1a8jn">
            <w:r>
              <w:rPr>
                <w:color w:val="000000"/>
              </w:rPr>
              <w:t>Section II - Bid Data Sheet (BDS)</w:t>
            </w:r>
            <w:r>
              <w:rPr>
                <w:color w:val="000000"/>
              </w:rPr>
              <w:tab/>
              <w:t>33</w:t>
            </w:r>
          </w:hyperlink>
        </w:p>
        <w:p w14:paraId="0000003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j37tm179on0u">
            <w:r>
              <w:rPr>
                <w:color w:val="000000"/>
              </w:rPr>
              <w:t>Section III - Evaluation and Qualification Criteria</w:t>
            </w:r>
            <w:r>
              <w:rPr>
                <w:color w:val="000000"/>
              </w:rPr>
              <w:tab/>
              <w:t>41</w:t>
            </w:r>
          </w:hyperlink>
        </w:p>
        <w:p w14:paraId="0000003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6nrlw8mejeh8">
            <w:r>
              <w:rPr>
                <w:color w:val="000000"/>
              </w:rPr>
              <w:t>Section IV - Bidding Forms</w:t>
            </w:r>
            <w:r>
              <w:rPr>
                <w:color w:val="000000"/>
              </w:rPr>
              <w:tab/>
              <w:t>61</w:t>
            </w:r>
          </w:hyperlink>
        </w:p>
        <w:p w14:paraId="0000003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n1ibddny4kn0">
            <w:r>
              <w:rPr>
                <w:color w:val="000000"/>
              </w:rPr>
              <w:t>Section V - Eligible Countries</w:t>
            </w:r>
            <w:r>
              <w:rPr>
                <w:color w:val="000000"/>
              </w:rPr>
              <w:tab/>
              <w:t>115</w:t>
            </w:r>
          </w:hyperlink>
        </w:p>
        <w:p w14:paraId="0000003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p6fy3rwmu9is">
            <w:r>
              <w:rPr>
                <w:color w:val="000000"/>
              </w:rPr>
              <w:t>Section VI - Fraud and Corruption</w:t>
            </w:r>
            <w:r>
              <w:rPr>
                <w:color w:val="000000"/>
              </w:rPr>
              <w:tab/>
              <w:t>117</w:t>
            </w:r>
          </w:hyperlink>
        </w:p>
        <w:p w14:paraId="00000039"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hu1nhjbttyky">
            <w:r>
              <w:rPr>
                <w:b/>
                <w:color w:val="000000"/>
              </w:rPr>
              <w:t>PART 2 – Works’ Requirements</w:t>
            </w:r>
            <w:r>
              <w:rPr>
                <w:b/>
                <w:color w:val="000000"/>
              </w:rPr>
              <w:tab/>
              <w:t>119</w:t>
            </w:r>
          </w:hyperlink>
        </w:p>
        <w:p w14:paraId="0000003A"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qi5ck2sla8it">
            <w:r>
              <w:rPr>
                <w:color w:val="000000"/>
              </w:rPr>
              <w:t>Section VII - Works’ Requirements</w:t>
            </w:r>
            <w:r>
              <w:rPr>
                <w:color w:val="000000"/>
              </w:rPr>
              <w:tab/>
              <w:t>121</w:t>
            </w:r>
          </w:hyperlink>
        </w:p>
        <w:p w14:paraId="0000003B"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ug531zsos6qx">
            <w:r>
              <w:rPr>
                <w:b/>
                <w:color w:val="000000"/>
              </w:rPr>
              <w:t>PART 3 – Conditions of Contract and Contract Forms</w:t>
            </w:r>
            <w:r>
              <w:rPr>
                <w:b/>
                <w:color w:val="000000"/>
              </w:rPr>
              <w:tab/>
              <w:t>131</w:t>
            </w:r>
          </w:hyperlink>
        </w:p>
        <w:p w14:paraId="0000003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vkl3qcnvd01">
            <w:r>
              <w:rPr>
                <w:color w:val="000000"/>
              </w:rPr>
              <w:t>Section VIII - General Conditions of Contract</w:t>
            </w:r>
            <w:r>
              <w:rPr>
                <w:color w:val="000000"/>
              </w:rPr>
              <w:tab/>
              <w:t>132</w:t>
            </w:r>
          </w:hyperlink>
        </w:p>
        <w:p w14:paraId="0000003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gdxxxp477d3y">
            <w:r>
              <w:rPr>
                <w:color w:val="000000"/>
              </w:rPr>
              <w:t>Section IX - Particular Conditions of Contract</w:t>
            </w:r>
            <w:r>
              <w:rPr>
                <w:color w:val="000000"/>
              </w:rPr>
              <w:tab/>
              <w:t>181</w:t>
            </w:r>
          </w:hyperlink>
        </w:p>
        <w:p w14:paraId="0000003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14yk66as2s8r">
            <w:r>
              <w:rPr>
                <w:color w:val="000000"/>
              </w:rPr>
              <w:t>Section X - Contract Forms</w:t>
            </w:r>
            <w:r>
              <w:rPr>
                <w:color w:val="000000"/>
              </w:rPr>
              <w:tab/>
              <w:t>187</w:t>
            </w:r>
          </w:hyperlink>
          <w:r>
            <w:fldChar w:fldCharType="end"/>
          </w:r>
        </w:p>
      </w:sdtContent>
    </w:sdt>
    <w:p w14:paraId="0000003F" w14:textId="77777777" w:rsidR="00D11AA1" w:rsidRDefault="00D11AA1">
      <w:pPr>
        <w:sectPr w:rsidR="00D11AA1">
          <w:footerReference w:type="even" r:id="rId14"/>
          <w:footerReference w:type="default" r:id="rId15"/>
          <w:headerReference w:type="first" r:id="rId16"/>
          <w:footerReference w:type="first" r:id="rId17"/>
          <w:pgSz w:w="12240" w:h="15840"/>
          <w:pgMar w:top="1440" w:right="1440" w:bottom="1440" w:left="1800" w:header="720" w:footer="720" w:gutter="0"/>
          <w:pgNumType w:start="1"/>
          <w:cols w:space="720"/>
          <w:titlePg/>
        </w:sectPr>
      </w:pPr>
      <w:bookmarkStart w:id="0" w:name="_heading=h.ugu4zgbnf26p" w:colFirst="0" w:colLast="0"/>
      <w:bookmarkEnd w:id="0"/>
    </w:p>
    <w:p w14:paraId="00000040" w14:textId="77777777" w:rsidR="00D11AA1" w:rsidRDefault="00D11AA1"/>
    <w:p w14:paraId="00000041" w14:textId="77777777" w:rsidR="00D11AA1" w:rsidRDefault="00D11AA1">
      <w:pPr>
        <w:pStyle w:val="Heading1"/>
        <w:ind w:firstLine="518"/>
        <w:jc w:val="center"/>
        <w:rPr>
          <w:rFonts w:ascii="Times New Roman" w:eastAsia="Times New Roman" w:hAnsi="Times New Roman" w:cs="Times New Roman"/>
          <w:sz w:val="44"/>
          <w:szCs w:val="44"/>
        </w:rPr>
      </w:pPr>
      <w:bookmarkStart w:id="1" w:name="_heading=h.kk5p3cqc981o" w:colFirst="0" w:colLast="0"/>
      <w:bookmarkEnd w:id="1"/>
    </w:p>
    <w:p w14:paraId="00000042" w14:textId="77777777" w:rsidR="00D11AA1" w:rsidRDefault="00D11AA1">
      <w:pPr>
        <w:pStyle w:val="Heading1"/>
        <w:ind w:firstLine="518"/>
        <w:jc w:val="center"/>
        <w:rPr>
          <w:rFonts w:ascii="Times New Roman" w:eastAsia="Times New Roman" w:hAnsi="Times New Roman" w:cs="Times New Roman"/>
          <w:sz w:val="44"/>
          <w:szCs w:val="44"/>
        </w:rPr>
      </w:pPr>
    </w:p>
    <w:p w14:paraId="00000043" w14:textId="77777777" w:rsidR="00D11AA1" w:rsidRDefault="00D11AA1">
      <w:pPr>
        <w:pStyle w:val="Heading1"/>
        <w:ind w:firstLine="518"/>
        <w:jc w:val="center"/>
        <w:rPr>
          <w:rFonts w:ascii="Times New Roman" w:eastAsia="Times New Roman" w:hAnsi="Times New Roman" w:cs="Times New Roman"/>
          <w:sz w:val="56"/>
          <w:szCs w:val="56"/>
        </w:rPr>
      </w:pPr>
    </w:p>
    <w:p w14:paraId="00000044" w14:textId="77777777" w:rsidR="00D11AA1" w:rsidRDefault="00A75907">
      <w:pPr>
        <w:keepNext/>
        <w:pBdr>
          <w:top w:val="nil"/>
          <w:left w:val="nil"/>
          <w:bottom w:val="nil"/>
          <w:right w:val="nil"/>
          <w:between w:val="nil"/>
        </w:pBdr>
        <w:spacing w:before="2280"/>
        <w:jc w:val="center"/>
        <w:rPr>
          <w:b/>
          <w:color w:val="000000"/>
          <w:sz w:val="52"/>
          <w:szCs w:val="52"/>
        </w:rPr>
      </w:pPr>
      <w:bookmarkStart w:id="2" w:name="_heading=h.ta6vz6sx537d" w:colFirst="0" w:colLast="0"/>
      <w:bookmarkEnd w:id="2"/>
      <w:r>
        <w:rPr>
          <w:b/>
          <w:color w:val="000000"/>
          <w:sz w:val="52"/>
          <w:szCs w:val="52"/>
        </w:rPr>
        <w:t>PART 1 – Bidding Procedures</w:t>
      </w:r>
    </w:p>
    <w:p w14:paraId="00000045" w14:textId="77777777" w:rsidR="00D11AA1" w:rsidRDefault="00D11AA1">
      <w:pPr>
        <w:tabs>
          <w:tab w:val="left" w:pos="180"/>
        </w:tabs>
        <w:ind w:left="720" w:right="288" w:hanging="360"/>
        <w:jc w:val="both"/>
        <w:rPr>
          <w:sz w:val="20"/>
          <w:szCs w:val="20"/>
        </w:rPr>
        <w:sectPr w:rsidR="00D11AA1">
          <w:footerReference w:type="even" r:id="rId18"/>
          <w:footerReference w:type="default" r:id="rId19"/>
          <w:headerReference w:type="first" r:id="rId20"/>
          <w:footerReference w:type="first" r:id="rId21"/>
          <w:pgSz w:w="12240" w:h="15840"/>
          <w:pgMar w:top="1440" w:right="1440" w:bottom="1440" w:left="1800" w:header="720" w:footer="720" w:gutter="0"/>
          <w:cols w:space="720"/>
          <w:titlePg/>
        </w:sectPr>
      </w:pPr>
    </w:p>
    <w:p w14:paraId="00000046" w14:textId="77777777" w:rsidR="00D11AA1" w:rsidRDefault="00A75907">
      <w:pPr>
        <w:pStyle w:val="Subtitle"/>
      </w:pPr>
      <w:bookmarkStart w:id="3" w:name="_heading=h.umkqg877ynpz" w:colFirst="0" w:colLast="0"/>
      <w:bookmarkEnd w:id="3"/>
      <w:r>
        <w:lastRenderedPageBreak/>
        <w:t>Section I - Instructions to Bidders</w:t>
      </w:r>
    </w:p>
    <w:p w14:paraId="00000047" w14:textId="77777777" w:rsidR="00D11AA1" w:rsidRDefault="00D11AA1">
      <w:pPr>
        <w:pBdr>
          <w:top w:val="nil"/>
          <w:left w:val="nil"/>
          <w:bottom w:val="nil"/>
          <w:right w:val="nil"/>
          <w:between w:val="nil"/>
        </w:pBdr>
        <w:ind w:left="180" w:right="1170"/>
        <w:jc w:val="center"/>
        <w:rPr>
          <w:b/>
          <w:color w:val="000000"/>
        </w:rPr>
      </w:pPr>
    </w:p>
    <w:p w14:paraId="00000048" w14:textId="77777777" w:rsidR="00D11AA1" w:rsidRDefault="00A75907">
      <w:pPr>
        <w:pBdr>
          <w:top w:val="nil"/>
          <w:left w:val="nil"/>
          <w:bottom w:val="nil"/>
          <w:right w:val="nil"/>
          <w:between w:val="nil"/>
        </w:pBdr>
        <w:tabs>
          <w:tab w:val="right" w:pos="9504"/>
        </w:tabs>
        <w:ind w:left="281" w:right="288" w:hanging="281"/>
        <w:jc w:val="center"/>
        <w:rPr>
          <w:b/>
          <w:color w:val="000000"/>
          <w:sz w:val="28"/>
          <w:szCs w:val="28"/>
        </w:rPr>
      </w:pPr>
      <w:bookmarkStart w:id="4" w:name="_heading=h.jmwtcp1g1d9t" w:colFirst="0" w:colLast="0"/>
      <w:bookmarkEnd w:id="4"/>
      <w:r>
        <w:rPr>
          <w:b/>
          <w:color w:val="000000"/>
          <w:sz w:val="28"/>
          <w:szCs w:val="28"/>
        </w:rPr>
        <w:t>Contents</w:t>
      </w:r>
    </w:p>
    <w:p w14:paraId="00000049" w14:textId="77777777" w:rsidR="00D11AA1" w:rsidRDefault="00D11AA1">
      <w:pPr>
        <w:pBdr>
          <w:top w:val="nil"/>
          <w:left w:val="nil"/>
          <w:bottom w:val="nil"/>
          <w:right w:val="nil"/>
          <w:between w:val="nil"/>
        </w:pBdr>
        <w:tabs>
          <w:tab w:val="left" w:pos="900"/>
          <w:tab w:val="right" w:pos="10070"/>
        </w:tabs>
        <w:ind w:left="360" w:right="540"/>
        <w:jc w:val="center"/>
        <w:rPr>
          <w:b/>
          <w:color w:val="000000"/>
          <w:sz w:val="20"/>
          <w:szCs w:val="20"/>
        </w:rPr>
      </w:pPr>
    </w:p>
    <w:sdt>
      <w:sdtPr>
        <w:id w:val="-1147137804"/>
        <w:docPartObj>
          <w:docPartGallery w:val="Table of Contents"/>
          <w:docPartUnique/>
        </w:docPartObj>
      </w:sdtPr>
      <w:sdtContent>
        <w:p w14:paraId="0000004A"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8enq5yxdb72a">
            <w:r>
              <w:rPr>
                <w:b/>
                <w:color w:val="000000"/>
              </w:rPr>
              <w:t>A.</w:t>
            </w:r>
          </w:hyperlink>
          <w:hyperlink w:anchor="_heading=h.8enq5yxdb72a">
            <w:r>
              <w:rPr>
                <w:rFonts w:ascii="Calibri" w:eastAsia="Calibri" w:hAnsi="Calibri" w:cs="Calibri"/>
                <w:color w:val="000000"/>
                <w:sz w:val="22"/>
                <w:szCs w:val="22"/>
              </w:rPr>
              <w:tab/>
            </w:r>
          </w:hyperlink>
          <w:r>
            <w:fldChar w:fldCharType="begin"/>
          </w:r>
          <w:r>
            <w:instrText xml:space="preserve"> PAGEREF _heading=h.8enq5yxdb72a \h </w:instrText>
          </w:r>
          <w:r>
            <w:fldChar w:fldCharType="separate"/>
          </w:r>
          <w:r>
            <w:rPr>
              <w:b/>
              <w:color w:val="000000"/>
            </w:rPr>
            <w:t>General</w:t>
          </w:r>
          <w:r>
            <w:rPr>
              <w:b/>
              <w:color w:val="000000"/>
            </w:rPr>
            <w:tab/>
            <w:t>7</w:t>
          </w:r>
          <w:r>
            <w:fldChar w:fldCharType="end"/>
          </w:r>
        </w:p>
        <w:p w14:paraId="0000004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pf0icsweps1t">
            <w:r>
              <w:rPr>
                <w:color w:val="000000"/>
              </w:rPr>
              <w:t>1.</w:t>
            </w:r>
          </w:hyperlink>
          <w:hyperlink w:anchor="_heading=h.pf0icsweps1t">
            <w:r>
              <w:rPr>
                <w:rFonts w:ascii="Calibri" w:eastAsia="Calibri" w:hAnsi="Calibri" w:cs="Calibri"/>
                <w:color w:val="000000"/>
                <w:sz w:val="22"/>
                <w:szCs w:val="22"/>
              </w:rPr>
              <w:tab/>
            </w:r>
          </w:hyperlink>
          <w:r>
            <w:fldChar w:fldCharType="begin"/>
          </w:r>
          <w:r>
            <w:instrText xml:space="preserve"> PAGEREF _heading=h.pf0icsweps1t \h </w:instrText>
          </w:r>
          <w:r>
            <w:fldChar w:fldCharType="separate"/>
          </w:r>
          <w:r>
            <w:rPr>
              <w:color w:val="000000"/>
            </w:rPr>
            <w:t>Scope of Bid</w:t>
          </w:r>
          <w:r>
            <w:rPr>
              <w:color w:val="000000"/>
            </w:rPr>
            <w:tab/>
            <w:t>7</w:t>
          </w:r>
          <w:r>
            <w:fldChar w:fldCharType="end"/>
          </w:r>
        </w:p>
        <w:p w14:paraId="0000004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1zkpb1vth2u">
            <w:r>
              <w:rPr>
                <w:color w:val="000000"/>
              </w:rPr>
              <w:t>2.</w:t>
            </w:r>
          </w:hyperlink>
          <w:hyperlink w:anchor="_heading=h.x1zkpb1vth2u">
            <w:r>
              <w:rPr>
                <w:rFonts w:ascii="Calibri" w:eastAsia="Calibri" w:hAnsi="Calibri" w:cs="Calibri"/>
                <w:color w:val="000000"/>
                <w:sz w:val="22"/>
                <w:szCs w:val="22"/>
              </w:rPr>
              <w:tab/>
            </w:r>
          </w:hyperlink>
          <w:r>
            <w:fldChar w:fldCharType="begin"/>
          </w:r>
          <w:r>
            <w:instrText xml:space="preserve"> PAGEREF _heading=h.x1zkpb1vth2u \h </w:instrText>
          </w:r>
          <w:r>
            <w:fldChar w:fldCharType="separate"/>
          </w:r>
          <w:r>
            <w:rPr>
              <w:color w:val="000000"/>
            </w:rPr>
            <w:t>Source of Funds</w:t>
          </w:r>
          <w:r>
            <w:rPr>
              <w:color w:val="000000"/>
            </w:rPr>
            <w:tab/>
            <w:t>8</w:t>
          </w:r>
          <w:r>
            <w:fldChar w:fldCharType="end"/>
          </w:r>
        </w:p>
        <w:p w14:paraId="0000004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aof6gclibs2">
            <w:r>
              <w:rPr>
                <w:color w:val="000000"/>
              </w:rPr>
              <w:t>3.</w:t>
            </w:r>
          </w:hyperlink>
          <w:hyperlink w:anchor="_heading=h.aaof6gclibs2">
            <w:r>
              <w:rPr>
                <w:rFonts w:ascii="Calibri" w:eastAsia="Calibri" w:hAnsi="Calibri" w:cs="Calibri"/>
                <w:color w:val="000000"/>
                <w:sz w:val="22"/>
                <w:szCs w:val="22"/>
              </w:rPr>
              <w:tab/>
            </w:r>
          </w:hyperlink>
          <w:r>
            <w:fldChar w:fldCharType="begin"/>
          </w:r>
          <w:r>
            <w:instrText xml:space="preserve"> PAGEREF _heading=h.aaof6gclibs2 \h </w:instrText>
          </w:r>
          <w:r>
            <w:fldChar w:fldCharType="separate"/>
          </w:r>
          <w:r>
            <w:rPr>
              <w:color w:val="000000"/>
            </w:rPr>
            <w:t>Fraud and Corruption</w:t>
          </w:r>
          <w:r>
            <w:rPr>
              <w:color w:val="000000"/>
            </w:rPr>
            <w:tab/>
            <w:t>8</w:t>
          </w:r>
          <w:r>
            <w:fldChar w:fldCharType="end"/>
          </w:r>
        </w:p>
        <w:p w14:paraId="0000004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ia7888snx3gw">
            <w:r>
              <w:rPr>
                <w:color w:val="000000"/>
              </w:rPr>
              <w:t>4.</w:t>
            </w:r>
          </w:hyperlink>
          <w:hyperlink w:anchor="_heading=h.ia7888snx3gw">
            <w:r>
              <w:rPr>
                <w:rFonts w:ascii="Calibri" w:eastAsia="Calibri" w:hAnsi="Calibri" w:cs="Calibri"/>
                <w:color w:val="000000"/>
                <w:sz w:val="22"/>
                <w:szCs w:val="22"/>
              </w:rPr>
              <w:tab/>
            </w:r>
          </w:hyperlink>
          <w:r>
            <w:fldChar w:fldCharType="begin"/>
          </w:r>
          <w:r>
            <w:instrText xml:space="preserve"> PAGEREF _heading=h.ia7888snx3gw \h </w:instrText>
          </w:r>
          <w:r>
            <w:fldChar w:fldCharType="separate"/>
          </w:r>
          <w:r>
            <w:rPr>
              <w:color w:val="000000"/>
            </w:rPr>
            <w:t>Eligible Bidders</w:t>
          </w:r>
          <w:r>
            <w:rPr>
              <w:color w:val="000000"/>
            </w:rPr>
            <w:tab/>
            <w:t>8</w:t>
          </w:r>
          <w:r>
            <w:fldChar w:fldCharType="end"/>
          </w:r>
        </w:p>
        <w:p w14:paraId="0000004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pyuntfz46vm8">
            <w:r>
              <w:rPr>
                <w:color w:val="000000"/>
              </w:rPr>
              <w:t>5.</w:t>
            </w:r>
          </w:hyperlink>
          <w:hyperlink w:anchor="_heading=h.pyuntfz46vm8">
            <w:r>
              <w:rPr>
                <w:rFonts w:ascii="Calibri" w:eastAsia="Calibri" w:hAnsi="Calibri" w:cs="Calibri"/>
                <w:color w:val="000000"/>
                <w:sz w:val="22"/>
                <w:szCs w:val="22"/>
              </w:rPr>
              <w:tab/>
            </w:r>
          </w:hyperlink>
          <w:r>
            <w:fldChar w:fldCharType="begin"/>
          </w:r>
          <w:r>
            <w:instrText xml:space="preserve"> PAGEREF _heading=h.pyuntfz46vm8 \h </w:instrText>
          </w:r>
          <w:r>
            <w:fldChar w:fldCharType="separate"/>
          </w:r>
          <w:r>
            <w:rPr>
              <w:color w:val="000000"/>
            </w:rPr>
            <w:t>Eligible Materials, Equipment and Services</w:t>
          </w:r>
          <w:r>
            <w:rPr>
              <w:color w:val="000000"/>
            </w:rPr>
            <w:tab/>
            <w:t>11</w:t>
          </w:r>
          <w:r>
            <w:fldChar w:fldCharType="end"/>
          </w:r>
        </w:p>
        <w:p w14:paraId="00000050"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wgfig05limmn">
            <w:r>
              <w:rPr>
                <w:b/>
                <w:color w:val="000000"/>
              </w:rPr>
              <w:t>B.</w:t>
            </w:r>
          </w:hyperlink>
          <w:hyperlink w:anchor="_heading=h.wgfig05limmn">
            <w:r>
              <w:rPr>
                <w:rFonts w:ascii="Calibri" w:eastAsia="Calibri" w:hAnsi="Calibri" w:cs="Calibri"/>
                <w:color w:val="000000"/>
                <w:sz w:val="22"/>
                <w:szCs w:val="22"/>
              </w:rPr>
              <w:tab/>
            </w:r>
          </w:hyperlink>
          <w:r>
            <w:fldChar w:fldCharType="begin"/>
          </w:r>
          <w:r>
            <w:instrText xml:space="preserve"> PAGEREF _heading=h.wgfig05limmn \h </w:instrText>
          </w:r>
          <w:r>
            <w:fldChar w:fldCharType="separate"/>
          </w:r>
          <w:r>
            <w:rPr>
              <w:b/>
              <w:color w:val="000000"/>
            </w:rPr>
            <w:t>Contents of Bidding Document</w:t>
          </w:r>
          <w:r>
            <w:rPr>
              <w:b/>
              <w:color w:val="000000"/>
            </w:rPr>
            <w:tab/>
            <w:t>11</w:t>
          </w:r>
          <w:r>
            <w:fldChar w:fldCharType="end"/>
          </w:r>
        </w:p>
        <w:p w14:paraId="0000005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gehmbp672zb">
            <w:r>
              <w:rPr>
                <w:color w:val="000000"/>
              </w:rPr>
              <w:t>6.</w:t>
            </w:r>
          </w:hyperlink>
          <w:hyperlink w:anchor="_heading=h.gehmbp672zb">
            <w:r>
              <w:rPr>
                <w:rFonts w:ascii="Calibri" w:eastAsia="Calibri" w:hAnsi="Calibri" w:cs="Calibri"/>
                <w:color w:val="000000"/>
                <w:sz w:val="22"/>
                <w:szCs w:val="22"/>
              </w:rPr>
              <w:tab/>
            </w:r>
          </w:hyperlink>
          <w:r>
            <w:fldChar w:fldCharType="begin"/>
          </w:r>
          <w:r>
            <w:instrText xml:space="preserve"> PAGEREF _heading=h.gehmbp672zb \h </w:instrText>
          </w:r>
          <w:r>
            <w:fldChar w:fldCharType="separate"/>
          </w:r>
          <w:r>
            <w:rPr>
              <w:color w:val="000000"/>
            </w:rPr>
            <w:t>Sections of Bidding Document</w:t>
          </w:r>
          <w:r>
            <w:rPr>
              <w:color w:val="000000"/>
            </w:rPr>
            <w:tab/>
            <w:t>11</w:t>
          </w:r>
          <w:r>
            <w:fldChar w:fldCharType="end"/>
          </w:r>
        </w:p>
        <w:p w14:paraId="00000052"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igr83snmvn4i">
            <w:r>
              <w:rPr>
                <w:color w:val="000000"/>
              </w:rPr>
              <w:t>7.</w:t>
            </w:r>
          </w:hyperlink>
          <w:hyperlink w:anchor="_heading=h.igr83snmvn4i">
            <w:r>
              <w:rPr>
                <w:rFonts w:ascii="Calibri" w:eastAsia="Calibri" w:hAnsi="Calibri" w:cs="Calibri"/>
                <w:color w:val="000000"/>
                <w:sz w:val="22"/>
                <w:szCs w:val="22"/>
              </w:rPr>
              <w:tab/>
            </w:r>
          </w:hyperlink>
          <w:r>
            <w:fldChar w:fldCharType="begin"/>
          </w:r>
          <w:r>
            <w:instrText xml:space="preserve"> PAGEREF _heading=h.igr83snmvn4i \h </w:instrText>
          </w:r>
          <w:r>
            <w:fldChar w:fldCharType="separate"/>
          </w:r>
          <w:r>
            <w:rPr>
              <w:color w:val="000000"/>
            </w:rPr>
            <w:t>Clarification of Bidding Document, Site Visit, Pre-Bid Meeting</w:t>
          </w:r>
          <w:r>
            <w:rPr>
              <w:color w:val="000000"/>
            </w:rPr>
            <w:tab/>
            <w:t>12</w:t>
          </w:r>
          <w:r>
            <w:fldChar w:fldCharType="end"/>
          </w:r>
        </w:p>
        <w:p w14:paraId="0000005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hwpqeafr6jdv">
            <w:r>
              <w:rPr>
                <w:color w:val="000000"/>
              </w:rPr>
              <w:t>8.</w:t>
            </w:r>
          </w:hyperlink>
          <w:hyperlink w:anchor="_heading=h.hwpqeafr6jdv">
            <w:r>
              <w:rPr>
                <w:rFonts w:ascii="Calibri" w:eastAsia="Calibri" w:hAnsi="Calibri" w:cs="Calibri"/>
                <w:color w:val="000000"/>
                <w:sz w:val="22"/>
                <w:szCs w:val="22"/>
              </w:rPr>
              <w:tab/>
            </w:r>
          </w:hyperlink>
          <w:r>
            <w:fldChar w:fldCharType="begin"/>
          </w:r>
          <w:r>
            <w:instrText xml:space="preserve"> PAGEREF _heading=h.hwpqeafr6jdv \h </w:instrText>
          </w:r>
          <w:r>
            <w:fldChar w:fldCharType="separate"/>
          </w:r>
          <w:r>
            <w:rPr>
              <w:color w:val="000000"/>
            </w:rPr>
            <w:t>Amendment of Bidding Document</w:t>
          </w:r>
          <w:r>
            <w:rPr>
              <w:color w:val="000000"/>
            </w:rPr>
            <w:tab/>
            <w:t>13</w:t>
          </w:r>
          <w:r>
            <w:fldChar w:fldCharType="end"/>
          </w:r>
        </w:p>
        <w:p w14:paraId="00000054"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bnjpgmx2qgau">
            <w:r>
              <w:rPr>
                <w:b/>
                <w:color w:val="000000"/>
              </w:rPr>
              <w:t>C.</w:t>
            </w:r>
          </w:hyperlink>
          <w:hyperlink w:anchor="_heading=h.bnjpgmx2qgau">
            <w:r>
              <w:rPr>
                <w:rFonts w:ascii="Calibri" w:eastAsia="Calibri" w:hAnsi="Calibri" w:cs="Calibri"/>
                <w:color w:val="000000"/>
                <w:sz w:val="22"/>
                <w:szCs w:val="22"/>
              </w:rPr>
              <w:tab/>
            </w:r>
          </w:hyperlink>
          <w:r>
            <w:fldChar w:fldCharType="begin"/>
          </w:r>
          <w:r>
            <w:instrText xml:space="preserve"> PAGEREF _heading=h.bnjpgmx2qgau \h </w:instrText>
          </w:r>
          <w:r>
            <w:fldChar w:fldCharType="separate"/>
          </w:r>
          <w:r>
            <w:rPr>
              <w:b/>
              <w:color w:val="000000"/>
            </w:rPr>
            <w:t>Preparation of Bids</w:t>
          </w:r>
          <w:r>
            <w:rPr>
              <w:b/>
              <w:color w:val="000000"/>
            </w:rPr>
            <w:tab/>
            <w:t>14</w:t>
          </w:r>
          <w:r>
            <w:fldChar w:fldCharType="end"/>
          </w:r>
        </w:p>
        <w:p w14:paraId="0000005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6m165lyrnuqm">
            <w:r>
              <w:rPr>
                <w:color w:val="000000"/>
              </w:rPr>
              <w:t>9.</w:t>
            </w:r>
          </w:hyperlink>
          <w:hyperlink w:anchor="_heading=h.6m165lyrnuqm">
            <w:r>
              <w:rPr>
                <w:rFonts w:ascii="Calibri" w:eastAsia="Calibri" w:hAnsi="Calibri" w:cs="Calibri"/>
                <w:color w:val="000000"/>
                <w:sz w:val="22"/>
                <w:szCs w:val="22"/>
              </w:rPr>
              <w:tab/>
            </w:r>
          </w:hyperlink>
          <w:r>
            <w:fldChar w:fldCharType="begin"/>
          </w:r>
          <w:r>
            <w:instrText xml:space="preserve"> PAGEREF _heading=h.6m165lyrnuqm \h </w:instrText>
          </w:r>
          <w:r>
            <w:fldChar w:fldCharType="separate"/>
          </w:r>
          <w:r>
            <w:rPr>
              <w:color w:val="000000"/>
            </w:rPr>
            <w:t>Cost of Bidding</w:t>
          </w:r>
          <w:r>
            <w:rPr>
              <w:color w:val="000000"/>
            </w:rPr>
            <w:tab/>
            <w:t>14</w:t>
          </w:r>
          <w:r>
            <w:fldChar w:fldCharType="end"/>
          </w:r>
        </w:p>
        <w:p w14:paraId="0000005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7axas3xakwqa">
            <w:r>
              <w:rPr>
                <w:color w:val="000000"/>
              </w:rPr>
              <w:t>10.</w:t>
            </w:r>
          </w:hyperlink>
          <w:hyperlink w:anchor="_heading=h.7axas3xakwqa">
            <w:r>
              <w:rPr>
                <w:rFonts w:ascii="Calibri" w:eastAsia="Calibri" w:hAnsi="Calibri" w:cs="Calibri"/>
                <w:color w:val="000000"/>
                <w:sz w:val="22"/>
                <w:szCs w:val="22"/>
              </w:rPr>
              <w:tab/>
            </w:r>
          </w:hyperlink>
          <w:r>
            <w:fldChar w:fldCharType="begin"/>
          </w:r>
          <w:r>
            <w:instrText xml:space="preserve"> PAGEREF _heading=h.7axas3xakwqa \h </w:instrText>
          </w:r>
          <w:r>
            <w:fldChar w:fldCharType="separate"/>
          </w:r>
          <w:r>
            <w:rPr>
              <w:color w:val="000000"/>
            </w:rPr>
            <w:t>Language of Bid</w:t>
          </w:r>
          <w:r>
            <w:rPr>
              <w:color w:val="000000"/>
            </w:rPr>
            <w:tab/>
            <w:t>14</w:t>
          </w:r>
          <w:r>
            <w:fldChar w:fldCharType="end"/>
          </w:r>
        </w:p>
        <w:p w14:paraId="0000005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k146fjdhzgj5">
            <w:r>
              <w:rPr>
                <w:color w:val="000000"/>
              </w:rPr>
              <w:t>11.</w:t>
            </w:r>
          </w:hyperlink>
          <w:hyperlink w:anchor="_heading=h.k146fjdhzgj5">
            <w:r>
              <w:rPr>
                <w:rFonts w:ascii="Calibri" w:eastAsia="Calibri" w:hAnsi="Calibri" w:cs="Calibri"/>
                <w:color w:val="000000"/>
                <w:sz w:val="22"/>
                <w:szCs w:val="22"/>
              </w:rPr>
              <w:tab/>
            </w:r>
          </w:hyperlink>
          <w:r>
            <w:fldChar w:fldCharType="begin"/>
          </w:r>
          <w:r>
            <w:instrText xml:space="preserve"> PAGEREF _heading=h.k146fjdhzgj5 \h </w:instrText>
          </w:r>
          <w:r>
            <w:fldChar w:fldCharType="separate"/>
          </w:r>
          <w:r>
            <w:rPr>
              <w:color w:val="000000"/>
            </w:rPr>
            <w:t>Documents Comprising the Bid</w:t>
          </w:r>
          <w:r>
            <w:rPr>
              <w:color w:val="000000"/>
            </w:rPr>
            <w:tab/>
            <w:t>14</w:t>
          </w:r>
          <w:r>
            <w:fldChar w:fldCharType="end"/>
          </w:r>
        </w:p>
        <w:p w14:paraId="0000005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8t6jmdgvkhb">
            <w:r>
              <w:rPr>
                <w:color w:val="000000"/>
              </w:rPr>
              <w:t>12.</w:t>
            </w:r>
          </w:hyperlink>
          <w:hyperlink w:anchor="_heading=h.8t6jmdgvkhb">
            <w:r>
              <w:rPr>
                <w:rFonts w:ascii="Calibri" w:eastAsia="Calibri" w:hAnsi="Calibri" w:cs="Calibri"/>
                <w:color w:val="000000"/>
                <w:sz w:val="22"/>
                <w:szCs w:val="22"/>
              </w:rPr>
              <w:tab/>
            </w:r>
          </w:hyperlink>
          <w:r>
            <w:fldChar w:fldCharType="begin"/>
          </w:r>
          <w:r>
            <w:instrText xml:space="preserve"> PAGEREF _heading=h.8t6jmdgvkhb \h </w:instrText>
          </w:r>
          <w:r>
            <w:fldChar w:fldCharType="separate"/>
          </w:r>
          <w:r>
            <w:rPr>
              <w:color w:val="000000"/>
            </w:rPr>
            <w:t>Letter of Bid and Schedules</w:t>
          </w:r>
          <w:r>
            <w:rPr>
              <w:color w:val="000000"/>
            </w:rPr>
            <w:tab/>
            <w:t>15</w:t>
          </w:r>
          <w:r>
            <w:fldChar w:fldCharType="end"/>
          </w:r>
        </w:p>
        <w:p w14:paraId="00000059"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vxki987iwoub">
            <w:r>
              <w:rPr>
                <w:color w:val="000000"/>
              </w:rPr>
              <w:t>13.</w:t>
            </w:r>
          </w:hyperlink>
          <w:hyperlink w:anchor="_heading=h.vxki987iwoub">
            <w:r>
              <w:rPr>
                <w:rFonts w:ascii="Calibri" w:eastAsia="Calibri" w:hAnsi="Calibri" w:cs="Calibri"/>
                <w:color w:val="000000"/>
                <w:sz w:val="22"/>
                <w:szCs w:val="22"/>
              </w:rPr>
              <w:tab/>
            </w:r>
          </w:hyperlink>
          <w:r>
            <w:fldChar w:fldCharType="begin"/>
          </w:r>
          <w:r>
            <w:instrText xml:space="preserve"> PAGEREF _heading=h.vxki987iwoub \h </w:instrText>
          </w:r>
          <w:r>
            <w:fldChar w:fldCharType="separate"/>
          </w:r>
          <w:r>
            <w:rPr>
              <w:color w:val="000000"/>
            </w:rPr>
            <w:t>Alternative Bids</w:t>
          </w:r>
          <w:r>
            <w:rPr>
              <w:color w:val="000000"/>
            </w:rPr>
            <w:tab/>
            <w:t>15</w:t>
          </w:r>
          <w:r>
            <w:fldChar w:fldCharType="end"/>
          </w:r>
        </w:p>
        <w:p w14:paraId="0000005A"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qs7nq0xrafn5">
            <w:r>
              <w:rPr>
                <w:color w:val="000000"/>
              </w:rPr>
              <w:t>14.</w:t>
            </w:r>
          </w:hyperlink>
          <w:hyperlink w:anchor="_heading=h.qs7nq0xrafn5">
            <w:r>
              <w:rPr>
                <w:rFonts w:ascii="Calibri" w:eastAsia="Calibri" w:hAnsi="Calibri" w:cs="Calibri"/>
                <w:color w:val="000000"/>
                <w:sz w:val="22"/>
                <w:szCs w:val="22"/>
              </w:rPr>
              <w:tab/>
            </w:r>
          </w:hyperlink>
          <w:r>
            <w:fldChar w:fldCharType="begin"/>
          </w:r>
          <w:r>
            <w:instrText xml:space="preserve"> PAGEREF _heading=h.qs7nq0xrafn5 \h </w:instrText>
          </w:r>
          <w:r>
            <w:fldChar w:fldCharType="separate"/>
          </w:r>
          <w:r>
            <w:rPr>
              <w:color w:val="000000"/>
            </w:rPr>
            <w:t>Bid Prices and Discounts</w:t>
          </w:r>
          <w:r>
            <w:rPr>
              <w:color w:val="000000"/>
            </w:rPr>
            <w:tab/>
            <w:t>15</w:t>
          </w:r>
          <w:r>
            <w:fldChar w:fldCharType="end"/>
          </w:r>
        </w:p>
        <w:p w14:paraId="0000005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lwwydh5jb4hc">
            <w:r>
              <w:rPr>
                <w:color w:val="000000"/>
              </w:rPr>
              <w:t>15.</w:t>
            </w:r>
          </w:hyperlink>
          <w:hyperlink w:anchor="_heading=h.lwwydh5jb4hc">
            <w:r>
              <w:rPr>
                <w:rFonts w:ascii="Calibri" w:eastAsia="Calibri" w:hAnsi="Calibri" w:cs="Calibri"/>
                <w:color w:val="000000"/>
                <w:sz w:val="22"/>
                <w:szCs w:val="22"/>
              </w:rPr>
              <w:tab/>
            </w:r>
          </w:hyperlink>
          <w:r>
            <w:fldChar w:fldCharType="begin"/>
          </w:r>
          <w:r>
            <w:instrText xml:space="preserve"> PAGEREF _heading=h.lwwydh5jb4hc \h </w:instrText>
          </w:r>
          <w:r>
            <w:fldChar w:fldCharType="separate"/>
          </w:r>
          <w:r>
            <w:rPr>
              <w:color w:val="000000"/>
            </w:rPr>
            <w:t>Currencies of Bid and Payment</w:t>
          </w:r>
          <w:r>
            <w:rPr>
              <w:color w:val="000000"/>
            </w:rPr>
            <w:tab/>
            <w:t>16</w:t>
          </w:r>
          <w:r>
            <w:fldChar w:fldCharType="end"/>
          </w:r>
        </w:p>
        <w:p w14:paraId="0000005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tp8ttzthqand">
            <w:r>
              <w:rPr>
                <w:color w:val="000000"/>
              </w:rPr>
              <w:t>16.</w:t>
            </w:r>
          </w:hyperlink>
          <w:hyperlink w:anchor="_heading=h.tp8ttzthqand">
            <w:r>
              <w:rPr>
                <w:rFonts w:ascii="Calibri" w:eastAsia="Calibri" w:hAnsi="Calibri" w:cs="Calibri"/>
                <w:color w:val="000000"/>
                <w:sz w:val="22"/>
                <w:szCs w:val="22"/>
              </w:rPr>
              <w:tab/>
            </w:r>
          </w:hyperlink>
          <w:r>
            <w:fldChar w:fldCharType="begin"/>
          </w:r>
          <w:r>
            <w:instrText xml:space="preserve"> PAGEREF _heading=h.tp8ttzthqand \h </w:instrText>
          </w:r>
          <w:r>
            <w:fldChar w:fldCharType="separate"/>
          </w:r>
          <w:r>
            <w:rPr>
              <w:color w:val="000000"/>
            </w:rPr>
            <w:t>Documents Comprising the Technical Proposal</w:t>
          </w:r>
          <w:r>
            <w:rPr>
              <w:color w:val="000000"/>
            </w:rPr>
            <w:tab/>
            <w:t>17</w:t>
          </w:r>
          <w:r>
            <w:fldChar w:fldCharType="end"/>
          </w:r>
        </w:p>
        <w:p w14:paraId="0000005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55saiqbksnzm">
            <w:r>
              <w:rPr>
                <w:color w:val="000000"/>
              </w:rPr>
              <w:t>17.</w:t>
            </w:r>
          </w:hyperlink>
          <w:hyperlink w:anchor="_heading=h.55saiqbksnzm">
            <w:r>
              <w:rPr>
                <w:rFonts w:ascii="Calibri" w:eastAsia="Calibri" w:hAnsi="Calibri" w:cs="Calibri"/>
                <w:color w:val="000000"/>
                <w:sz w:val="22"/>
                <w:szCs w:val="22"/>
              </w:rPr>
              <w:tab/>
            </w:r>
          </w:hyperlink>
          <w:r>
            <w:fldChar w:fldCharType="begin"/>
          </w:r>
          <w:r>
            <w:instrText xml:space="preserve"> PAGEREF _heading=h.55saiqbksnzm \h </w:instrText>
          </w:r>
          <w:r>
            <w:fldChar w:fldCharType="separate"/>
          </w:r>
          <w:r>
            <w:rPr>
              <w:color w:val="000000"/>
            </w:rPr>
            <w:t>Documents Establishing the Eligibility and Qualifications of the Bidder</w:t>
          </w:r>
          <w:r>
            <w:rPr>
              <w:color w:val="000000"/>
            </w:rPr>
            <w:tab/>
            <w:t>17</w:t>
          </w:r>
          <w:r>
            <w:fldChar w:fldCharType="end"/>
          </w:r>
        </w:p>
        <w:p w14:paraId="0000005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mzzokzwiw7zo">
            <w:r>
              <w:rPr>
                <w:color w:val="000000"/>
              </w:rPr>
              <w:t>18.</w:t>
            </w:r>
          </w:hyperlink>
          <w:hyperlink w:anchor="_heading=h.mzzokzwiw7zo">
            <w:r>
              <w:rPr>
                <w:rFonts w:ascii="Calibri" w:eastAsia="Calibri" w:hAnsi="Calibri" w:cs="Calibri"/>
                <w:color w:val="000000"/>
                <w:sz w:val="22"/>
                <w:szCs w:val="22"/>
              </w:rPr>
              <w:tab/>
            </w:r>
          </w:hyperlink>
          <w:r>
            <w:fldChar w:fldCharType="begin"/>
          </w:r>
          <w:r>
            <w:instrText xml:space="preserve"> PAGEREF _heading=h.mzzokzwiw7zo \h </w:instrText>
          </w:r>
          <w:r>
            <w:fldChar w:fldCharType="separate"/>
          </w:r>
          <w:r>
            <w:rPr>
              <w:color w:val="000000"/>
            </w:rPr>
            <w:t>Period of Validity of Bids</w:t>
          </w:r>
          <w:r>
            <w:rPr>
              <w:color w:val="000000"/>
            </w:rPr>
            <w:tab/>
            <w:t>17</w:t>
          </w:r>
          <w:r>
            <w:fldChar w:fldCharType="end"/>
          </w:r>
        </w:p>
        <w:p w14:paraId="0000005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6o0xkp6axy8o">
            <w:r>
              <w:rPr>
                <w:color w:val="000000"/>
              </w:rPr>
              <w:t>19.</w:t>
            </w:r>
          </w:hyperlink>
          <w:hyperlink w:anchor="_heading=h.6o0xkp6axy8o">
            <w:r>
              <w:rPr>
                <w:rFonts w:ascii="Calibri" w:eastAsia="Calibri" w:hAnsi="Calibri" w:cs="Calibri"/>
                <w:color w:val="000000"/>
                <w:sz w:val="22"/>
                <w:szCs w:val="22"/>
              </w:rPr>
              <w:tab/>
            </w:r>
          </w:hyperlink>
          <w:r>
            <w:fldChar w:fldCharType="begin"/>
          </w:r>
          <w:r>
            <w:instrText xml:space="preserve"> PAGEREF _heading=h.6o0xkp6axy8o \h </w:instrText>
          </w:r>
          <w:r>
            <w:fldChar w:fldCharType="separate"/>
          </w:r>
          <w:r>
            <w:rPr>
              <w:color w:val="000000"/>
            </w:rPr>
            <w:t>Bid Security</w:t>
          </w:r>
          <w:r>
            <w:rPr>
              <w:color w:val="000000"/>
            </w:rPr>
            <w:tab/>
            <w:t>18</w:t>
          </w:r>
          <w:r>
            <w:fldChar w:fldCharType="end"/>
          </w:r>
        </w:p>
        <w:p w14:paraId="0000006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qv6vszh0dyc">
            <w:r>
              <w:rPr>
                <w:color w:val="000000"/>
              </w:rPr>
              <w:t>20.</w:t>
            </w:r>
          </w:hyperlink>
          <w:hyperlink w:anchor="_heading=h.xqv6vszh0dyc">
            <w:r>
              <w:rPr>
                <w:rFonts w:ascii="Calibri" w:eastAsia="Calibri" w:hAnsi="Calibri" w:cs="Calibri"/>
                <w:color w:val="000000"/>
                <w:sz w:val="22"/>
                <w:szCs w:val="22"/>
              </w:rPr>
              <w:tab/>
            </w:r>
          </w:hyperlink>
          <w:r>
            <w:fldChar w:fldCharType="begin"/>
          </w:r>
          <w:r>
            <w:instrText xml:space="preserve"> PAGEREF _heading=h.xqv6vszh0dyc \h </w:instrText>
          </w:r>
          <w:r>
            <w:fldChar w:fldCharType="separate"/>
          </w:r>
          <w:r>
            <w:rPr>
              <w:color w:val="000000"/>
            </w:rPr>
            <w:t>Format and Signing of Bid</w:t>
          </w:r>
          <w:r>
            <w:rPr>
              <w:color w:val="000000"/>
            </w:rPr>
            <w:tab/>
            <w:t>20</w:t>
          </w:r>
          <w:r>
            <w:fldChar w:fldCharType="end"/>
          </w:r>
        </w:p>
        <w:p w14:paraId="00000061"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bpu8nhda7z6s">
            <w:r>
              <w:rPr>
                <w:b/>
                <w:color w:val="000000"/>
              </w:rPr>
              <w:t>D.</w:t>
            </w:r>
          </w:hyperlink>
          <w:hyperlink w:anchor="_heading=h.bpu8nhda7z6s">
            <w:r>
              <w:rPr>
                <w:rFonts w:ascii="Calibri" w:eastAsia="Calibri" w:hAnsi="Calibri" w:cs="Calibri"/>
                <w:color w:val="000000"/>
                <w:sz w:val="22"/>
                <w:szCs w:val="22"/>
              </w:rPr>
              <w:tab/>
            </w:r>
          </w:hyperlink>
          <w:r>
            <w:fldChar w:fldCharType="begin"/>
          </w:r>
          <w:r>
            <w:instrText xml:space="preserve"> PAGEREF _heading=h.bpu8nhda7z6s \h </w:instrText>
          </w:r>
          <w:r>
            <w:fldChar w:fldCharType="separate"/>
          </w:r>
          <w:r>
            <w:rPr>
              <w:b/>
              <w:color w:val="000000"/>
            </w:rPr>
            <w:t>Submission and Opening of Bids</w:t>
          </w:r>
          <w:r>
            <w:rPr>
              <w:b/>
              <w:color w:val="000000"/>
            </w:rPr>
            <w:tab/>
            <w:t>20</w:t>
          </w:r>
          <w:r>
            <w:fldChar w:fldCharType="end"/>
          </w:r>
        </w:p>
        <w:p w14:paraId="00000062"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vnrnudbj4g33">
            <w:r>
              <w:rPr>
                <w:color w:val="000000"/>
              </w:rPr>
              <w:t>21.</w:t>
            </w:r>
          </w:hyperlink>
          <w:hyperlink w:anchor="_heading=h.vnrnudbj4g33">
            <w:r>
              <w:rPr>
                <w:rFonts w:ascii="Calibri" w:eastAsia="Calibri" w:hAnsi="Calibri" w:cs="Calibri"/>
                <w:color w:val="000000"/>
                <w:sz w:val="22"/>
                <w:szCs w:val="22"/>
              </w:rPr>
              <w:tab/>
            </w:r>
          </w:hyperlink>
          <w:r>
            <w:fldChar w:fldCharType="begin"/>
          </w:r>
          <w:r>
            <w:instrText xml:space="preserve"> PAGEREF _heading=h.vnrnudbj4g33 \h </w:instrText>
          </w:r>
          <w:r>
            <w:fldChar w:fldCharType="separate"/>
          </w:r>
          <w:r>
            <w:rPr>
              <w:color w:val="000000"/>
            </w:rPr>
            <w:t>Sealing and Marking of Bids</w:t>
          </w:r>
          <w:r>
            <w:rPr>
              <w:color w:val="000000"/>
            </w:rPr>
            <w:tab/>
            <w:t>20</w:t>
          </w:r>
          <w:r>
            <w:fldChar w:fldCharType="end"/>
          </w:r>
        </w:p>
        <w:p w14:paraId="0000006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vegjarh21rq">
            <w:r>
              <w:rPr>
                <w:color w:val="000000"/>
              </w:rPr>
              <w:t>22.</w:t>
            </w:r>
          </w:hyperlink>
          <w:hyperlink w:anchor="_heading=h.xvegjarh21rq">
            <w:r>
              <w:rPr>
                <w:rFonts w:ascii="Calibri" w:eastAsia="Calibri" w:hAnsi="Calibri" w:cs="Calibri"/>
                <w:color w:val="000000"/>
                <w:sz w:val="22"/>
                <w:szCs w:val="22"/>
              </w:rPr>
              <w:tab/>
            </w:r>
          </w:hyperlink>
          <w:r>
            <w:fldChar w:fldCharType="begin"/>
          </w:r>
          <w:r>
            <w:instrText xml:space="preserve"> PAGEREF _heading=h.xvegjarh21rq \h </w:instrText>
          </w:r>
          <w:r>
            <w:fldChar w:fldCharType="separate"/>
          </w:r>
          <w:r>
            <w:rPr>
              <w:color w:val="000000"/>
            </w:rPr>
            <w:t>Deadline for Submission of Bids</w:t>
          </w:r>
          <w:r>
            <w:rPr>
              <w:color w:val="000000"/>
            </w:rPr>
            <w:tab/>
            <w:t>21</w:t>
          </w:r>
          <w:r>
            <w:fldChar w:fldCharType="end"/>
          </w:r>
        </w:p>
        <w:p w14:paraId="0000006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wiv0veb50dva">
            <w:r>
              <w:rPr>
                <w:color w:val="000000"/>
              </w:rPr>
              <w:t>23.</w:t>
            </w:r>
          </w:hyperlink>
          <w:hyperlink w:anchor="_heading=h.wiv0veb50dva">
            <w:r>
              <w:rPr>
                <w:rFonts w:ascii="Calibri" w:eastAsia="Calibri" w:hAnsi="Calibri" w:cs="Calibri"/>
                <w:color w:val="000000"/>
                <w:sz w:val="22"/>
                <w:szCs w:val="22"/>
              </w:rPr>
              <w:tab/>
            </w:r>
          </w:hyperlink>
          <w:r>
            <w:fldChar w:fldCharType="begin"/>
          </w:r>
          <w:r>
            <w:instrText xml:space="preserve"> PAGEREF _heading=h.wiv0veb50dva \h </w:instrText>
          </w:r>
          <w:r>
            <w:fldChar w:fldCharType="separate"/>
          </w:r>
          <w:r>
            <w:rPr>
              <w:color w:val="000000"/>
            </w:rPr>
            <w:t>Late Bids</w:t>
          </w:r>
          <w:r>
            <w:rPr>
              <w:color w:val="000000"/>
            </w:rPr>
            <w:tab/>
            <w:t>21</w:t>
          </w:r>
          <w:r>
            <w:fldChar w:fldCharType="end"/>
          </w:r>
        </w:p>
        <w:p w14:paraId="0000006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cmn6hgrihozz">
            <w:r>
              <w:rPr>
                <w:color w:val="000000"/>
              </w:rPr>
              <w:t>24.</w:t>
            </w:r>
          </w:hyperlink>
          <w:hyperlink w:anchor="_heading=h.cmn6hgrihozz">
            <w:r>
              <w:rPr>
                <w:rFonts w:ascii="Calibri" w:eastAsia="Calibri" w:hAnsi="Calibri" w:cs="Calibri"/>
                <w:color w:val="000000"/>
                <w:sz w:val="22"/>
                <w:szCs w:val="22"/>
              </w:rPr>
              <w:tab/>
            </w:r>
          </w:hyperlink>
          <w:r>
            <w:fldChar w:fldCharType="begin"/>
          </w:r>
          <w:r>
            <w:instrText xml:space="preserve"> PAGEREF _heading=h.cmn6hgrihozz \h </w:instrText>
          </w:r>
          <w:r>
            <w:fldChar w:fldCharType="separate"/>
          </w:r>
          <w:r>
            <w:rPr>
              <w:color w:val="000000"/>
            </w:rPr>
            <w:t>Withdrawal, Substitution, and Modification of Bids</w:t>
          </w:r>
          <w:r>
            <w:rPr>
              <w:color w:val="000000"/>
            </w:rPr>
            <w:tab/>
            <w:t>21</w:t>
          </w:r>
          <w:r>
            <w:fldChar w:fldCharType="end"/>
          </w:r>
        </w:p>
        <w:p w14:paraId="0000006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ytgju4aygzvu">
            <w:r>
              <w:rPr>
                <w:color w:val="000000"/>
              </w:rPr>
              <w:t>25.</w:t>
            </w:r>
          </w:hyperlink>
          <w:hyperlink w:anchor="_heading=h.ytgju4aygzvu">
            <w:r>
              <w:rPr>
                <w:rFonts w:ascii="Calibri" w:eastAsia="Calibri" w:hAnsi="Calibri" w:cs="Calibri"/>
                <w:color w:val="000000"/>
                <w:sz w:val="22"/>
                <w:szCs w:val="22"/>
              </w:rPr>
              <w:tab/>
            </w:r>
          </w:hyperlink>
          <w:r>
            <w:fldChar w:fldCharType="begin"/>
          </w:r>
          <w:r>
            <w:instrText xml:space="preserve"> PAGEREF _heading=h.ytgju4aygzvu \h </w:instrText>
          </w:r>
          <w:r>
            <w:fldChar w:fldCharType="separate"/>
          </w:r>
          <w:r>
            <w:rPr>
              <w:color w:val="000000"/>
            </w:rPr>
            <w:t>Bid Opening</w:t>
          </w:r>
          <w:r>
            <w:rPr>
              <w:color w:val="000000"/>
            </w:rPr>
            <w:tab/>
            <w:t>22</w:t>
          </w:r>
          <w:r>
            <w:fldChar w:fldCharType="end"/>
          </w:r>
        </w:p>
        <w:p w14:paraId="00000067"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nmcnp0rty9e0">
            <w:r>
              <w:rPr>
                <w:b/>
                <w:color w:val="000000"/>
              </w:rPr>
              <w:t>E.</w:t>
            </w:r>
          </w:hyperlink>
          <w:hyperlink w:anchor="_heading=h.nmcnp0rty9e0">
            <w:r>
              <w:rPr>
                <w:rFonts w:ascii="Calibri" w:eastAsia="Calibri" w:hAnsi="Calibri" w:cs="Calibri"/>
                <w:color w:val="000000"/>
                <w:sz w:val="22"/>
                <w:szCs w:val="22"/>
              </w:rPr>
              <w:tab/>
            </w:r>
          </w:hyperlink>
          <w:r>
            <w:fldChar w:fldCharType="begin"/>
          </w:r>
          <w:r>
            <w:instrText xml:space="preserve"> PAGEREF _heading=h.nmcnp0rty9e0 \h </w:instrText>
          </w:r>
          <w:r>
            <w:fldChar w:fldCharType="separate"/>
          </w:r>
          <w:r>
            <w:rPr>
              <w:b/>
              <w:color w:val="000000"/>
            </w:rPr>
            <w:t>Evaluation and Comparison of Bids</w:t>
          </w:r>
          <w:r>
            <w:rPr>
              <w:b/>
              <w:color w:val="000000"/>
            </w:rPr>
            <w:tab/>
            <w:t>23</w:t>
          </w:r>
          <w:r>
            <w:fldChar w:fldCharType="end"/>
          </w:r>
        </w:p>
        <w:p w14:paraId="0000006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qj0n5jpxrao1">
            <w:r>
              <w:rPr>
                <w:color w:val="000000"/>
              </w:rPr>
              <w:t>26.</w:t>
            </w:r>
          </w:hyperlink>
          <w:hyperlink w:anchor="_heading=h.qj0n5jpxrao1">
            <w:r>
              <w:rPr>
                <w:rFonts w:ascii="Calibri" w:eastAsia="Calibri" w:hAnsi="Calibri" w:cs="Calibri"/>
                <w:color w:val="000000"/>
                <w:sz w:val="22"/>
                <w:szCs w:val="22"/>
              </w:rPr>
              <w:tab/>
            </w:r>
          </w:hyperlink>
          <w:r>
            <w:fldChar w:fldCharType="begin"/>
          </w:r>
          <w:r>
            <w:instrText xml:space="preserve"> PAGEREF _heading=h.qj0n5jpxrao1 \h </w:instrText>
          </w:r>
          <w:r>
            <w:fldChar w:fldCharType="separate"/>
          </w:r>
          <w:r>
            <w:rPr>
              <w:color w:val="000000"/>
            </w:rPr>
            <w:t>Confidentiality</w:t>
          </w:r>
          <w:r>
            <w:rPr>
              <w:color w:val="000000"/>
            </w:rPr>
            <w:tab/>
            <w:t>23</w:t>
          </w:r>
          <w:r>
            <w:fldChar w:fldCharType="end"/>
          </w:r>
        </w:p>
        <w:p w14:paraId="00000069"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l2r5yeh9kuq">
            <w:r>
              <w:rPr>
                <w:color w:val="000000"/>
              </w:rPr>
              <w:t>27.</w:t>
            </w:r>
          </w:hyperlink>
          <w:hyperlink w:anchor="_heading=h.al2r5yeh9kuq">
            <w:r>
              <w:rPr>
                <w:rFonts w:ascii="Calibri" w:eastAsia="Calibri" w:hAnsi="Calibri" w:cs="Calibri"/>
                <w:color w:val="000000"/>
                <w:sz w:val="22"/>
                <w:szCs w:val="22"/>
              </w:rPr>
              <w:tab/>
            </w:r>
          </w:hyperlink>
          <w:r>
            <w:fldChar w:fldCharType="begin"/>
          </w:r>
          <w:r>
            <w:instrText xml:space="preserve"> PAGEREF _heading=h.al2r5yeh9kuq \h </w:instrText>
          </w:r>
          <w:r>
            <w:fldChar w:fldCharType="separate"/>
          </w:r>
          <w:r>
            <w:rPr>
              <w:color w:val="000000"/>
            </w:rPr>
            <w:t>Clarification of Bids</w:t>
          </w:r>
          <w:r>
            <w:rPr>
              <w:color w:val="000000"/>
            </w:rPr>
            <w:tab/>
            <w:t>23</w:t>
          </w:r>
          <w:r>
            <w:fldChar w:fldCharType="end"/>
          </w:r>
        </w:p>
        <w:p w14:paraId="0000006A"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kxnigeg7pn8g">
            <w:r>
              <w:rPr>
                <w:color w:val="000000"/>
              </w:rPr>
              <w:t>28.</w:t>
            </w:r>
          </w:hyperlink>
          <w:hyperlink w:anchor="_heading=h.kxnigeg7pn8g">
            <w:r>
              <w:rPr>
                <w:rFonts w:ascii="Calibri" w:eastAsia="Calibri" w:hAnsi="Calibri" w:cs="Calibri"/>
                <w:color w:val="000000"/>
                <w:sz w:val="22"/>
                <w:szCs w:val="22"/>
              </w:rPr>
              <w:tab/>
            </w:r>
          </w:hyperlink>
          <w:r>
            <w:fldChar w:fldCharType="begin"/>
          </w:r>
          <w:r>
            <w:instrText xml:space="preserve"> PAGEREF _heading=h.kxnigeg7pn8g \h </w:instrText>
          </w:r>
          <w:r>
            <w:fldChar w:fldCharType="separate"/>
          </w:r>
          <w:r>
            <w:rPr>
              <w:color w:val="000000"/>
            </w:rPr>
            <w:t>Deviations, Reservations, and Omissions</w:t>
          </w:r>
          <w:r>
            <w:rPr>
              <w:color w:val="000000"/>
            </w:rPr>
            <w:tab/>
            <w:t>24</w:t>
          </w:r>
          <w:r>
            <w:fldChar w:fldCharType="end"/>
          </w:r>
        </w:p>
        <w:p w14:paraId="0000006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e5r1lxp8f4o">
            <w:r>
              <w:rPr>
                <w:color w:val="000000"/>
              </w:rPr>
              <w:t>29.</w:t>
            </w:r>
          </w:hyperlink>
          <w:hyperlink w:anchor="_heading=h.e5r1lxp8f4o">
            <w:r>
              <w:rPr>
                <w:rFonts w:ascii="Calibri" w:eastAsia="Calibri" w:hAnsi="Calibri" w:cs="Calibri"/>
                <w:color w:val="000000"/>
                <w:sz w:val="22"/>
                <w:szCs w:val="22"/>
              </w:rPr>
              <w:tab/>
            </w:r>
          </w:hyperlink>
          <w:r>
            <w:fldChar w:fldCharType="begin"/>
          </w:r>
          <w:r>
            <w:instrText xml:space="preserve"> PAGEREF _heading=h.e5r1lxp8f4o \h </w:instrText>
          </w:r>
          <w:r>
            <w:fldChar w:fldCharType="separate"/>
          </w:r>
          <w:r>
            <w:rPr>
              <w:color w:val="000000"/>
            </w:rPr>
            <w:t>Determination of Responsiveness</w:t>
          </w:r>
          <w:r>
            <w:rPr>
              <w:color w:val="000000"/>
            </w:rPr>
            <w:tab/>
            <w:t>24</w:t>
          </w:r>
          <w:r>
            <w:fldChar w:fldCharType="end"/>
          </w:r>
        </w:p>
        <w:p w14:paraId="0000006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5vbuungcskoy">
            <w:r>
              <w:rPr>
                <w:color w:val="000000"/>
              </w:rPr>
              <w:t>30.</w:t>
            </w:r>
          </w:hyperlink>
          <w:hyperlink w:anchor="_heading=h.5vbuungcskoy">
            <w:r>
              <w:rPr>
                <w:rFonts w:ascii="Calibri" w:eastAsia="Calibri" w:hAnsi="Calibri" w:cs="Calibri"/>
                <w:color w:val="000000"/>
                <w:sz w:val="22"/>
                <w:szCs w:val="22"/>
              </w:rPr>
              <w:tab/>
            </w:r>
          </w:hyperlink>
          <w:r>
            <w:fldChar w:fldCharType="begin"/>
          </w:r>
          <w:r>
            <w:instrText xml:space="preserve"> PAGEREF _heading=h.5vbuungcskoy \h </w:instrText>
          </w:r>
          <w:r>
            <w:fldChar w:fldCharType="separate"/>
          </w:r>
          <w:r>
            <w:rPr>
              <w:color w:val="000000"/>
            </w:rPr>
            <w:t>Nonmaterial Nonconformities</w:t>
          </w:r>
          <w:r>
            <w:rPr>
              <w:color w:val="000000"/>
            </w:rPr>
            <w:tab/>
            <w:t>25</w:t>
          </w:r>
          <w:r>
            <w:fldChar w:fldCharType="end"/>
          </w:r>
        </w:p>
        <w:p w14:paraId="0000006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ffffi5j4dska">
            <w:r>
              <w:rPr>
                <w:color w:val="000000"/>
              </w:rPr>
              <w:t>31.</w:t>
            </w:r>
          </w:hyperlink>
          <w:hyperlink w:anchor="_heading=h.ffffi5j4dska">
            <w:r>
              <w:rPr>
                <w:rFonts w:ascii="Calibri" w:eastAsia="Calibri" w:hAnsi="Calibri" w:cs="Calibri"/>
                <w:color w:val="000000"/>
                <w:sz w:val="22"/>
                <w:szCs w:val="22"/>
              </w:rPr>
              <w:tab/>
            </w:r>
          </w:hyperlink>
          <w:r>
            <w:fldChar w:fldCharType="begin"/>
          </w:r>
          <w:r>
            <w:instrText xml:space="preserve"> PAGEREF _heading=h.ffffi5j4dska \h </w:instrText>
          </w:r>
          <w:r>
            <w:fldChar w:fldCharType="separate"/>
          </w:r>
          <w:r>
            <w:rPr>
              <w:color w:val="000000"/>
            </w:rPr>
            <w:t>Correction of Arithmetical Errors</w:t>
          </w:r>
          <w:r>
            <w:rPr>
              <w:color w:val="000000"/>
            </w:rPr>
            <w:tab/>
            <w:t>25</w:t>
          </w:r>
          <w:r>
            <w:fldChar w:fldCharType="end"/>
          </w:r>
        </w:p>
        <w:p w14:paraId="0000006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ms2r1hxorc8m">
            <w:r>
              <w:rPr>
                <w:color w:val="000000"/>
              </w:rPr>
              <w:t>32.</w:t>
            </w:r>
          </w:hyperlink>
          <w:hyperlink w:anchor="_heading=h.ms2r1hxorc8m">
            <w:r>
              <w:rPr>
                <w:rFonts w:ascii="Calibri" w:eastAsia="Calibri" w:hAnsi="Calibri" w:cs="Calibri"/>
                <w:color w:val="000000"/>
                <w:sz w:val="22"/>
                <w:szCs w:val="22"/>
              </w:rPr>
              <w:tab/>
            </w:r>
          </w:hyperlink>
          <w:r>
            <w:fldChar w:fldCharType="begin"/>
          </w:r>
          <w:r>
            <w:instrText xml:space="preserve"> PAGEREF _heading=h.ms2r1hxorc8m \h </w:instrText>
          </w:r>
          <w:r>
            <w:fldChar w:fldCharType="separate"/>
          </w:r>
          <w:r>
            <w:rPr>
              <w:color w:val="000000"/>
            </w:rPr>
            <w:t xml:space="preserve"> Deleted</w:t>
          </w:r>
          <w:r>
            <w:rPr>
              <w:color w:val="000000"/>
            </w:rPr>
            <w:tab/>
            <w:t>26</w:t>
          </w:r>
          <w:r>
            <w:fldChar w:fldCharType="end"/>
          </w:r>
        </w:p>
        <w:p w14:paraId="0000006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ob128rqmf676">
            <w:r>
              <w:rPr>
                <w:color w:val="000000"/>
              </w:rPr>
              <w:t>33.</w:t>
            </w:r>
          </w:hyperlink>
          <w:hyperlink w:anchor="_heading=h.ob128rqmf676">
            <w:r>
              <w:rPr>
                <w:rFonts w:ascii="Calibri" w:eastAsia="Calibri" w:hAnsi="Calibri" w:cs="Calibri"/>
                <w:color w:val="000000"/>
                <w:sz w:val="22"/>
                <w:szCs w:val="22"/>
              </w:rPr>
              <w:tab/>
            </w:r>
          </w:hyperlink>
          <w:r>
            <w:fldChar w:fldCharType="begin"/>
          </w:r>
          <w:r>
            <w:instrText xml:space="preserve"> PAGEREF _heading=h.ob128rqmf676 \h </w:instrText>
          </w:r>
          <w:r>
            <w:fldChar w:fldCharType="separate"/>
          </w:r>
          <w:r>
            <w:rPr>
              <w:color w:val="000000"/>
            </w:rPr>
            <w:t xml:space="preserve"> Deleted</w:t>
          </w:r>
          <w:r>
            <w:rPr>
              <w:color w:val="000000"/>
            </w:rPr>
            <w:tab/>
            <w:t>26</w:t>
          </w:r>
          <w:r>
            <w:fldChar w:fldCharType="end"/>
          </w:r>
        </w:p>
        <w:p w14:paraId="0000007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60ai6egpsan8">
            <w:r>
              <w:rPr>
                <w:color w:val="000000"/>
              </w:rPr>
              <w:t>34.</w:t>
            </w:r>
          </w:hyperlink>
          <w:hyperlink w:anchor="_heading=h.60ai6egpsan8">
            <w:r>
              <w:rPr>
                <w:rFonts w:ascii="Calibri" w:eastAsia="Calibri" w:hAnsi="Calibri" w:cs="Calibri"/>
                <w:color w:val="000000"/>
                <w:sz w:val="22"/>
                <w:szCs w:val="22"/>
              </w:rPr>
              <w:tab/>
            </w:r>
          </w:hyperlink>
          <w:r>
            <w:fldChar w:fldCharType="begin"/>
          </w:r>
          <w:r>
            <w:instrText xml:space="preserve"> PAGEREF _heading=h.60ai6egpsan8 \h </w:instrText>
          </w:r>
          <w:r>
            <w:fldChar w:fldCharType="separate"/>
          </w:r>
          <w:r>
            <w:rPr>
              <w:color w:val="000000"/>
            </w:rPr>
            <w:t>Subcontractors</w:t>
          </w:r>
          <w:r>
            <w:rPr>
              <w:color w:val="000000"/>
            </w:rPr>
            <w:tab/>
            <w:t>26</w:t>
          </w:r>
          <w:r>
            <w:fldChar w:fldCharType="end"/>
          </w:r>
        </w:p>
        <w:p w14:paraId="0000007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o8cupae17crc">
            <w:r>
              <w:rPr>
                <w:color w:val="000000"/>
              </w:rPr>
              <w:t>35.</w:t>
            </w:r>
          </w:hyperlink>
          <w:hyperlink w:anchor="_heading=h.o8cupae17crc">
            <w:r>
              <w:rPr>
                <w:rFonts w:ascii="Calibri" w:eastAsia="Calibri" w:hAnsi="Calibri" w:cs="Calibri"/>
                <w:color w:val="000000"/>
                <w:sz w:val="22"/>
                <w:szCs w:val="22"/>
              </w:rPr>
              <w:tab/>
            </w:r>
          </w:hyperlink>
          <w:r>
            <w:fldChar w:fldCharType="begin"/>
          </w:r>
          <w:r>
            <w:instrText xml:space="preserve"> PAGEREF _heading=h.o8cupae17crc \h </w:instrText>
          </w:r>
          <w:r>
            <w:fldChar w:fldCharType="separate"/>
          </w:r>
          <w:r>
            <w:rPr>
              <w:color w:val="000000"/>
            </w:rPr>
            <w:t>Evaluation of Bids</w:t>
          </w:r>
          <w:r>
            <w:rPr>
              <w:color w:val="000000"/>
            </w:rPr>
            <w:tab/>
            <w:t>26</w:t>
          </w:r>
          <w:r>
            <w:fldChar w:fldCharType="end"/>
          </w:r>
        </w:p>
        <w:p w14:paraId="00000072"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etl75ensug4t">
            <w:r>
              <w:rPr>
                <w:color w:val="000000"/>
              </w:rPr>
              <w:t>36.</w:t>
            </w:r>
          </w:hyperlink>
          <w:hyperlink w:anchor="_heading=h.etl75ensug4t">
            <w:r>
              <w:rPr>
                <w:rFonts w:ascii="Calibri" w:eastAsia="Calibri" w:hAnsi="Calibri" w:cs="Calibri"/>
                <w:color w:val="000000"/>
                <w:sz w:val="22"/>
                <w:szCs w:val="22"/>
              </w:rPr>
              <w:tab/>
            </w:r>
          </w:hyperlink>
          <w:r>
            <w:fldChar w:fldCharType="begin"/>
          </w:r>
          <w:r>
            <w:instrText xml:space="preserve"> PAGEREF _heading=h.etl75ensug4t \h </w:instrText>
          </w:r>
          <w:r>
            <w:fldChar w:fldCharType="separate"/>
          </w:r>
          <w:r>
            <w:rPr>
              <w:color w:val="000000"/>
            </w:rPr>
            <w:t>Comparison of Bids</w:t>
          </w:r>
          <w:r>
            <w:rPr>
              <w:color w:val="000000"/>
            </w:rPr>
            <w:tab/>
            <w:t>27</w:t>
          </w:r>
          <w:r>
            <w:fldChar w:fldCharType="end"/>
          </w:r>
        </w:p>
        <w:p w14:paraId="0000007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2r3uw31cdijt">
            <w:r>
              <w:rPr>
                <w:color w:val="000000"/>
              </w:rPr>
              <w:t>37.</w:t>
            </w:r>
          </w:hyperlink>
          <w:hyperlink w:anchor="_heading=h.2r3uw31cdijt">
            <w:r>
              <w:rPr>
                <w:rFonts w:ascii="Calibri" w:eastAsia="Calibri" w:hAnsi="Calibri" w:cs="Calibri"/>
                <w:color w:val="000000"/>
                <w:sz w:val="22"/>
                <w:szCs w:val="22"/>
              </w:rPr>
              <w:tab/>
            </w:r>
          </w:hyperlink>
          <w:r>
            <w:fldChar w:fldCharType="begin"/>
          </w:r>
          <w:r>
            <w:instrText xml:space="preserve"> PAGEREF _heading=h.2r3uw31cdijt \h </w:instrText>
          </w:r>
          <w:r>
            <w:fldChar w:fldCharType="separate"/>
          </w:r>
          <w:r>
            <w:rPr>
              <w:color w:val="000000"/>
            </w:rPr>
            <w:t>Abnormally Low Bids</w:t>
          </w:r>
          <w:r>
            <w:rPr>
              <w:color w:val="000000"/>
            </w:rPr>
            <w:tab/>
            <w:t>27</w:t>
          </w:r>
          <w:r>
            <w:fldChar w:fldCharType="end"/>
          </w:r>
        </w:p>
        <w:p w14:paraId="0000007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l3qg1mc0wboq">
            <w:r>
              <w:rPr>
                <w:color w:val="000000"/>
              </w:rPr>
              <w:t>38.</w:t>
            </w:r>
          </w:hyperlink>
          <w:hyperlink w:anchor="_heading=h.l3qg1mc0wboq">
            <w:r>
              <w:rPr>
                <w:rFonts w:ascii="Calibri" w:eastAsia="Calibri" w:hAnsi="Calibri" w:cs="Calibri"/>
                <w:color w:val="000000"/>
                <w:sz w:val="22"/>
                <w:szCs w:val="22"/>
              </w:rPr>
              <w:tab/>
            </w:r>
          </w:hyperlink>
          <w:r>
            <w:fldChar w:fldCharType="begin"/>
          </w:r>
          <w:r>
            <w:instrText xml:space="preserve"> PAGEREF _heading=h.l3qg1mc0wboq \h </w:instrText>
          </w:r>
          <w:r>
            <w:fldChar w:fldCharType="separate"/>
          </w:r>
          <w:r>
            <w:rPr>
              <w:color w:val="000000"/>
            </w:rPr>
            <w:t>Unbalanced or Front Loaded Bids</w:t>
          </w:r>
          <w:r>
            <w:rPr>
              <w:color w:val="000000"/>
            </w:rPr>
            <w:tab/>
            <w:t>28</w:t>
          </w:r>
          <w:r>
            <w:fldChar w:fldCharType="end"/>
          </w:r>
        </w:p>
        <w:p w14:paraId="0000007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ro8t4ft9byy">
            <w:r>
              <w:rPr>
                <w:color w:val="000000"/>
              </w:rPr>
              <w:t>39.</w:t>
            </w:r>
          </w:hyperlink>
          <w:hyperlink w:anchor="_heading=h.rro8t4ft9byy">
            <w:r>
              <w:rPr>
                <w:rFonts w:ascii="Calibri" w:eastAsia="Calibri" w:hAnsi="Calibri" w:cs="Calibri"/>
                <w:color w:val="000000"/>
                <w:sz w:val="22"/>
                <w:szCs w:val="22"/>
              </w:rPr>
              <w:tab/>
            </w:r>
          </w:hyperlink>
          <w:r>
            <w:fldChar w:fldCharType="begin"/>
          </w:r>
          <w:r>
            <w:instrText xml:space="preserve"> PAGEREF _heading=h.rro8t4ft9byy \h </w:instrText>
          </w:r>
          <w:r>
            <w:fldChar w:fldCharType="separate"/>
          </w:r>
          <w:r>
            <w:rPr>
              <w:color w:val="000000"/>
            </w:rPr>
            <w:t>Qualification of the Bidder</w:t>
          </w:r>
          <w:r>
            <w:rPr>
              <w:color w:val="000000"/>
            </w:rPr>
            <w:tab/>
            <w:t>28</w:t>
          </w:r>
          <w:r>
            <w:fldChar w:fldCharType="end"/>
          </w:r>
        </w:p>
        <w:p w14:paraId="0000007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tn1egp73unnx">
            <w:r>
              <w:rPr>
                <w:color w:val="000000"/>
              </w:rPr>
              <w:t>40.</w:t>
            </w:r>
          </w:hyperlink>
          <w:hyperlink w:anchor="_heading=h.tn1egp73unnx">
            <w:r>
              <w:rPr>
                <w:rFonts w:ascii="Calibri" w:eastAsia="Calibri" w:hAnsi="Calibri" w:cs="Calibri"/>
                <w:color w:val="000000"/>
                <w:sz w:val="22"/>
                <w:szCs w:val="22"/>
              </w:rPr>
              <w:tab/>
            </w:r>
          </w:hyperlink>
          <w:r>
            <w:fldChar w:fldCharType="begin"/>
          </w:r>
          <w:r>
            <w:instrText xml:space="preserve"> PAGEREF _heading=h.tn1egp73unnx \h </w:instrText>
          </w:r>
          <w:r>
            <w:fldChar w:fldCharType="separate"/>
          </w:r>
          <w:r>
            <w:rPr>
              <w:color w:val="000000"/>
            </w:rPr>
            <w:t>Most Advantageous Bid</w:t>
          </w:r>
          <w:r>
            <w:rPr>
              <w:color w:val="000000"/>
            </w:rPr>
            <w:tab/>
            <w:t>29</w:t>
          </w:r>
          <w:r>
            <w:fldChar w:fldCharType="end"/>
          </w:r>
        </w:p>
        <w:p w14:paraId="0000007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v1ywatvvqu0o">
            <w:r>
              <w:rPr>
                <w:color w:val="000000"/>
              </w:rPr>
              <w:t>41.</w:t>
            </w:r>
          </w:hyperlink>
          <w:hyperlink w:anchor="_heading=h.v1ywatvvqu0o">
            <w:r>
              <w:rPr>
                <w:rFonts w:ascii="Calibri" w:eastAsia="Calibri" w:hAnsi="Calibri" w:cs="Calibri"/>
                <w:color w:val="000000"/>
                <w:sz w:val="22"/>
                <w:szCs w:val="22"/>
              </w:rPr>
              <w:tab/>
            </w:r>
          </w:hyperlink>
          <w:r>
            <w:fldChar w:fldCharType="begin"/>
          </w:r>
          <w:r>
            <w:instrText xml:space="preserve"> PAGEREF _heading=h.v1ywatvvqu0o \h </w:instrText>
          </w:r>
          <w:r>
            <w:fldChar w:fldCharType="separate"/>
          </w:r>
          <w:r>
            <w:rPr>
              <w:color w:val="000000"/>
            </w:rPr>
            <w:t>Employer’s Right to Accept Any Bid, and to Reject Any or All Bids</w:t>
          </w:r>
          <w:r>
            <w:rPr>
              <w:color w:val="000000"/>
            </w:rPr>
            <w:tab/>
            <w:t>29</w:t>
          </w:r>
          <w:r>
            <w:fldChar w:fldCharType="end"/>
          </w:r>
        </w:p>
        <w:p w14:paraId="0000007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st7xf88pqngr">
            <w:r>
              <w:rPr>
                <w:color w:val="000000"/>
              </w:rPr>
              <w:t>42.</w:t>
            </w:r>
          </w:hyperlink>
          <w:hyperlink w:anchor="_heading=h.st7xf88pqngr">
            <w:r>
              <w:rPr>
                <w:rFonts w:ascii="Calibri" w:eastAsia="Calibri" w:hAnsi="Calibri" w:cs="Calibri"/>
                <w:color w:val="000000"/>
                <w:sz w:val="22"/>
                <w:szCs w:val="22"/>
              </w:rPr>
              <w:tab/>
            </w:r>
          </w:hyperlink>
          <w:r>
            <w:fldChar w:fldCharType="begin"/>
          </w:r>
          <w:r>
            <w:instrText xml:space="preserve"> PAGEREF _heading=h.st7xf88pqngr \h </w:instrText>
          </w:r>
          <w:r>
            <w:fldChar w:fldCharType="separate"/>
          </w:r>
          <w:r>
            <w:rPr>
              <w:color w:val="000000"/>
            </w:rPr>
            <w:t>Standstill Period</w:t>
          </w:r>
          <w:r>
            <w:rPr>
              <w:color w:val="000000"/>
            </w:rPr>
            <w:tab/>
            <w:t>29</w:t>
          </w:r>
          <w:r>
            <w:fldChar w:fldCharType="end"/>
          </w:r>
        </w:p>
        <w:p w14:paraId="00000079"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7kqufszsx12">
            <w:r>
              <w:rPr>
                <w:color w:val="000000"/>
              </w:rPr>
              <w:t>43.</w:t>
            </w:r>
          </w:hyperlink>
          <w:hyperlink w:anchor="_heading=h.r7kqufszsx12">
            <w:r>
              <w:rPr>
                <w:rFonts w:ascii="Calibri" w:eastAsia="Calibri" w:hAnsi="Calibri" w:cs="Calibri"/>
                <w:color w:val="000000"/>
                <w:sz w:val="22"/>
                <w:szCs w:val="22"/>
              </w:rPr>
              <w:tab/>
            </w:r>
          </w:hyperlink>
          <w:r>
            <w:fldChar w:fldCharType="begin"/>
          </w:r>
          <w:r>
            <w:instrText xml:space="preserve"> PAGEREF _heading=h.r7kqufszsx12 \h </w:instrText>
          </w:r>
          <w:r>
            <w:fldChar w:fldCharType="separate"/>
          </w:r>
          <w:r>
            <w:rPr>
              <w:color w:val="000000"/>
            </w:rPr>
            <w:t>Notification of Intention to Award</w:t>
          </w:r>
          <w:r>
            <w:rPr>
              <w:color w:val="000000"/>
            </w:rPr>
            <w:tab/>
            <w:t>29</w:t>
          </w:r>
          <w:r>
            <w:fldChar w:fldCharType="end"/>
          </w:r>
        </w:p>
        <w:p w14:paraId="0000007A"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5e64gi7cvcfw">
            <w:r>
              <w:rPr>
                <w:b/>
                <w:color w:val="000000"/>
              </w:rPr>
              <w:t>F.</w:t>
            </w:r>
          </w:hyperlink>
          <w:hyperlink w:anchor="_heading=h.5e64gi7cvcfw">
            <w:r>
              <w:rPr>
                <w:rFonts w:ascii="Calibri" w:eastAsia="Calibri" w:hAnsi="Calibri" w:cs="Calibri"/>
                <w:color w:val="000000"/>
                <w:sz w:val="22"/>
                <w:szCs w:val="22"/>
              </w:rPr>
              <w:tab/>
            </w:r>
          </w:hyperlink>
          <w:r>
            <w:fldChar w:fldCharType="begin"/>
          </w:r>
          <w:r>
            <w:instrText xml:space="preserve"> PAGEREF _heading=h.5e64gi7cvcfw \h </w:instrText>
          </w:r>
          <w:r>
            <w:fldChar w:fldCharType="separate"/>
          </w:r>
          <w:r>
            <w:rPr>
              <w:b/>
              <w:color w:val="000000"/>
            </w:rPr>
            <w:t>Award of Contract</w:t>
          </w:r>
          <w:r>
            <w:rPr>
              <w:b/>
              <w:color w:val="000000"/>
            </w:rPr>
            <w:tab/>
            <w:t>30</w:t>
          </w:r>
          <w:r>
            <w:fldChar w:fldCharType="end"/>
          </w:r>
        </w:p>
        <w:p w14:paraId="0000007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l2vp2tg22f0">
            <w:r>
              <w:rPr>
                <w:color w:val="000000"/>
              </w:rPr>
              <w:t>44.</w:t>
            </w:r>
          </w:hyperlink>
          <w:hyperlink w:anchor="_heading=h.al2vp2tg22f0">
            <w:r>
              <w:rPr>
                <w:rFonts w:ascii="Calibri" w:eastAsia="Calibri" w:hAnsi="Calibri" w:cs="Calibri"/>
                <w:color w:val="000000"/>
                <w:sz w:val="22"/>
                <w:szCs w:val="22"/>
              </w:rPr>
              <w:tab/>
            </w:r>
          </w:hyperlink>
          <w:r>
            <w:fldChar w:fldCharType="begin"/>
          </w:r>
          <w:r>
            <w:instrText xml:space="preserve"> PAGEREF _heading=h.al2vp2tg22f0 \h </w:instrText>
          </w:r>
          <w:r>
            <w:fldChar w:fldCharType="separate"/>
          </w:r>
          <w:r>
            <w:rPr>
              <w:color w:val="000000"/>
            </w:rPr>
            <w:t>Award Criteria</w:t>
          </w:r>
          <w:r>
            <w:rPr>
              <w:color w:val="000000"/>
            </w:rPr>
            <w:tab/>
            <w:t>30</w:t>
          </w:r>
          <w:r>
            <w:fldChar w:fldCharType="end"/>
          </w:r>
        </w:p>
        <w:p w14:paraId="0000007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t15gen3ec69z">
            <w:r>
              <w:rPr>
                <w:color w:val="000000"/>
              </w:rPr>
              <w:t>45.</w:t>
            </w:r>
          </w:hyperlink>
          <w:hyperlink w:anchor="_heading=h.t15gen3ec69z">
            <w:r>
              <w:rPr>
                <w:rFonts w:ascii="Calibri" w:eastAsia="Calibri" w:hAnsi="Calibri" w:cs="Calibri"/>
                <w:color w:val="000000"/>
                <w:sz w:val="22"/>
                <w:szCs w:val="22"/>
              </w:rPr>
              <w:tab/>
            </w:r>
          </w:hyperlink>
          <w:r>
            <w:fldChar w:fldCharType="begin"/>
          </w:r>
          <w:r>
            <w:instrText xml:space="preserve"> PAGEREF _heading=h.t15gen3ec69z \h </w:instrText>
          </w:r>
          <w:r>
            <w:fldChar w:fldCharType="separate"/>
          </w:r>
          <w:r>
            <w:rPr>
              <w:color w:val="000000"/>
            </w:rPr>
            <w:t>Notification of Award</w:t>
          </w:r>
          <w:r>
            <w:rPr>
              <w:color w:val="000000"/>
            </w:rPr>
            <w:tab/>
            <w:t>30</w:t>
          </w:r>
          <w:r>
            <w:fldChar w:fldCharType="end"/>
          </w:r>
        </w:p>
        <w:p w14:paraId="0000007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z9f8xb4202jl">
            <w:r>
              <w:rPr>
                <w:color w:val="000000"/>
              </w:rPr>
              <w:t>46.</w:t>
            </w:r>
          </w:hyperlink>
          <w:hyperlink w:anchor="_heading=h.z9f8xb4202jl">
            <w:r>
              <w:rPr>
                <w:rFonts w:ascii="Calibri" w:eastAsia="Calibri" w:hAnsi="Calibri" w:cs="Calibri"/>
                <w:color w:val="000000"/>
                <w:sz w:val="22"/>
                <w:szCs w:val="22"/>
              </w:rPr>
              <w:tab/>
            </w:r>
          </w:hyperlink>
          <w:r>
            <w:fldChar w:fldCharType="begin"/>
          </w:r>
          <w:r>
            <w:instrText xml:space="preserve"> PAGEREF _heading=h.z9f8xb4202jl \h </w:instrText>
          </w:r>
          <w:r>
            <w:fldChar w:fldCharType="separate"/>
          </w:r>
          <w:r>
            <w:rPr>
              <w:color w:val="000000"/>
            </w:rPr>
            <w:t>Debriefing by the Employer</w:t>
          </w:r>
          <w:r>
            <w:rPr>
              <w:color w:val="000000"/>
            </w:rPr>
            <w:tab/>
            <w:t>31</w:t>
          </w:r>
          <w:r>
            <w:fldChar w:fldCharType="end"/>
          </w:r>
        </w:p>
        <w:p w14:paraId="0000007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j8m3ij9yy0xl">
            <w:r>
              <w:rPr>
                <w:color w:val="000000"/>
              </w:rPr>
              <w:t>47.</w:t>
            </w:r>
          </w:hyperlink>
          <w:hyperlink w:anchor="_heading=h.j8m3ij9yy0xl">
            <w:r>
              <w:rPr>
                <w:rFonts w:ascii="Calibri" w:eastAsia="Calibri" w:hAnsi="Calibri" w:cs="Calibri"/>
                <w:color w:val="000000"/>
                <w:sz w:val="22"/>
                <w:szCs w:val="22"/>
              </w:rPr>
              <w:tab/>
            </w:r>
          </w:hyperlink>
          <w:r>
            <w:fldChar w:fldCharType="begin"/>
          </w:r>
          <w:r>
            <w:instrText xml:space="preserve"> PAGEREF _heading=h.j8m3ij9yy0xl \h </w:instrText>
          </w:r>
          <w:r>
            <w:fldChar w:fldCharType="separate"/>
          </w:r>
          <w:r>
            <w:rPr>
              <w:color w:val="000000"/>
            </w:rPr>
            <w:t>Signing of Contract</w:t>
          </w:r>
          <w:r>
            <w:rPr>
              <w:color w:val="000000"/>
            </w:rPr>
            <w:tab/>
            <w:t>31</w:t>
          </w:r>
          <w:r>
            <w:fldChar w:fldCharType="end"/>
          </w:r>
        </w:p>
        <w:p w14:paraId="0000007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ldetcxgx5e6k">
            <w:r>
              <w:rPr>
                <w:color w:val="000000"/>
              </w:rPr>
              <w:t>48.</w:t>
            </w:r>
          </w:hyperlink>
          <w:hyperlink w:anchor="_heading=h.ldetcxgx5e6k">
            <w:r>
              <w:rPr>
                <w:rFonts w:ascii="Calibri" w:eastAsia="Calibri" w:hAnsi="Calibri" w:cs="Calibri"/>
                <w:color w:val="000000"/>
                <w:sz w:val="22"/>
                <w:szCs w:val="22"/>
              </w:rPr>
              <w:tab/>
            </w:r>
          </w:hyperlink>
          <w:r>
            <w:fldChar w:fldCharType="begin"/>
          </w:r>
          <w:r>
            <w:instrText xml:space="preserve"> PAGEREF _heading=h.ldetcxgx5e6k \h </w:instrText>
          </w:r>
          <w:r>
            <w:fldChar w:fldCharType="separate"/>
          </w:r>
          <w:r>
            <w:rPr>
              <w:color w:val="000000"/>
            </w:rPr>
            <w:t>Performance Security</w:t>
          </w:r>
          <w:r>
            <w:rPr>
              <w:color w:val="000000"/>
            </w:rPr>
            <w:tab/>
            <w:t>32</w:t>
          </w:r>
          <w:r>
            <w:fldChar w:fldCharType="end"/>
          </w:r>
        </w:p>
        <w:p w14:paraId="0000008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jlsn9jp036f3">
            <w:r>
              <w:rPr>
                <w:color w:val="000000"/>
              </w:rPr>
              <w:t>49.</w:t>
            </w:r>
          </w:hyperlink>
          <w:hyperlink w:anchor="_heading=h.jlsn9jp036f3">
            <w:r>
              <w:rPr>
                <w:rFonts w:ascii="Calibri" w:eastAsia="Calibri" w:hAnsi="Calibri" w:cs="Calibri"/>
                <w:color w:val="000000"/>
                <w:sz w:val="22"/>
                <w:szCs w:val="22"/>
              </w:rPr>
              <w:tab/>
            </w:r>
          </w:hyperlink>
          <w:r>
            <w:fldChar w:fldCharType="begin"/>
          </w:r>
          <w:r>
            <w:instrText xml:space="preserve"> PAGEREF _heading=h.jlsn9jp036f3 \h </w:instrText>
          </w:r>
          <w:r>
            <w:fldChar w:fldCharType="separate"/>
          </w:r>
          <w:r>
            <w:rPr>
              <w:color w:val="000000"/>
            </w:rPr>
            <w:t>Adjudicator</w:t>
          </w:r>
          <w:r>
            <w:rPr>
              <w:color w:val="000000"/>
            </w:rPr>
            <w:tab/>
            <w:t>32</w:t>
          </w:r>
          <w:r>
            <w:fldChar w:fldCharType="end"/>
          </w:r>
        </w:p>
        <w:p w14:paraId="0000008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wcx3r3u090cn">
            <w:r>
              <w:rPr>
                <w:color w:val="000000"/>
              </w:rPr>
              <w:t>50.</w:t>
            </w:r>
          </w:hyperlink>
          <w:hyperlink w:anchor="_heading=h.wcx3r3u090cn">
            <w:r>
              <w:rPr>
                <w:rFonts w:ascii="Calibri" w:eastAsia="Calibri" w:hAnsi="Calibri" w:cs="Calibri"/>
                <w:color w:val="000000"/>
                <w:sz w:val="22"/>
                <w:szCs w:val="22"/>
              </w:rPr>
              <w:tab/>
            </w:r>
          </w:hyperlink>
          <w:r>
            <w:fldChar w:fldCharType="begin"/>
          </w:r>
          <w:r>
            <w:instrText xml:space="preserve"> PAGEREF _heading=h.wcx3r3u090cn \h </w:instrText>
          </w:r>
          <w:r>
            <w:fldChar w:fldCharType="separate"/>
          </w:r>
          <w:r>
            <w:rPr>
              <w:color w:val="000000"/>
            </w:rPr>
            <w:t>Procurement Related Complaint</w:t>
          </w:r>
          <w:r>
            <w:rPr>
              <w:color w:val="000000"/>
            </w:rPr>
            <w:tab/>
            <w:t>32</w:t>
          </w:r>
          <w:r>
            <w:fldChar w:fldCharType="end"/>
          </w:r>
        </w:p>
        <w:p w14:paraId="00000082" w14:textId="77777777" w:rsidR="00D11AA1" w:rsidRDefault="00A75907">
          <w:pPr>
            <w:pBdr>
              <w:top w:val="nil"/>
              <w:left w:val="nil"/>
              <w:bottom w:val="nil"/>
              <w:right w:val="nil"/>
              <w:between w:val="nil"/>
            </w:pBdr>
            <w:tabs>
              <w:tab w:val="left" w:pos="900"/>
              <w:tab w:val="right" w:pos="10070"/>
            </w:tabs>
            <w:ind w:left="360" w:right="540"/>
            <w:rPr>
              <w:color w:val="000000"/>
              <w:sz w:val="28"/>
              <w:szCs w:val="28"/>
            </w:rPr>
          </w:pPr>
          <w:r>
            <w:fldChar w:fldCharType="end"/>
          </w:r>
        </w:p>
      </w:sdtContent>
    </w:sdt>
    <w:p w14:paraId="00000083" w14:textId="77777777" w:rsidR="00D11AA1" w:rsidRDefault="00A75907">
      <w:pPr>
        <w:spacing w:before="240" w:after="360"/>
        <w:jc w:val="center"/>
        <w:rPr>
          <w:b/>
          <w:sz w:val="40"/>
          <w:szCs w:val="40"/>
        </w:rPr>
      </w:pPr>
      <w:bookmarkStart w:id="5" w:name="_heading=h.uespisun9jod" w:colFirst="0" w:colLast="0"/>
      <w:bookmarkEnd w:id="5"/>
      <w:r>
        <w:br w:type="page"/>
      </w:r>
      <w:r>
        <w:rPr>
          <w:b/>
          <w:sz w:val="40"/>
          <w:szCs w:val="40"/>
        </w:rPr>
        <w:lastRenderedPageBreak/>
        <w:t>Section I - Instructions to Bidders</w:t>
      </w:r>
    </w:p>
    <w:tbl>
      <w:tblPr>
        <w:tblStyle w:val="62"/>
        <w:tblW w:w="9607" w:type="dxa"/>
        <w:jc w:val="center"/>
        <w:tblLayout w:type="fixed"/>
        <w:tblLook w:val="0000" w:firstRow="0" w:lastRow="0" w:firstColumn="0" w:lastColumn="0" w:noHBand="0" w:noVBand="0"/>
      </w:tblPr>
      <w:tblGrid>
        <w:gridCol w:w="2406"/>
        <w:gridCol w:w="7201"/>
      </w:tblGrid>
      <w:tr w:rsidR="00D11AA1" w14:paraId="133E6DCE" w14:textId="77777777">
        <w:trPr>
          <w:jc w:val="center"/>
        </w:trPr>
        <w:tc>
          <w:tcPr>
            <w:tcW w:w="9607" w:type="dxa"/>
            <w:gridSpan w:val="2"/>
            <w:vAlign w:val="center"/>
          </w:tcPr>
          <w:p w14:paraId="00000084" w14:textId="77777777" w:rsidR="00D11AA1" w:rsidRDefault="00A75907">
            <w:pPr>
              <w:numPr>
                <w:ilvl w:val="0"/>
                <w:numId w:val="51"/>
              </w:numPr>
              <w:pBdr>
                <w:top w:val="nil"/>
                <w:left w:val="nil"/>
                <w:bottom w:val="nil"/>
                <w:right w:val="nil"/>
                <w:between w:val="nil"/>
              </w:pBdr>
              <w:spacing w:before="120" w:after="120"/>
              <w:jc w:val="center"/>
            </w:pPr>
            <w:bookmarkStart w:id="6" w:name="_heading=h.8enq5yxdb72a" w:colFirst="0" w:colLast="0"/>
            <w:bookmarkEnd w:id="6"/>
            <w:r>
              <w:rPr>
                <w:b/>
                <w:color w:val="000000"/>
                <w:sz w:val="28"/>
                <w:szCs w:val="28"/>
              </w:rPr>
              <w:t>General</w:t>
            </w:r>
          </w:p>
        </w:tc>
      </w:tr>
      <w:tr w:rsidR="00D11AA1" w14:paraId="5D072D7C" w14:textId="77777777">
        <w:trPr>
          <w:jc w:val="center"/>
        </w:trPr>
        <w:tc>
          <w:tcPr>
            <w:tcW w:w="2406" w:type="dxa"/>
          </w:tcPr>
          <w:p w14:paraId="00000086" w14:textId="77777777" w:rsidR="00D11AA1" w:rsidRDefault="00A75907">
            <w:pPr>
              <w:numPr>
                <w:ilvl w:val="0"/>
                <w:numId w:val="50"/>
              </w:numPr>
              <w:pBdr>
                <w:top w:val="nil"/>
                <w:left w:val="nil"/>
                <w:bottom w:val="nil"/>
                <w:right w:val="nil"/>
                <w:between w:val="nil"/>
              </w:pBdr>
              <w:spacing w:before="120" w:after="120"/>
              <w:ind w:left="360" w:hanging="360"/>
            </w:pPr>
            <w:bookmarkStart w:id="7" w:name="_heading=h.pf0icsweps1t" w:colFirst="0" w:colLast="0"/>
            <w:bookmarkEnd w:id="7"/>
            <w:r>
              <w:rPr>
                <w:b/>
                <w:color w:val="000000"/>
              </w:rPr>
              <w:t>Scope of Bid</w:t>
            </w:r>
          </w:p>
          <w:p w14:paraId="00000087" w14:textId="77777777" w:rsidR="00D11AA1" w:rsidRDefault="00D11AA1">
            <w:pPr>
              <w:pBdr>
                <w:top w:val="nil"/>
                <w:left w:val="nil"/>
                <w:bottom w:val="nil"/>
                <w:right w:val="nil"/>
                <w:between w:val="nil"/>
              </w:pBdr>
              <w:spacing w:before="120" w:after="120"/>
              <w:ind w:left="1404"/>
              <w:rPr>
                <w:b/>
                <w:color w:val="000000"/>
              </w:rPr>
            </w:pPr>
          </w:p>
        </w:tc>
        <w:tc>
          <w:tcPr>
            <w:tcW w:w="7201" w:type="dxa"/>
          </w:tcPr>
          <w:p w14:paraId="00000088"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In connection with the Specific Procurement Notice - Request for Bids (RFB), specified in the Bid Data Sheet (BDS), the Employer, as specified in the BDS, issues this bidding document for the provision of Works as specified in Section VII, Works’ Requirements. The name, identification and number of lots (contracts) of this</w:t>
            </w:r>
            <w:r>
              <w:rPr>
                <w:i/>
                <w:color w:val="000000"/>
              </w:rPr>
              <w:t xml:space="preserve"> </w:t>
            </w:r>
            <w:r>
              <w:rPr>
                <w:color w:val="000000"/>
              </w:rPr>
              <w:t>RFB are specified in the BDS.</w:t>
            </w:r>
          </w:p>
        </w:tc>
      </w:tr>
      <w:tr w:rsidR="00D11AA1" w14:paraId="7768C9FB" w14:textId="77777777">
        <w:trPr>
          <w:jc w:val="center"/>
        </w:trPr>
        <w:tc>
          <w:tcPr>
            <w:tcW w:w="2406" w:type="dxa"/>
          </w:tcPr>
          <w:p w14:paraId="00000089" w14:textId="77777777" w:rsidR="00D11AA1" w:rsidRDefault="00D11AA1">
            <w:pPr>
              <w:spacing w:before="120" w:after="120"/>
            </w:pPr>
          </w:p>
        </w:tc>
        <w:tc>
          <w:tcPr>
            <w:tcW w:w="7201" w:type="dxa"/>
          </w:tcPr>
          <w:p w14:paraId="0000008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Throughout this bidding document:</w:t>
            </w:r>
          </w:p>
          <w:p w14:paraId="0000008B" w14:textId="77777777" w:rsidR="00D11AA1" w:rsidRDefault="00A75907">
            <w:pPr>
              <w:numPr>
                <w:ilvl w:val="0"/>
                <w:numId w:val="91"/>
              </w:numPr>
              <w:pBdr>
                <w:top w:val="nil"/>
                <w:left w:val="nil"/>
                <w:bottom w:val="nil"/>
                <w:right w:val="nil"/>
                <w:between w:val="nil"/>
              </w:pBdr>
              <w:spacing w:before="120" w:after="120"/>
              <w:ind w:left="996" w:hanging="450"/>
              <w:jc w:val="both"/>
              <w:rPr>
                <w:color w:val="000000"/>
              </w:rPr>
            </w:pPr>
            <w:r>
              <w:rPr>
                <w:color w:val="000000"/>
              </w:rPr>
              <w:t xml:space="preserve">the term </w:t>
            </w:r>
            <w:r>
              <w:rPr>
                <w:b/>
                <w:color w:val="000000"/>
              </w:rPr>
              <w:t>“in writing”</w:t>
            </w:r>
            <w:r>
              <w:rPr>
                <w:color w:val="000000"/>
              </w:rPr>
              <w:t xml:space="preserve"> means communicated in written form (e.g. by mail, e-mail, and fax, including if specified </w:t>
            </w:r>
            <w:r>
              <w:rPr>
                <w:b/>
                <w:color w:val="000000"/>
              </w:rPr>
              <w:t>in the BDS</w:t>
            </w:r>
            <w:r>
              <w:rPr>
                <w:color w:val="000000"/>
              </w:rPr>
              <w:t xml:space="preserve">, distributed or received through the electronic-procurement system used by the Employer) with proof of receipt; </w:t>
            </w:r>
          </w:p>
          <w:p w14:paraId="0000008C" w14:textId="77777777" w:rsidR="00D11AA1" w:rsidRDefault="00A75907">
            <w:pPr>
              <w:numPr>
                <w:ilvl w:val="0"/>
                <w:numId w:val="91"/>
              </w:numPr>
              <w:pBdr>
                <w:top w:val="nil"/>
                <w:left w:val="nil"/>
                <w:bottom w:val="nil"/>
                <w:right w:val="nil"/>
                <w:between w:val="nil"/>
              </w:pBdr>
              <w:spacing w:before="120" w:after="120"/>
              <w:ind w:left="996" w:hanging="450"/>
              <w:jc w:val="both"/>
              <w:rPr>
                <w:color w:val="000000"/>
              </w:rPr>
            </w:pPr>
            <w:r>
              <w:rPr>
                <w:color w:val="000000"/>
              </w:rPr>
              <w:t xml:space="preserve">if the context so requires, </w:t>
            </w:r>
            <w:r>
              <w:rPr>
                <w:b/>
                <w:color w:val="000000"/>
              </w:rPr>
              <w:t>“singular”</w:t>
            </w:r>
            <w:r>
              <w:rPr>
                <w:color w:val="000000"/>
              </w:rPr>
              <w:t xml:space="preserve"> means </w:t>
            </w:r>
            <w:r>
              <w:rPr>
                <w:b/>
                <w:color w:val="000000"/>
              </w:rPr>
              <w:t>“plural”</w:t>
            </w:r>
            <w:r>
              <w:rPr>
                <w:color w:val="000000"/>
              </w:rPr>
              <w:t xml:space="preserve"> and vice versa; </w:t>
            </w:r>
          </w:p>
          <w:p w14:paraId="0000008D" w14:textId="77777777" w:rsidR="00D11AA1" w:rsidRDefault="00A75907">
            <w:pPr>
              <w:numPr>
                <w:ilvl w:val="0"/>
                <w:numId w:val="91"/>
              </w:numPr>
              <w:pBdr>
                <w:top w:val="nil"/>
                <w:left w:val="nil"/>
                <w:bottom w:val="nil"/>
                <w:right w:val="nil"/>
                <w:between w:val="nil"/>
              </w:pBdr>
              <w:spacing w:before="120" w:after="120"/>
              <w:ind w:left="996" w:hanging="450"/>
              <w:jc w:val="both"/>
            </w:pPr>
            <w:r>
              <w:rPr>
                <w:b/>
                <w:color w:val="000000"/>
              </w:rPr>
              <w:t>“Day”</w:t>
            </w:r>
            <w:r>
              <w:rPr>
                <w:color w:val="000000"/>
              </w:rPr>
              <w:t xml:space="preserve"> means calendar day, unless otherwise specified as </w:t>
            </w:r>
            <w:r>
              <w:rPr>
                <w:b/>
                <w:color w:val="000000"/>
              </w:rPr>
              <w:t>“Business Day”.</w:t>
            </w:r>
            <w:r>
              <w:rPr>
                <w:color w:val="000000"/>
              </w:rPr>
              <w:t xml:space="preserve"> A Business Day is any day that is an official working day of the Borrower. It excludes the Borrower’s official public holidays; </w:t>
            </w:r>
          </w:p>
          <w:p w14:paraId="0000008E" w14:textId="77777777" w:rsidR="00D11AA1" w:rsidRDefault="00A75907">
            <w:pPr>
              <w:numPr>
                <w:ilvl w:val="0"/>
                <w:numId w:val="91"/>
              </w:numPr>
              <w:pBdr>
                <w:top w:val="nil"/>
                <w:left w:val="nil"/>
                <w:bottom w:val="nil"/>
                <w:right w:val="nil"/>
                <w:between w:val="nil"/>
              </w:pBdr>
              <w:spacing w:before="120" w:after="120"/>
              <w:ind w:left="996" w:hanging="450"/>
              <w:jc w:val="both"/>
              <w:rPr>
                <w:color w:val="000000"/>
              </w:rPr>
            </w:pPr>
            <w:r>
              <w:rPr>
                <w:b/>
                <w:color w:val="000000"/>
              </w:rPr>
              <w:t>“ES”</w:t>
            </w:r>
            <w:r>
              <w:rPr>
                <w:color w:val="000000"/>
              </w:rPr>
              <w:t xml:space="preserve"> means environmental and social (including Sexual Exploitation and Abuse (SEA), and Sexual Harassment (SH));</w:t>
            </w:r>
          </w:p>
          <w:p w14:paraId="0000008F" w14:textId="77777777" w:rsidR="00D11AA1" w:rsidRDefault="00A75907">
            <w:pPr>
              <w:numPr>
                <w:ilvl w:val="0"/>
                <w:numId w:val="91"/>
              </w:numPr>
              <w:pBdr>
                <w:top w:val="nil"/>
                <w:left w:val="nil"/>
                <w:bottom w:val="nil"/>
                <w:right w:val="nil"/>
                <w:between w:val="nil"/>
              </w:pBdr>
              <w:spacing w:before="120" w:after="120"/>
              <w:ind w:left="996" w:hanging="450"/>
              <w:jc w:val="both"/>
              <w:rPr>
                <w:color w:val="000000"/>
              </w:rPr>
            </w:pPr>
            <w:r>
              <w:rPr>
                <w:b/>
                <w:color w:val="000000"/>
              </w:rPr>
              <w:t>“Sexual Exploitation and Abuse” “(SEA)”</w:t>
            </w:r>
            <w:r>
              <w:rPr>
                <w:color w:val="000000"/>
              </w:rPr>
              <w:t xml:space="preserve"> means the following:</w:t>
            </w:r>
          </w:p>
          <w:p w14:paraId="00000090" w14:textId="77777777" w:rsidR="00D11AA1" w:rsidRDefault="00A75907">
            <w:pPr>
              <w:spacing w:before="120" w:after="120"/>
              <w:ind w:left="1152" w:firstLine="17"/>
              <w:jc w:val="both"/>
            </w:pPr>
            <w:r>
              <w:rPr>
                <w:b/>
              </w:rPr>
              <w:t>“Sexual Exploitation”</w:t>
            </w:r>
            <w:r>
              <w:rPr>
                <w:color w:val="000000"/>
              </w:rPr>
              <w:t xml:space="preserve"> is defined as any actual or attempted abuse of position of vulnerability, differential power or trust, for sexual purposes, including, but not limited to, profiting monetarily, socially or politically from the sexual exploitation of another</w:t>
            </w:r>
            <w:r>
              <w:t>;</w:t>
            </w:r>
          </w:p>
          <w:p w14:paraId="00000091" w14:textId="77777777" w:rsidR="00D11AA1" w:rsidRDefault="00A75907">
            <w:pPr>
              <w:spacing w:before="120" w:after="120"/>
              <w:ind w:left="1152" w:firstLine="17"/>
              <w:jc w:val="both"/>
            </w:pPr>
            <w:r>
              <w:rPr>
                <w:b/>
              </w:rPr>
              <w:t>“Sexual Abuse”</w:t>
            </w:r>
            <w:r>
              <w:t xml:space="preserve"> is defined as </w:t>
            </w:r>
            <w:r>
              <w:rPr>
                <w:color w:val="000000"/>
              </w:rPr>
              <w:t xml:space="preserve">the actual or threatened physical intrusion of a sexual nature, whether by force or under unequal or coercive conditions;  </w:t>
            </w:r>
          </w:p>
          <w:p w14:paraId="00000092" w14:textId="77777777" w:rsidR="00D11AA1" w:rsidRDefault="00A75907">
            <w:pPr>
              <w:numPr>
                <w:ilvl w:val="0"/>
                <w:numId w:val="91"/>
              </w:numPr>
              <w:pBdr>
                <w:top w:val="nil"/>
                <w:left w:val="nil"/>
                <w:bottom w:val="nil"/>
                <w:right w:val="nil"/>
                <w:between w:val="nil"/>
              </w:pBdr>
              <w:spacing w:before="120" w:after="120"/>
              <w:ind w:left="996" w:hanging="450"/>
              <w:jc w:val="both"/>
              <w:rPr>
                <w:color w:val="000000"/>
              </w:rPr>
            </w:pPr>
            <w:r>
              <w:rPr>
                <w:b/>
                <w:color w:val="000000"/>
              </w:rPr>
              <w:t>“Sexual Harassment” “(SH)”</w:t>
            </w:r>
            <w:r>
              <w:rPr>
                <w:color w:val="000000"/>
              </w:rPr>
              <w:t xml:space="preserve"> is defined as unwelcome sexual advances, requests for sexual favors, and other verbal or physical conduct of a sexual nature by the Contractor’s Personnel with other Contractor’s or Employer’s Personnel; </w:t>
            </w:r>
          </w:p>
          <w:p w14:paraId="00000093" w14:textId="77777777" w:rsidR="00D11AA1" w:rsidRDefault="00A75907">
            <w:pPr>
              <w:numPr>
                <w:ilvl w:val="0"/>
                <w:numId w:val="91"/>
              </w:numPr>
              <w:pBdr>
                <w:top w:val="nil"/>
                <w:left w:val="nil"/>
                <w:bottom w:val="nil"/>
                <w:right w:val="nil"/>
                <w:between w:val="nil"/>
              </w:pBdr>
              <w:spacing w:before="120" w:after="120"/>
              <w:ind w:left="996" w:hanging="450"/>
              <w:jc w:val="both"/>
              <w:rPr>
                <w:color w:val="000000"/>
              </w:rPr>
            </w:pPr>
            <w:r>
              <w:rPr>
                <w:b/>
                <w:color w:val="000000"/>
              </w:rPr>
              <w:t>“Contractor’s Personnel”</w:t>
            </w:r>
            <w:r>
              <w:rPr>
                <w:color w:val="000000"/>
              </w:rPr>
              <w:t xml:space="preserve"> is as defined in Sub- Clause 1 (ii) of the General Conditions of Contract; and </w:t>
            </w:r>
          </w:p>
          <w:p w14:paraId="00000094" w14:textId="77777777" w:rsidR="00D11AA1" w:rsidRDefault="00A75907">
            <w:pPr>
              <w:numPr>
                <w:ilvl w:val="0"/>
                <w:numId w:val="91"/>
              </w:numPr>
              <w:pBdr>
                <w:top w:val="nil"/>
                <w:left w:val="nil"/>
                <w:bottom w:val="nil"/>
                <w:right w:val="nil"/>
                <w:between w:val="nil"/>
              </w:pBdr>
              <w:spacing w:before="120" w:after="120"/>
              <w:ind w:left="996" w:hanging="450"/>
              <w:jc w:val="both"/>
              <w:rPr>
                <w:color w:val="000000"/>
              </w:rPr>
            </w:pPr>
            <w:r>
              <w:rPr>
                <w:b/>
                <w:color w:val="000000"/>
              </w:rPr>
              <w:lastRenderedPageBreak/>
              <w:t>“Employer’s personnel”</w:t>
            </w:r>
            <w:r>
              <w:rPr>
                <w:color w:val="000000"/>
              </w:rPr>
              <w:t xml:space="preserve"> is as defined in GCC Sub-Clause 1 (nn) of the General Conditions of Contract.</w:t>
            </w:r>
          </w:p>
          <w:p w14:paraId="00000095" w14:textId="77777777" w:rsidR="00D11AA1" w:rsidRDefault="00A75907">
            <w:pPr>
              <w:pBdr>
                <w:top w:val="nil"/>
                <w:left w:val="nil"/>
                <w:bottom w:val="nil"/>
                <w:right w:val="nil"/>
                <w:between w:val="nil"/>
              </w:pBdr>
              <w:spacing w:before="120" w:after="120"/>
              <w:ind w:left="511"/>
              <w:jc w:val="both"/>
              <w:rPr>
                <w:color w:val="000000"/>
              </w:rPr>
            </w:pPr>
            <w:r>
              <w:rPr>
                <w:color w:val="000000"/>
              </w:rPr>
              <w:t>A non-exhaustive list of (i) behaviors which constitute SEA and (ii) behaviors which constitute SH is attached to the Code of Conduct form in Section IV.</w:t>
            </w:r>
          </w:p>
        </w:tc>
      </w:tr>
      <w:tr w:rsidR="00D11AA1" w14:paraId="0A199D85" w14:textId="77777777">
        <w:trPr>
          <w:jc w:val="center"/>
        </w:trPr>
        <w:tc>
          <w:tcPr>
            <w:tcW w:w="2406" w:type="dxa"/>
          </w:tcPr>
          <w:p w14:paraId="00000096" w14:textId="77777777" w:rsidR="00D11AA1" w:rsidRDefault="00A75907">
            <w:pPr>
              <w:numPr>
                <w:ilvl w:val="0"/>
                <w:numId w:val="50"/>
              </w:numPr>
              <w:pBdr>
                <w:top w:val="nil"/>
                <w:left w:val="nil"/>
                <w:bottom w:val="nil"/>
                <w:right w:val="nil"/>
                <w:between w:val="nil"/>
              </w:pBdr>
              <w:spacing w:before="120" w:after="120"/>
              <w:ind w:left="360" w:hanging="360"/>
            </w:pPr>
            <w:bookmarkStart w:id="8" w:name="_heading=h.x1zkpb1vth2u" w:colFirst="0" w:colLast="0"/>
            <w:bookmarkEnd w:id="8"/>
            <w:r>
              <w:rPr>
                <w:b/>
                <w:color w:val="000000"/>
              </w:rPr>
              <w:lastRenderedPageBreak/>
              <w:t>Source of Funds</w:t>
            </w:r>
          </w:p>
        </w:tc>
        <w:tc>
          <w:tcPr>
            <w:tcW w:w="7201" w:type="dxa"/>
          </w:tcPr>
          <w:p w14:paraId="0000009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Borrower or Recipient (hereinafter called “Borrower”) specified</w:t>
            </w:r>
            <w:r>
              <w:rPr>
                <w:b/>
                <w:color w:val="000000"/>
              </w:rPr>
              <w:t xml:space="preserve"> in the BDS</w:t>
            </w:r>
            <w:r>
              <w:rPr>
                <w:color w:val="000000"/>
              </w:rPr>
              <w:t xml:space="preserve"> has received or has applied for financing (hereinafter called “funds”) from the International Bank for Reconstruction and Development or the International Development Association (hereinafter called “the Bank”) in an amount specified</w:t>
            </w:r>
            <w:r>
              <w:rPr>
                <w:b/>
                <w:color w:val="000000"/>
              </w:rPr>
              <w:t xml:space="preserve"> in the BDS</w:t>
            </w:r>
            <w:r>
              <w:rPr>
                <w:color w:val="000000"/>
              </w:rPr>
              <w:t>, toward the project named</w:t>
            </w:r>
            <w:r>
              <w:rPr>
                <w:b/>
                <w:color w:val="000000"/>
              </w:rPr>
              <w:t xml:space="preserve"> in the BDS</w:t>
            </w:r>
            <w:r>
              <w:rPr>
                <w:color w:val="000000"/>
              </w:rPr>
              <w:t xml:space="preserve">. The Borrower intends to apply a portion of the funds to eligible payments under the contract(s) for which this bidding document is issued. </w:t>
            </w:r>
          </w:p>
        </w:tc>
      </w:tr>
      <w:tr w:rsidR="00D11AA1" w14:paraId="13BCAA32" w14:textId="77777777">
        <w:trPr>
          <w:jc w:val="center"/>
        </w:trPr>
        <w:tc>
          <w:tcPr>
            <w:tcW w:w="2406" w:type="dxa"/>
          </w:tcPr>
          <w:p w14:paraId="00000098" w14:textId="77777777" w:rsidR="00D11AA1" w:rsidRDefault="00D11AA1">
            <w:pPr>
              <w:spacing w:before="120" w:after="120"/>
            </w:pPr>
            <w:bookmarkStart w:id="9" w:name="_heading=h.g6b06ga5w0zq" w:colFirst="0" w:colLast="0"/>
            <w:bookmarkEnd w:id="9"/>
          </w:p>
        </w:tc>
        <w:tc>
          <w:tcPr>
            <w:tcW w:w="7201" w:type="dxa"/>
          </w:tcPr>
          <w:p w14:paraId="00000099" w14:textId="77777777" w:rsidR="00D11AA1" w:rsidRDefault="00A75907">
            <w:pPr>
              <w:numPr>
                <w:ilvl w:val="1"/>
                <w:numId w:val="50"/>
              </w:numPr>
              <w:pBdr>
                <w:top w:val="nil"/>
                <w:left w:val="nil"/>
                <w:bottom w:val="nil"/>
                <w:right w:val="nil"/>
                <w:between w:val="nil"/>
              </w:pBdr>
              <w:spacing w:before="120" w:after="120"/>
              <w:ind w:left="511" w:hanging="596"/>
              <w:jc w:val="both"/>
              <w:rPr>
                <w:i/>
                <w:color w:val="000000"/>
              </w:rPr>
            </w:pPr>
            <w:r>
              <w:rPr>
                <w:color w:val="000000"/>
              </w:rPr>
              <w:t xml:space="preserve">Payment by the Bank will be made only at the request of the Borrower and upon approval by the Bank, and will be subject, in all respects, to the terms and conditions of the Loan (or other financing) Agreement. The Loan (or other financing) Agreement prohibits a withdrawal from the loan account for the purpose of any payment to persons or entities, or for any import of goods, equipment, plant, or materials,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 </w:t>
            </w:r>
          </w:p>
        </w:tc>
      </w:tr>
      <w:tr w:rsidR="00D11AA1" w14:paraId="47DA0074" w14:textId="77777777">
        <w:trPr>
          <w:jc w:val="center"/>
        </w:trPr>
        <w:tc>
          <w:tcPr>
            <w:tcW w:w="2406" w:type="dxa"/>
          </w:tcPr>
          <w:p w14:paraId="0000009A" w14:textId="77777777" w:rsidR="00D11AA1" w:rsidRDefault="00A75907">
            <w:pPr>
              <w:numPr>
                <w:ilvl w:val="0"/>
                <w:numId w:val="50"/>
              </w:numPr>
              <w:pBdr>
                <w:top w:val="nil"/>
                <w:left w:val="nil"/>
                <w:bottom w:val="nil"/>
                <w:right w:val="nil"/>
                <w:between w:val="nil"/>
              </w:pBdr>
              <w:spacing w:before="120" w:after="120"/>
              <w:ind w:left="360" w:hanging="360"/>
            </w:pPr>
            <w:bookmarkStart w:id="10" w:name="_heading=h.aaof6gclibs2" w:colFirst="0" w:colLast="0"/>
            <w:bookmarkEnd w:id="10"/>
            <w:r>
              <w:rPr>
                <w:b/>
                <w:color w:val="000000"/>
              </w:rPr>
              <w:t>Fraud and Corruption</w:t>
            </w:r>
          </w:p>
        </w:tc>
        <w:tc>
          <w:tcPr>
            <w:tcW w:w="7201" w:type="dxa"/>
          </w:tcPr>
          <w:p w14:paraId="0000009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Bank requires compliance with the Bank’s Anti-Corruption Guidelines and its prevailing sanctions policies and procedures as set forth in the WBG’s Sanctions Framework, as set forth in Section VI. </w:t>
            </w:r>
          </w:p>
          <w:p w14:paraId="0000009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In further pursuance of this policy, bidders shall permit and shall cause their agents (where declared or not), subcontractors, subconsultants, service providers, suppliers, and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D11AA1" w14:paraId="11503623" w14:textId="77777777">
        <w:trPr>
          <w:jc w:val="center"/>
        </w:trPr>
        <w:tc>
          <w:tcPr>
            <w:tcW w:w="2406" w:type="dxa"/>
          </w:tcPr>
          <w:p w14:paraId="0000009D" w14:textId="77777777" w:rsidR="00D11AA1" w:rsidRDefault="00A75907">
            <w:pPr>
              <w:numPr>
                <w:ilvl w:val="0"/>
                <w:numId w:val="50"/>
              </w:numPr>
              <w:pBdr>
                <w:top w:val="nil"/>
                <w:left w:val="nil"/>
                <w:bottom w:val="nil"/>
                <w:right w:val="nil"/>
                <w:between w:val="nil"/>
              </w:pBdr>
              <w:spacing w:before="120" w:after="120"/>
              <w:ind w:left="360" w:hanging="360"/>
            </w:pPr>
            <w:bookmarkStart w:id="11" w:name="_heading=h.ia7888snx3gw" w:colFirst="0" w:colLast="0"/>
            <w:bookmarkEnd w:id="11"/>
            <w:r>
              <w:rPr>
                <w:b/>
                <w:color w:val="000000"/>
              </w:rPr>
              <w:t>Eligible Bidders</w:t>
            </w:r>
          </w:p>
          <w:p w14:paraId="0000009E" w14:textId="77777777" w:rsidR="00D11AA1" w:rsidRDefault="00D11AA1">
            <w:pPr>
              <w:pBdr>
                <w:top w:val="nil"/>
                <w:left w:val="nil"/>
                <w:bottom w:val="nil"/>
                <w:right w:val="nil"/>
                <w:between w:val="nil"/>
              </w:pBdr>
              <w:spacing w:before="120" w:after="120"/>
              <w:ind w:left="432" w:hanging="432"/>
              <w:rPr>
                <w:b/>
                <w:color w:val="000000"/>
              </w:rPr>
            </w:pPr>
          </w:p>
          <w:p w14:paraId="0000009F" w14:textId="77777777" w:rsidR="00D11AA1" w:rsidRDefault="00D11AA1">
            <w:pPr>
              <w:pBdr>
                <w:top w:val="nil"/>
                <w:left w:val="nil"/>
                <w:bottom w:val="nil"/>
                <w:right w:val="nil"/>
                <w:between w:val="nil"/>
              </w:pBdr>
              <w:spacing w:before="120" w:after="120"/>
              <w:ind w:left="432" w:hanging="432"/>
              <w:rPr>
                <w:color w:val="000000"/>
              </w:rPr>
            </w:pPr>
          </w:p>
        </w:tc>
        <w:tc>
          <w:tcPr>
            <w:tcW w:w="7201" w:type="dxa"/>
          </w:tcPr>
          <w:p w14:paraId="000000A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 Bidder may be a firm that is a private entity, or a state-owned enterprise or institution, subject to ITB 4.6, or any combination of them in the form of a joint venture (JV), under an existing agreement, or with the intent to enter into such an agreement supported by a letter of intent. In the case of a joint venture, all </w:t>
            </w:r>
            <w:r>
              <w:rPr>
                <w:color w:val="000000"/>
              </w:rPr>
              <w:lastRenderedPageBreak/>
              <w:t>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Unless specified</w:t>
            </w:r>
            <w:r>
              <w:rPr>
                <w:b/>
                <w:color w:val="000000"/>
              </w:rPr>
              <w:t xml:space="preserve"> in the BDS</w:t>
            </w:r>
            <w:r>
              <w:rPr>
                <w:color w:val="000000"/>
              </w:rPr>
              <w:t xml:space="preserve">, there is no limit on the number of members in a JV. </w:t>
            </w:r>
          </w:p>
        </w:tc>
      </w:tr>
      <w:tr w:rsidR="00D11AA1" w14:paraId="4D39A7F1" w14:textId="77777777">
        <w:trPr>
          <w:jc w:val="center"/>
        </w:trPr>
        <w:tc>
          <w:tcPr>
            <w:tcW w:w="2406" w:type="dxa"/>
          </w:tcPr>
          <w:p w14:paraId="000000A1" w14:textId="77777777" w:rsidR="00D11AA1" w:rsidRDefault="00D11AA1">
            <w:pPr>
              <w:pBdr>
                <w:top w:val="nil"/>
                <w:left w:val="nil"/>
                <w:bottom w:val="nil"/>
                <w:right w:val="nil"/>
                <w:between w:val="nil"/>
              </w:pBdr>
              <w:spacing w:before="120" w:after="120"/>
              <w:ind w:left="432" w:hanging="432"/>
              <w:rPr>
                <w:b/>
                <w:i/>
                <w:color w:val="000000"/>
              </w:rPr>
            </w:pPr>
          </w:p>
        </w:tc>
        <w:tc>
          <w:tcPr>
            <w:tcW w:w="7201" w:type="dxa"/>
          </w:tcPr>
          <w:p w14:paraId="000000A2" w14:textId="77777777" w:rsidR="00D11AA1" w:rsidRDefault="00A75907">
            <w:pPr>
              <w:numPr>
                <w:ilvl w:val="1"/>
                <w:numId w:val="50"/>
              </w:numPr>
              <w:pBdr>
                <w:top w:val="nil"/>
                <w:left w:val="nil"/>
                <w:bottom w:val="nil"/>
                <w:right w:val="nil"/>
                <w:between w:val="nil"/>
              </w:pBdr>
              <w:spacing w:before="120" w:after="120"/>
              <w:ind w:left="511" w:hanging="596"/>
              <w:jc w:val="both"/>
              <w:rPr>
                <w:i/>
                <w:color w:val="000000"/>
              </w:rPr>
            </w:pPr>
            <w:r>
              <w:rPr>
                <w:color w:val="000000"/>
              </w:rPr>
              <w:t xml:space="preserve">A Bidder shall not have a conflict of interest.  All Bidders found to have a conflict of interest shall be disqualified.  A Bidder may be considered to have a conflict of interest for the purpose of this Bidding process, if the Bidder: </w:t>
            </w:r>
          </w:p>
          <w:p w14:paraId="000000A3" w14:textId="77777777" w:rsidR="00D11AA1" w:rsidRDefault="00A75907">
            <w:pPr>
              <w:numPr>
                <w:ilvl w:val="0"/>
                <w:numId w:val="14"/>
              </w:numPr>
              <w:pBdr>
                <w:top w:val="nil"/>
                <w:left w:val="nil"/>
                <w:bottom w:val="nil"/>
                <w:right w:val="nil"/>
                <w:between w:val="nil"/>
              </w:pBdr>
              <w:spacing w:before="120" w:after="120"/>
              <w:ind w:left="1085" w:hanging="540"/>
              <w:jc w:val="both"/>
            </w:pPr>
            <w:r>
              <w:rPr>
                <w:color w:val="000000"/>
              </w:rPr>
              <w:t>directly or indirectly controls, is controlled by or is under common control with another Bidder; or</w:t>
            </w:r>
          </w:p>
          <w:p w14:paraId="000000A4" w14:textId="77777777" w:rsidR="00D11AA1" w:rsidRDefault="00A75907">
            <w:pPr>
              <w:numPr>
                <w:ilvl w:val="0"/>
                <w:numId w:val="14"/>
              </w:numPr>
              <w:pBdr>
                <w:top w:val="nil"/>
                <w:left w:val="nil"/>
                <w:bottom w:val="nil"/>
                <w:right w:val="nil"/>
                <w:between w:val="nil"/>
              </w:pBdr>
              <w:spacing w:before="120" w:after="120"/>
              <w:ind w:left="1085" w:hanging="540"/>
              <w:jc w:val="both"/>
            </w:pPr>
            <w:r>
              <w:rPr>
                <w:color w:val="000000"/>
              </w:rPr>
              <w:t>receives or has received any direct or indirect subsidy from another Bidder; or</w:t>
            </w:r>
          </w:p>
          <w:p w14:paraId="000000A5" w14:textId="77777777" w:rsidR="00D11AA1" w:rsidRDefault="00A75907">
            <w:pPr>
              <w:numPr>
                <w:ilvl w:val="0"/>
                <w:numId w:val="14"/>
              </w:numPr>
              <w:pBdr>
                <w:top w:val="nil"/>
                <w:left w:val="nil"/>
                <w:bottom w:val="nil"/>
                <w:right w:val="nil"/>
                <w:between w:val="nil"/>
              </w:pBdr>
              <w:spacing w:before="120" w:after="120"/>
              <w:ind w:left="1085" w:hanging="540"/>
              <w:jc w:val="both"/>
            </w:pPr>
            <w:r>
              <w:rPr>
                <w:color w:val="000000"/>
              </w:rPr>
              <w:t>has the same legal representative as another Bidder; or</w:t>
            </w:r>
          </w:p>
          <w:p w14:paraId="000000A6" w14:textId="77777777" w:rsidR="00D11AA1" w:rsidRDefault="00A75907">
            <w:pPr>
              <w:numPr>
                <w:ilvl w:val="0"/>
                <w:numId w:val="14"/>
              </w:numPr>
              <w:pBdr>
                <w:top w:val="nil"/>
                <w:left w:val="nil"/>
                <w:bottom w:val="nil"/>
                <w:right w:val="nil"/>
                <w:between w:val="nil"/>
              </w:pBdr>
              <w:spacing w:before="120" w:after="120"/>
              <w:ind w:left="1085" w:hanging="540"/>
              <w:jc w:val="both"/>
            </w:pPr>
            <w:r>
              <w:rPr>
                <w:color w:val="000000"/>
              </w:rPr>
              <w:t>has a relationship with another Bidder, directly or through common third parties, that puts it in a position to influence the Bid of another Bidder, or influence the decisions of the Employer regarding this bidding process; or</w:t>
            </w:r>
          </w:p>
          <w:p w14:paraId="000000A7" w14:textId="77777777" w:rsidR="00D11AA1" w:rsidRDefault="00A75907">
            <w:pPr>
              <w:numPr>
                <w:ilvl w:val="0"/>
                <w:numId w:val="14"/>
              </w:numPr>
              <w:pBdr>
                <w:top w:val="nil"/>
                <w:left w:val="nil"/>
                <w:bottom w:val="nil"/>
                <w:right w:val="nil"/>
                <w:between w:val="nil"/>
              </w:pBdr>
              <w:spacing w:before="120" w:after="120"/>
              <w:ind w:left="1085" w:hanging="540"/>
              <w:jc w:val="both"/>
            </w:pPr>
            <w:r>
              <w:rPr>
                <w:color w:val="000000"/>
              </w:rPr>
              <w:t>or any of its affiliates participated as a consultant in the preparation of the design or technical specifications of the works that are the subject of the Bid; or</w:t>
            </w:r>
          </w:p>
          <w:p w14:paraId="000000A8" w14:textId="77777777" w:rsidR="00D11AA1" w:rsidRDefault="00A75907">
            <w:pPr>
              <w:numPr>
                <w:ilvl w:val="0"/>
                <w:numId w:val="14"/>
              </w:numPr>
              <w:pBdr>
                <w:top w:val="nil"/>
                <w:left w:val="nil"/>
                <w:bottom w:val="nil"/>
                <w:right w:val="nil"/>
                <w:between w:val="nil"/>
              </w:pBdr>
              <w:spacing w:before="120" w:after="120"/>
              <w:ind w:left="1085" w:hanging="540"/>
              <w:jc w:val="both"/>
            </w:pPr>
            <w:r>
              <w:rPr>
                <w:color w:val="000000"/>
              </w:rPr>
              <w:t>or any of its affiliates has been hired (or is proposed to be hired) by the Employer or Borrower as Project Manager for the Contract implementation;</w:t>
            </w:r>
          </w:p>
          <w:p w14:paraId="000000A9" w14:textId="77777777" w:rsidR="00D11AA1" w:rsidRDefault="00A75907">
            <w:pPr>
              <w:numPr>
                <w:ilvl w:val="0"/>
                <w:numId w:val="14"/>
              </w:numPr>
              <w:pBdr>
                <w:top w:val="nil"/>
                <w:left w:val="nil"/>
                <w:bottom w:val="nil"/>
                <w:right w:val="nil"/>
                <w:between w:val="nil"/>
              </w:pBdr>
              <w:spacing w:before="120" w:after="120"/>
              <w:ind w:left="1085" w:hanging="540"/>
              <w:jc w:val="both"/>
            </w:pPr>
            <w:r>
              <w:rPr>
                <w:color w:val="000000"/>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000000AA" w14:textId="77777777" w:rsidR="00D11AA1" w:rsidRDefault="00A75907">
            <w:pPr>
              <w:numPr>
                <w:ilvl w:val="0"/>
                <w:numId w:val="14"/>
              </w:numPr>
              <w:pBdr>
                <w:top w:val="nil"/>
                <w:left w:val="nil"/>
                <w:bottom w:val="nil"/>
                <w:right w:val="nil"/>
                <w:between w:val="nil"/>
              </w:pBdr>
              <w:spacing w:before="120" w:after="120"/>
              <w:ind w:left="1085" w:hanging="540"/>
              <w:jc w:val="both"/>
            </w:pPr>
            <w:r>
              <w:rPr>
                <w:color w:val="000000"/>
              </w:rPr>
              <w:t>has a close business or family relationship with a professional staff of the Borrower (or of the project implementing agency, or of a recipient of a part of the loan) who: (i) are directly or indirectly involved in the preparation of the bidding document or specifications of the contract, and/or the Bid evaluation process of such contract; or (ii) would be involved in the implementation or supervision of such contract unless</w:t>
            </w:r>
            <w:r>
              <w:rPr>
                <w:b/>
                <w:color w:val="000000"/>
              </w:rPr>
              <w:t xml:space="preserve"> </w:t>
            </w:r>
            <w:r>
              <w:rPr>
                <w:color w:val="000000"/>
              </w:rPr>
              <w:t>the conflict stemming from such relationship has been resolved in a manner acceptable to the Bank throughout the procurement process and execution of the contract.</w:t>
            </w:r>
          </w:p>
        </w:tc>
      </w:tr>
      <w:tr w:rsidR="00D11AA1" w14:paraId="37ECB07A" w14:textId="77777777">
        <w:trPr>
          <w:jc w:val="center"/>
        </w:trPr>
        <w:tc>
          <w:tcPr>
            <w:tcW w:w="2406" w:type="dxa"/>
          </w:tcPr>
          <w:p w14:paraId="000000AB" w14:textId="77777777" w:rsidR="00D11AA1" w:rsidRDefault="00D11AA1">
            <w:pPr>
              <w:pBdr>
                <w:top w:val="nil"/>
                <w:left w:val="nil"/>
                <w:bottom w:val="nil"/>
                <w:right w:val="nil"/>
                <w:between w:val="nil"/>
              </w:pBdr>
              <w:spacing w:before="120" w:after="120"/>
              <w:ind w:left="432" w:hanging="432"/>
              <w:rPr>
                <w:b/>
                <w:i/>
                <w:color w:val="000000"/>
              </w:rPr>
            </w:pPr>
          </w:p>
        </w:tc>
        <w:tc>
          <w:tcPr>
            <w:tcW w:w="7201" w:type="dxa"/>
          </w:tcPr>
          <w:p w14:paraId="000000A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 firm that is a Bidder (either individually or as a JV member) shall not participate in more than one Bid, except for permitted alternative Bids. This includes participation as a Subcontractor in other Bids. Such participation shall result in the disqualification of all Bids in which the firm is involved. A firm that is not a Bidder or a JV member may participate as a subcontractor in more than one Bid.</w:t>
            </w:r>
          </w:p>
        </w:tc>
      </w:tr>
      <w:tr w:rsidR="00D11AA1" w14:paraId="0E3B0FB1" w14:textId="77777777">
        <w:trPr>
          <w:jc w:val="center"/>
        </w:trPr>
        <w:tc>
          <w:tcPr>
            <w:tcW w:w="2406" w:type="dxa"/>
          </w:tcPr>
          <w:p w14:paraId="000000AD" w14:textId="77777777" w:rsidR="00D11AA1" w:rsidRDefault="00D11AA1">
            <w:pPr>
              <w:pBdr>
                <w:top w:val="nil"/>
                <w:left w:val="nil"/>
                <w:bottom w:val="nil"/>
                <w:right w:val="nil"/>
                <w:between w:val="nil"/>
              </w:pBdr>
              <w:spacing w:before="120" w:after="120"/>
              <w:ind w:left="432" w:hanging="432"/>
              <w:rPr>
                <w:b/>
                <w:i/>
                <w:color w:val="000000"/>
              </w:rPr>
            </w:pPr>
          </w:p>
        </w:tc>
        <w:tc>
          <w:tcPr>
            <w:tcW w:w="7201" w:type="dxa"/>
          </w:tcPr>
          <w:p w14:paraId="000000A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 </w:t>
            </w:r>
          </w:p>
        </w:tc>
      </w:tr>
      <w:tr w:rsidR="00D11AA1" w14:paraId="0AD5A4D6" w14:textId="77777777">
        <w:trPr>
          <w:jc w:val="center"/>
        </w:trPr>
        <w:tc>
          <w:tcPr>
            <w:tcW w:w="2406" w:type="dxa"/>
          </w:tcPr>
          <w:p w14:paraId="000000AF" w14:textId="77777777" w:rsidR="00D11AA1" w:rsidRDefault="00D11AA1">
            <w:pPr>
              <w:pBdr>
                <w:top w:val="nil"/>
                <w:left w:val="nil"/>
                <w:bottom w:val="nil"/>
                <w:right w:val="nil"/>
                <w:between w:val="nil"/>
              </w:pBdr>
              <w:spacing w:before="120" w:after="120"/>
              <w:ind w:left="432" w:hanging="432"/>
              <w:rPr>
                <w:b/>
                <w:i/>
                <w:color w:val="000000"/>
              </w:rPr>
            </w:pPr>
          </w:p>
        </w:tc>
        <w:tc>
          <w:tcPr>
            <w:tcW w:w="7201" w:type="dxa"/>
          </w:tcPr>
          <w:p w14:paraId="000000B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 Bidder 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D11AA1" w14:paraId="41216DAC" w14:textId="77777777">
        <w:trPr>
          <w:jc w:val="center"/>
        </w:trPr>
        <w:tc>
          <w:tcPr>
            <w:tcW w:w="2406" w:type="dxa"/>
          </w:tcPr>
          <w:p w14:paraId="000000B1" w14:textId="77777777" w:rsidR="00D11AA1" w:rsidRDefault="00D11AA1">
            <w:pPr>
              <w:pBdr>
                <w:top w:val="nil"/>
                <w:left w:val="nil"/>
                <w:bottom w:val="nil"/>
                <w:right w:val="nil"/>
                <w:between w:val="nil"/>
              </w:pBdr>
              <w:spacing w:before="120" w:after="120"/>
              <w:ind w:left="432" w:hanging="432"/>
              <w:rPr>
                <w:b/>
                <w:i/>
                <w:color w:val="000000"/>
              </w:rPr>
            </w:pPr>
          </w:p>
        </w:tc>
        <w:tc>
          <w:tcPr>
            <w:tcW w:w="7201" w:type="dxa"/>
          </w:tcPr>
          <w:p w14:paraId="000000B2"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Bidders that are state-owned enterprises or institutions in the Employer’s Country may be eligible to compete and be awarded a Contract(s) only if they can establish, in a manner acceptable to the Bank, that they (i) are legally and financially autonomous (ii) operate under commercial law, and (iii) are not under supervision of the Employer. </w:t>
            </w:r>
          </w:p>
        </w:tc>
      </w:tr>
      <w:tr w:rsidR="00D11AA1" w14:paraId="3A7947B6" w14:textId="77777777">
        <w:trPr>
          <w:trHeight w:val="1116"/>
          <w:jc w:val="center"/>
        </w:trPr>
        <w:tc>
          <w:tcPr>
            <w:tcW w:w="2406" w:type="dxa"/>
          </w:tcPr>
          <w:p w14:paraId="000000B3" w14:textId="77777777" w:rsidR="00D11AA1" w:rsidRDefault="00D11AA1">
            <w:pPr>
              <w:pBdr>
                <w:top w:val="nil"/>
                <w:left w:val="nil"/>
                <w:bottom w:val="nil"/>
                <w:right w:val="nil"/>
                <w:between w:val="nil"/>
              </w:pBdr>
              <w:spacing w:before="120" w:after="120"/>
              <w:ind w:left="432" w:hanging="432"/>
              <w:rPr>
                <w:b/>
                <w:i/>
                <w:color w:val="000000"/>
              </w:rPr>
            </w:pPr>
          </w:p>
        </w:tc>
        <w:tc>
          <w:tcPr>
            <w:tcW w:w="7201" w:type="dxa"/>
          </w:tcPr>
          <w:p w14:paraId="000000B4"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 Bidder shall not be under suspension from Bidding by the Employer as the result of the operation of a Bid–Securing or Proposal-Securing Declaration.</w:t>
            </w:r>
          </w:p>
        </w:tc>
      </w:tr>
      <w:tr w:rsidR="00D11AA1" w14:paraId="59C0DDFE" w14:textId="77777777">
        <w:trPr>
          <w:jc w:val="center"/>
        </w:trPr>
        <w:tc>
          <w:tcPr>
            <w:tcW w:w="2406" w:type="dxa"/>
          </w:tcPr>
          <w:p w14:paraId="000000B5" w14:textId="77777777" w:rsidR="00D11AA1" w:rsidRDefault="00D11AA1">
            <w:pPr>
              <w:pBdr>
                <w:top w:val="nil"/>
                <w:left w:val="nil"/>
                <w:bottom w:val="nil"/>
                <w:right w:val="nil"/>
                <w:between w:val="nil"/>
              </w:pBdr>
              <w:spacing w:before="120" w:after="120"/>
              <w:ind w:left="432" w:hanging="432"/>
              <w:rPr>
                <w:b/>
                <w:i/>
                <w:color w:val="000000"/>
              </w:rPr>
            </w:pPr>
          </w:p>
        </w:tc>
        <w:tc>
          <w:tcPr>
            <w:tcW w:w="7201" w:type="dxa"/>
          </w:tcPr>
          <w:p w14:paraId="000000B6"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w:t>
            </w:r>
            <w:r>
              <w:rPr>
                <w:color w:val="000000"/>
              </w:rPr>
              <w:lastRenderedPageBreak/>
              <w:t>Chapter VII of the Charter of the United Nations, the Borrower’s country prohibits any import of goods or contracting of works or services from that country, or any payments to any country, person, or entity in that country. When the Works are implemented across jurisdictional boundaries (and more than one country is a Borrower, and is involved in the procurement), then exclusion of a firm or individual on the basis of ITB 4.8 (a) above by any country may be applied to that procurement across other countries involved, if the Bank and the Borrowers involved in the procurement agree.</w:t>
            </w:r>
          </w:p>
          <w:p w14:paraId="000000B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 Bidder shall provide such documentary evidence of eligibility satisfactory to the Employer, as the Employer shall reasonably request. </w:t>
            </w:r>
          </w:p>
          <w:p w14:paraId="000000B8"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 firm that is under a sanction of debarment by the Borrower from being awarded a contract is eligible to participate in this procurement, unless the Bank, at the Borrower’s request, is satisfied that the debarment; </w:t>
            </w:r>
          </w:p>
          <w:p w14:paraId="000000B9" w14:textId="77777777" w:rsidR="00D11AA1" w:rsidRDefault="00A75907">
            <w:pPr>
              <w:numPr>
                <w:ilvl w:val="0"/>
                <w:numId w:val="15"/>
              </w:numPr>
              <w:pBdr>
                <w:top w:val="nil"/>
                <w:left w:val="nil"/>
                <w:bottom w:val="nil"/>
                <w:right w:val="nil"/>
                <w:between w:val="nil"/>
              </w:pBdr>
              <w:spacing w:before="120" w:after="120"/>
              <w:ind w:left="1175" w:hanging="630"/>
              <w:jc w:val="both"/>
            </w:pPr>
            <w:r>
              <w:rPr>
                <w:color w:val="000000"/>
              </w:rPr>
              <w:t xml:space="preserve">relates to fraud or corruption, and </w:t>
            </w:r>
          </w:p>
          <w:p w14:paraId="000000BA" w14:textId="77777777" w:rsidR="00D11AA1" w:rsidRDefault="00A75907">
            <w:pPr>
              <w:numPr>
                <w:ilvl w:val="0"/>
                <w:numId w:val="15"/>
              </w:numPr>
              <w:pBdr>
                <w:top w:val="nil"/>
                <w:left w:val="nil"/>
                <w:bottom w:val="nil"/>
                <w:right w:val="nil"/>
                <w:between w:val="nil"/>
              </w:pBdr>
              <w:spacing w:before="120" w:after="120"/>
              <w:ind w:left="1085" w:hanging="540"/>
              <w:jc w:val="both"/>
            </w:pPr>
            <w:r>
              <w:rPr>
                <w:color w:val="000000"/>
              </w:rPr>
              <w:t>followed a judicial or administrative proceeding that afforded the firm adequate due process.</w:t>
            </w:r>
          </w:p>
        </w:tc>
      </w:tr>
      <w:tr w:rsidR="00D11AA1" w14:paraId="5711410C" w14:textId="77777777">
        <w:trPr>
          <w:jc w:val="center"/>
        </w:trPr>
        <w:tc>
          <w:tcPr>
            <w:tcW w:w="2406" w:type="dxa"/>
          </w:tcPr>
          <w:p w14:paraId="000000BB" w14:textId="77777777" w:rsidR="00D11AA1" w:rsidRDefault="00A75907">
            <w:pPr>
              <w:numPr>
                <w:ilvl w:val="0"/>
                <w:numId w:val="50"/>
              </w:numPr>
              <w:pBdr>
                <w:top w:val="nil"/>
                <w:left w:val="nil"/>
                <w:bottom w:val="nil"/>
                <w:right w:val="nil"/>
                <w:between w:val="nil"/>
              </w:pBdr>
              <w:spacing w:before="120" w:after="120"/>
              <w:ind w:left="360" w:hanging="360"/>
              <w:rPr>
                <w:b/>
                <w:color w:val="000000"/>
              </w:rPr>
            </w:pPr>
            <w:bookmarkStart w:id="12" w:name="_heading=h.pyuntfz46vm8" w:colFirst="0" w:colLast="0"/>
            <w:bookmarkEnd w:id="12"/>
            <w:r>
              <w:rPr>
                <w:b/>
                <w:color w:val="000000"/>
              </w:rPr>
              <w:lastRenderedPageBreak/>
              <w:t>Eligible Materials, Equipment and Services</w:t>
            </w:r>
          </w:p>
        </w:tc>
        <w:tc>
          <w:tcPr>
            <w:tcW w:w="7201" w:type="dxa"/>
          </w:tcPr>
          <w:p w14:paraId="000000B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materials, equipment and services to be supplied under the Contract and financed by the Bank may have their origin in any country subject to the restrictions specified in Section V, Eligible Countries, and all expenditures under the Contract will not contravene such restrictions. At the Employer’s request, Bidders may be required to provide evidence of the origin of materials, equipment and services. </w:t>
            </w:r>
          </w:p>
        </w:tc>
      </w:tr>
      <w:tr w:rsidR="00D11AA1" w14:paraId="4BF95927" w14:textId="77777777">
        <w:trPr>
          <w:jc w:val="center"/>
        </w:trPr>
        <w:tc>
          <w:tcPr>
            <w:tcW w:w="9607" w:type="dxa"/>
            <w:gridSpan w:val="2"/>
          </w:tcPr>
          <w:p w14:paraId="000000BD" w14:textId="77777777" w:rsidR="00D11AA1" w:rsidRDefault="00A75907">
            <w:pPr>
              <w:numPr>
                <w:ilvl w:val="0"/>
                <w:numId w:val="51"/>
              </w:numPr>
              <w:pBdr>
                <w:top w:val="nil"/>
                <w:left w:val="nil"/>
                <w:bottom w:val="nil"/>
                <w:right w:val="nil"/>
                <w:between w:val="nil"/>
              </w:pBdr>
              <w:spacing w:before="120" w:after="120"/>
              <w:jc w:val="center"/>
            </w:pPr>
            <w:bookmarkStart w:id="13" w:name="_heading=h.wgfig05limmn" w:colFirst="0" w:colLast="0"/>
            <w:bookmarkEnd w:id="13"/>
            <w:r>
              <w:rPr>
                <w:b/>
                <w:color w:val="000000"/>
                <w:sz w:val="28"/>
                <w:szCs w:val="28"/>
              </w:rPr>
              <w:t>Contents of Bidding Document</w:t>
            </w:r>
          </w:p>
        </w:tc>
      </w:tr>
      <w:tr w:rsidR="00D11AA1" w14:paraId="37DE074F" w14:textId="77777777">
        <w:trPr>
          <w:jc w:val="center"/>
        </w:trPr>
        <w:tc>
          <w:tcPr>
            <w:tcW w:w="2406" w:type="dxa"/>
          </w:tcPr>
          <w:p w14:paraId="000000BF" w14:textId="77777777" w:rsidR="00D11AA1" w:rsidRDefault="00A75907">
            <w:pPr>
              <w:numPr>
                <w:ilvl w:val="0"/>
                <w:numId w:val="50"/>
              </w:numPr>
              <w:pBdr>
                <w:top w:val="nil"/>
                <w:left w:val="nil"/>
                <w:bottom w:val="nil"/>
                <w:right w:val="nil"/>
                <w:between w:val="nil"/>
              </w:pBdr>
              <w:spacing w:before="120" w:after="120"/>
              <w:ind w:left="360" w:hanging="360"/>
            </w:pPr>
            <w:bookmarkStart w:id="14" w:name="_heading=h.gehmbp672zb" w:colFirst="0" w:colLast="0"/>
            <w:bookmarkEnd w:id="14"/>
            <w:r>
              <w:rPr>
                <w:b/>
                <w:color w:val="000000"/>
              </w:rPr>
              <w:t>Sections of Bidding Document</w:t>
            </w:r>
          </w:p>
        </w:tc>
        <w:tc>
          <w:tcPr>
            <w:tcW w:w="7201" w:type="dxa"/>
          </w:tcPr>
          <w:p w14:paraId="000000C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bidding document consists of Parts 1, 2</w:t>
            </w:r>
            <w:r>
              <w:rPr>
                <w:i/>
                <w:color w:val="000000"/>
              </w:rPr>
              <w:t xml:space="preserve">, </w:t>
            </w:r>
            <w:r>
              <w:rPr>
                <w:color w:val="000000"/>
              </w:rPr>
              <w:t>and</w:t>
            </w:r>
            <w:r>
              <w:rPr>
                <w:i/>
                <w:color w:val="000000"/>
              </w:rPr>
              <w:t xml:space="preserve"> </w:t>
            </w:r>
            <w:r>
              <w:rPr>
                <w:color w:val="000000"/>
              </w:rPr>
              <w:t>3</w:t>
            </w:r>
            <w:r>
              <w:rPr>
                <w:i/>
                <w:color w:val="000000"/>
              </w:rPr>
              <w:t>,</w:t>
            </w:r>
            <w:r>
              <w:rPr>
                <w:color w:val="000000"/>
              </w:rPr>
              <w:t xml:space="preserve"> which include all the sections specified below, and which should be read in conjunction with any Addenda issued in accordance with ITB 8.</w:t>
            </w:r>
          </w:p>
          <w:p w14:paraId="000000C1" w14:textId="77777777" w:rsidR="00D11AA1" w:rsidRDefault="00A75907">
            <w:pPr>
              <w:tabs>
                <w:tab w:val="left" w:pos="1422"/>
              </w:tabs>
              <w:spacing w:before="120" w:after="120"/>
              <w:ind w:left="636"/>
              <w:rPr>
                <w:b/>
              </w:rPr>
            </w:pPr>
            <w:r>
              <w:rPr>
                <w:b/>
              </w:rPr>
              <w:t>PART 1</w:t>
            </w:r>
            <w:r>
              <w:rPr>
                <w:b/>
              </w:rPr>
              <w:tab/>
              <w:t>Bidding Procedures</w:t>
            </w:r>
          </w:p>
          <w:p w14:paraId="000000C2" w14:textId="77777777" w:rsidR="00D11AA1" w:rsidRDefault="00A75907">
            <w:pPr>
              <w:numPr>
                <w:ilvl w:val="0"/>
                <w:numId w:val="59"/>
              </w:numPr>
              <w:pBdr>
                <w:top w:val="nil"/>
                <w:left w:val="nil"/>
                <w:bottom w:val="nil"/>
                <w:right w:val="nil"/>
                <w:between w:val="nil"/>
              </w:pBdr>
              <w:spacing w:before="120" w:after="120"/>
              <w:ind w:left="1356"/>
            </w:pPr>
            <w:r>
              <w:rPr>
                <w:color w:val="000000"/>
              </w:rPr>
              <w:t>Section I - Instructions to Bidders (ITB)</w:t>
            </w:r>
          </w:p>
          <w:p w14:paraId="000000C3" w14:textId="77777777" w:rsidR="00D11AA1" w:rsidRDefault="00A75907">
            <w:pPr>
              <w:numPr>
                <w:ilvl w:val="0"/>
                <w:numId w:val="59"/>
              </w:numPr>
              <w:pBdr>
                <w:top w:val="nil"/>
                <w:left w:val="nil"/>
                <w:bottom w:val="nil"/>
                <w:right w:val="nil"/>
                <w:between w:val="nil"/>
              </w:pBdr>
              <w:spacing w:before="120" w:after="120"/>
              <w:ind w:left="1356"/>
            </w:pPr>
            <w:r>
              <w:rPr>
                <w:color w:val="000000"/>
              </w:rPr>
              <w:t>Section II - Bid Data Sheet (BDS)</w:t>
            </w:r>
          </w:p>
          <w:p w14:paraId="000000C4" w14:textId="77777777" w:rsidR="00D11AA1" w:rsidRDefault="00A75907">
            <w:pPr>
              <w:numPr>
                <w:ilvl w:val="0"/>
                <w:numId w:val="59"/>
              </w:numPr>
              <w:pBdr>
                <w:top w:val="nil"/>
                <w:left w:val="nil"/>
                <w:bottom w:val="nil"/>
                <w:right w:val="nil"/>
                <w:between w:val="nil"/>
              </w:pBdr>
              <w:spacing w:before="120" w:after="120"/>
              <w:ind w:left="1356"/>
            </w:pPr>
            <w:r>
              <w:rPr>
                <w:color w:val="000000"/>
              </w:rPr>
              <w:t xml:space="preserve">Section III - Evaluation and Qualification Criteria </w:t>
            </w:r>
          </w:p>
          <w:p w14:paraId="000000C5" w14:textId="77777777" w:rsidR="00D11AA1" w:rsidRDefault="00A75907">
            <w:pPr>
              <w:numPr>
                <w:ilvl w:val="0"/>
                <w:numId w:val="59"/>
              </w:numPr>
              <w:pBdr>
                <w:top w:val="nil"/>
                <w:left w:val="nil"/>
                <w:bottom w:val="nil"/>
                <w:right w:val="nil"/>
                <w:between w:val="nil"/>
              </w:pBdr>
              <w:spacing w:before="120" w:after="120"/>
              <w:ind w:left="1356"/>
            </w:pPr>
            <w:r>
              <w:rPr>
                <w:color w:val="000000"/>
              </w:rPr>
              <w:t xml:space="preserve">Section IV - Bidding Forms </w:t>
            </w:r>
          </w:p>
          <w:p w14:paraId="000000C6" w14:textId="77777777" w:rsidR="00D11AA1" w:rsidRDefault="00A75907">
            <w:pPr>
              <w:numPr>
                <w:ilvl w:val="0"/>
                <w:numId w:val="59"/>
              </w:numPr>
              <w:pBdr>
                <w:top w:val="nil"/>
                <w:left w:val="nil"/>
                <w:bottom w:val="nil"/>
                <w:right w:val="nil"/>
                <w:between w:val="nil"/>
              </w:pBdr>
              <w:spacing w:before="120" w:after="120"/>
              <w:ind w:left="1356"/>
            </w:pPr>
            <w:r>
              <w:rPr>
                <w:color w:val="000000"/>
              </w:rPr>
              <w:t xml:space="preserve">Section V - Eligible Countries </w:t>
            </w:r>
          </w:p>
          <w:p w14:paraId="000000C7" w14:textId="77777777" w:rsidR="00D11AA1" w:rsidRDefault="00A75907">
            <w:pPr>
              <w:numPr>
                <w:ilvl w:val="0"/>
                <w:numId w:val="59"/>
              </w:numPr>
              <w:pBdr>
                <w:top w:val="nil"/>
                <w:left w:val="nil"/>
                <w:bottom w:val="nil"/>
                <w:right w:val="nil"/>
                <w:between w:val="nil"/>
              </w:pBdr>
              <w:spacing w:before="120" w:after="120"/>
              <w:ind w:left="1356"/>
            </w:pPr>
            <w:r>
              <w:rPr>
                <w:color w:val="000000"/>
              </w:rPr>
              <w:t>Section VI - Fraud and Corruption</w:t>
            </w:r>
          </w:p>
          <w:p w14:paraId="000000C8" w14:textId="77777777" w:rsidR="00D11AA1" w:rsidRDefault="00A75907">
            <w:pPr>
              <w:keepNext/>
              <w:tabs>
                <w:tab w:val="left" w:pos="1422"/>
              </w:tabs>
              <w:spacing w:before="120" w:after="120"/>
              <w:ind w:left="634"/>
            </w:pPr>
            <w:r>
              <w:rPr>
                <w:b/>
              </w:rPr>
              <w:lastRenderedPageBreak/>
              <w:t>PART 2</w:t>
            </w:r>
            <w:r>
              <w:rPr>
                <w:b/>
              </w:rPr>
              <w:tab/>
              <w:t>Works’ Requirements</w:t>
            </w:r>
          </w:p>
          <w:p w14:paraId="000000C9" w14:textId="77777777" w:rsidR="00D11AA1" w:rsidRDefault="00A75907">
            <w:pPr>
              <w:numPr>
                <w:ilvl w:val="0"/>
                <w:numId w:val="59"/>
              </w:numPr>
              <w:pBdr>
                <w:top w:val="nil"/>
                <w:left w:val="nil"/>
                <w:bottom w:val="nil"/>
                <w:right w:val="nil"/>
                <w:between w:val="nil"/>
              </w:pBdr>
              <w:spacing w:before="120" w:after="120"/>
              <w:ind w:left="1356"/>
            </w:pPr>
            <w:r>
              <w:rPr>
                <w:color w:val="000000"/>
              </w:rPr>
              <w:t xml:space="preserve">Section VII - Works’ Requirements </w:t>
            </w:r>
          </w:p>
          <w:p w14:paraId="000000CA" w14:textId="77777777" w:rsidR="00D11AA1" w:rsidRDefault="00A75907">
            <w:pPr>
              <w:tabs>
                <w:tab w:val="left" w:pos="1422"/>
              </w:tabs>
              <w:spacing w:before="120" w:after="120"/>
              <w:ind w:left="636"/>
              <w:rPr>
                <w:b/>
              </w:rPr>
            </w:pPr>
            <w:r>
              <w:rPr>
                <w:b/>
              </w:rPr>
              <w:t>PART 3</w:t>
            </w:r>
            <w:r>
              <w:rPr>
                <w:b/>
              </w:rPr>
              <w:tab/>
              <w:t>Conditions of Contract and Contract Forms</w:t>
            </w:r>
          </w:p>
          <w:p w14:paraId="000000CB" w14:textId="77777777" w:rsidR="00D11AA1" w:rsidRDefault="00A75907">
            <w:pPr>
              <w:numPr>
                <w:ilvl w:val="0"/>
                <w:numId w:val="59"/>
              </w:numPr>
              <w:pBdr>
                <w:top w:val="nil"/>
                <w:left w:val="nil"/>
                <w:bottom w:val="nil"/>
                <w:right w:val="nil"/>
                <w:between w:val="nil"/>
              </w:pBdr>
              <w:spacing w:before="120" w:after="120"/>
              <w:ind w:left="1356"/>
            </w:pPr>
            <w:r>
              <w:rPr>
                <w:color w:val="000000"/>
              </w:rPr>
              <w:t>Section VIII - General Conditions of Contract (GCC)</w:t>
            </w:r>
          </w:p>
          <w:p w14:paraId="000000CC" w14:textId="77777777" w:rsidR="00D11AA1" w:rsidRDefault="00A75907">
            <w:pPr>
              <w:numPr>
                <w:ilvl w:val="0"/>
                <w:numId w:val="59"/>
              </w:numPr>
              <w:pBdr>
                <w:top w:val="nil"/>
                <w:left w:val="nil"/>
                <w:bottom w:val="nil"/>
                <w:right w:val="nil"/>
                <w:between w:val="nil"/>
              </w:pBdr>
              <w:spacing w:before="120" w:after="120"/>
              <w:ind w:left="1356"/>
            </w:pPr>
            <w:r>
              <w:rPr>
                <w:color w:val="000000"/>
              </w:rPr>
              <w:t>Section IX - Particular Conditions of Contract (PCC)</w:t>
            </w:r>
          </w:p>
          <w:p w14:paraId="000000CD" w14:textId="77777777" w:rsidR="00D11AA1" w:rsidRDefault="00A75907">
            <w:pPr>
              <w:numPr>
                <w:ilvl w:val="0"/>
                <w:numId w:val="59"/>
              </w:numPr>
              <w:pBdr>
                <w:top w:val="nil"/>
                <w:left w:val="nil"/>
                <w:bottom w:val="nil"/>
                <w:right w:val="nil"/>
                <w:between w:val="nil"/>
              </w:pBdr>
              <w:spacing w:before="120" w:after="120"/>
              <w:ind w:left="1356"/>
            </w:pPr>
            <w:r>
              <w:rPr>
                <w:color w:val="000000"/>
              </w:rPr>
              <w:t xml:space="preserve">Section X - Contract Forms </w:t>
            </w:r>
          </w:p>
        </w:tc>
      </w:tr>
      <w:tr w:rsidR="00D11AA1" w14:paraId="5BCB28E1" w14:textId="77777777">
        <w:trPr>
          <w:jc w:val="center"/>
        </w:trPr>
        <w:tc>
          <w:tcPr>
            <w:tcW w:w="2406" w:type="dxa"/>
          </w:tcPr>
          <w:p w14:paraId="000000CE"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CF"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Specific Procurement Notice - Request for Bids (RFB) issued by the Employer is not part of this bidding document.</w:t>
            </w:r>
          </w:p>
        </w:tc>
      </w:tr>
      <w:tr w:rsidR="00D11AA1" w14:paraId="1BEC2F02" w14:textId="77777777">
        <w:trPr>
          <w:jc w:val="center"/>
        </w:trPr>
        <w:tc>
          <w:tcPr>
            <w:tcW w:w="2406" w:type="dxa"/>
          </w:tcPr>
          <w:p w14:paraId="000000D0"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D1"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Unless obtained directly from the Employer, the Employer is not responsible for the completeness of the bidding document, responses to requests for clarification, the minutes of the pre-Bid meeting (if any), or Addenda to the bidding document in accordance with ITB 8. In case of any contradiction, documents obtained directly from the Employer shall prevail.</w:t>
            </w:r>
          </w:p>
        </w:tc>
      </w:tr>
      <w:tr w:rsidR="00D11AA1" w14:paraId="4ED42F73" w14:textId="77777777">
        <w:trPr>
          <w:jc w:val="center"/>
        </w:trPr>
        <w:tc>
          <w:tcPr>
            <w:tcW w:w="2406" w:type="dxa"/>
          </w:tcPr>
          <w:p w14:paraId="000000D2"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D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is expected to examine all instructions, forms, terms, and specifications in the bidding document and to furnish with its Bid all information and documentation as is required by the bidding document.</w:t>
            </w:r>
          </w:p>
        </w:tc>
      </w:tr>
      <w:tr w:rsidR="00D11AA1" w14:paraId="3D2D32CF" w14:textId="77777777">
        <w:trPr>
          <w:jc w:val="center"/>
        </w:trPr>
        <w:tc>
          <w:tcPr>
            <w:tcW w:w="2406" w:type="dxa"/>
          </w:tcPr>
          <w:p w14:paraId="000000D4" w14:textId="77777777" w:rsidR="00D11AA1" w:rsidRDefault="00A75907">
            <w:pPr>
              <w:numPr>
                <w:ilvl w:val="0"/>
                <w:numId w:val="50"/>
              </w:numPr>
              <w:pBdr>
                <w:top w:val="nil"/>
                <w:left w:val="nil"/>
                <w:bottom w:val="nil"/>
                <w:right w:val="nil"/>
                <w:between w:val="nil"/>
              </w:pBdr>
              <w:spacing w:before="120" w:after="120"/>
              <w:ind w:left="360" w:hanging="360"/>
            </w:pPr>
            <w:bookmarkStart w:id="15" w:name="_heading=h.igr83snmvn4i" w:colFirst="0" w:colLast="0"/>
            <w:bookmarkEnd w:id="15"/>
            <w:r>
              <w:rPr>
                <w:b/>
                <w:color w:val="000000"/>
              </w:rPr>
              <w:t>Clarification of Bidding Document, Site Visit, Pre-Bid Meeting</w:t>
            </w:r>
          </w:p>
        </w:tc>
        <w:tc>
          <w:tcPr>
            <w:tcW w:w="7201" w:type="dxa"/>
          </w:tcPr>
          <w:p w14:paraId="000000D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 Bidder requiring any clarification of the bidding document shall contact the Employer in writing at the Employer’s address specified</w:t>
            </w:r>
            <w:r>
              <w:rPr>
                <w:b/>
                <w:color w:val="000000"/>
              </w:rPr>
              <w:t xml:space="preserve"> in the BDS</w:t>
            </w:r>
            <w:r>
              <w:rPr>
                <w:color w:val="000000"/>
              </w:rPr>
              <w:t xml:space="preserve"> or raise its inquiries during the pre-Bid meeting if provided for in accordance with ITB 7.4. The Employer will respond in writing to any request for clarification, provided that such request is received prior to the deadline for submission of Bids within a period specified </w:t>
            </w:r>
            <w:r>
              <w:rPr>
                <w:b/>
                <w:color w:val="000000"/>
              </w:rPr>
              <w:t>in the BDS</w:t>
            </w:r>
            <w:r>
              <w:rPr>
                <w:color w:val="000000"/>
              </w:rPr>
              <w:t xml:space="preserve">. The Employer shall forward copies of its response to all Bidders who have acquired the bidding document in accordance with ITB 6.3, including a description of the inquiry but without identifying its source. If so specified </w:t>
            </w:r>
            <w:r>
              <w:rPr>
                <w:b/>
                <w:color w:val="000000"/>
              </w:rPr>
              <w:t>in the BDS</w:t>
            </w:r>
            <w:r>
              <w:rPr>
                <w:color w:val="000000"/>
              </w:rPr>
              <w:t>, the Employer shall also promptly publish its response at the web page identified in the BDS. Should the clarification result in changes to the essential elements of the bidding document, the Employer shall amend the bidding document following the procedure under ITB 8 and ITB 22.2.</w:t>
            </w:r>
          </w:p>
        </w:tc>
      </w:tr>
      <w:tr w:rsidR="00D11AA1" w14:paraId="0A02F57C" w14:textId="77777777">
        <w:trPr>
          <w:jc w:val="center"/>
        </w:trPr>
        <w:tc>
          <w:tcPr>
            <w:tcW w:w="2406" w:type="dxa"/>
          </w:tcPr>
          <w:p w14:paraId="000000D6"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D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is advised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D11AA1" w14:paraId="2E90580F" w14:textId="77777777">
        <w:trPr>
          <w:jc w:val="center"/>
        </w:trPr>
        <w:tc>
          <w:tcPr>
            <w:tcW w:w="2406" w:type="dxa"/>
          </w:tcPr>
          <w:p w14:paraId="000000D8"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D9"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and any of its personnel or agents will be granted permission by the Employer to enter upon its premises and lands for the purpose of such visit, but only upon the express condition that the Bidder, its personnel, and agents will release and indemnify the Employer and its personnel and agents from and against all liability in respect thereof, and will be responsible for death or personal injury, loss of or damage to property, and any other loss, damage, costs, and expenses incurred as a result of the inspection.</w:t>
            </w:r>
          </w:p>
        </w:tc>
      </w:tr>
      <w:tr w:rsidR="00D11AA1" w14:paraId="728F1242" w14:textId="77777777">
        <w:trPr>
          <w:jc w:val="center"/>
        </w:trPr>
        <w:tc>
          <w:tcPr>
            <w:tcW w:w="2406" w:type="dxa"/>
          </w:tcPr>
          <w:p w14:paraId="000000DA" w14:textId="77777777" w:rsidR="00D11AA1" w:rsidRDefault="00A75907">
            <w:pPr>
              <w:pBdr>
                <w:top w:val="nil"/>
                <w:left w:val="nil"/>
                <w:bottom w:val="nil"/>
                <w:right w:val="nil"/>
                <w:between w:val="nil"/>
              </w:pBdr>
              <w:spacing w:before="120" w:after="120"/>
              <w:ind w:left="432" w:hanging="432"/>
              <w:rPr>
                <w:b/>
                <w:color w:val="000000"/>
              </w:rPr>
            </w:pPr>
            <w:r>
              <w:rPr>
                <w:b/>
                <w:color w:val="000000"/>
              </w:rPr>
              <w:t xml:space="preserve"> </w:t>
            </w:r>
          </w:p>
        </w:tc>
        <w:tc>
          <w:tcPr>
            <w:tcW w:w="7201" w:type="dxa"/>
          </w:tcPr>
          <w:p w14:paraId="000000D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If so specified </w:t>
            </w:r>
            <w:r>
              <w:rPr>
                <w:b/>
                <w:color w:val="000000"/>
              </w:rPr>
              <w:t>in the BDS</w:t>
            </w:r>
            <w:r>
              <w:rPr>
                <w:color w:val="000000"/>
              </w:rPr>
              <w:t>, the Bidder’s designated representative is invited to attend a pre-Bid meeting and/or a Site of Works visit. The purpose of the meeting will be to clarify issues and to answer questions on any matter that may be raised at that stage.</w:t>
            </w:r>
          </w:p>
        </w:tc>
      </w:tr>
      <w:tr w:rsidR="00D11AA1" w14:paraId="75BC73DF" w14:textId="77777777">
        <w:trPr>
          <w:jc w:val="center"/>
        </w:trPr>
        <w:tc>
          <w:tcPr>
            <w:tcW w:w="2406" w:type="dxa"/>
          </w:tcPr>
          <w:p w14:paraId="000000DC"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DD"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is requested, to submit any questions in writing, to reach the Employer not later than one week before the meeting.</w:t>
            </w:r>
          </w:p>
        </w:tc>
      </w:tr>
      <w:tr w:rsidR="00D11AA1" w14:paraId="59B622A1" w14:textId="77777777">
        <w:trPr>
          <w:jc w:val="center"/>
        </w:trPr>
        <w:tc>
          <w:tcPr>
            <w:tcW w:w="2406" w:type="dxa"/>
          </w:tcPr>
          <w:p w14:paraId="000000DE"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DF"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Minutes of the pre-Bid meeting, if applicable, including the text of the questions asked by Bidders, without identifying the source, and the responses given, together with any responses prepared after the meeting, will be transmitted promptly to all Bidders who have acquired the bidding document in accordance with ITB 6.3 Any modification to the bidding document that may become necessary as a result of the pre-Bid meeting shall be made by the Employer exclusively through the issue of an addendum pursuant to ITB 8 and not through the minutes of the pre-Bid meeting. Nonattendance at the pre-Bid meeting will not be a cause for disqualification of a Bidder.</w:t>
            </w:r>
          </w:p>
        </w:tc>
      </w:tr>
      <w:tr w:rsidR="00D11AA1" w14:paraId="3B5B54A1" w14:textId="77777777">
        <w:trPr>
          <w:trHeight w:val="846"/>
          <w:jc w:val="center"/>
        </w:trPr>
        <w:tc>
          <w:tcPr>
            <w:tcW w:w="2406" w:type="dxa"/>
          </w:tcPr>
          <w:p w14:paraId="000000E0" w14:textId="77777777" w:rsidR="00D11AA1" w:rsidRDefault="00A75907">
            <w:pPr>
              <w:numPr>
                <w:ilvl w:val="0"/>
                <w:numId w:val="50"/>
              </w:numPr>
              <w:pBdr>
                <w:top w:val="nil"/>
                <w:left w:val="nil"/>
                <w:bottom w:val="nil"/>
                <w:right w:val="nil"/>
                <w:between w:val="nil"/>
              </w:pBdr>
              <w:spacing w:before="120" w:after="120"/>
              <w:ind w:left="360" w:hanging="360"/>
            </w:pPr>
            <w:bookmarkStart w:id="16" w:name="_heading=h.hwpqeafr6jdv" w:colFirst="0" w:colLast="0"/>
            <w:bookmarkEnd w:id="16"/>
            <w:r>
              <w:rPr>
                <w:b/>
                <w:color w:val="000000"/>
              </w:rPr>
              <w:t>Amendment of Bidding Document</w:t>
            </w:r>
          </w:p>
        </w:tc>
        <w:tc>
          <w:tcPr>
            <w:tcW w:w="7201" w:type="dxa"/>
          </w:tcPr>
          <w:p w14:paraId="000000E1"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At any time prior to the deadline for submission of bids, the Employer may amend the bidding document by issuing addenda. </w:t>
            </w:r>
          </w:p>
        </w:tc>
      </w:tr>
      <w:tr w:rsidR="00D11AA1" w14:paraId="39CA6BAC" w14:textId="77777777">
        <w:trPr>
          <w:jc w:val="center"/>
        </w:trPr>
        <w:tc>
          <w:tcPr>
            <w:tcW w:w="2406" w:type="dxa"/>
          </w:tcPr>
          <w:p w14:paraId="000000E2"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E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Any addendum issued shall be part of the bidding document and shall be communicated in writing to all who have obtained the bidding document from the Employer in accordance with ITB 6. The Employer shall also promptly publish the addendum on the Employer’s web page in accordance with ITB 7.1.</w:t>
            </w:r>
          </w:p>
        </w:tc>
      </w:tr>
      <w:tr w:rsidR="00D11AA1" w14:paraId="25916E64" w14:textId="77777777">
        <w:trPr>
          <w:jc w:val="center"/>
        </w:trPr>
        <w:tc>
          <w:tcPr>
            <w:tcW w:w="2406" w:type="dxa"/>
          </w:tcPr>
          <w:p w14:paraId="000000E4" w14:textId="77777777" w:rsidR="00D11AA1" w:rsidRDefault="00D11AA1">
            <w:pPr>
              <w:keepNext/>
              <w:pBdr>
                <w:top w:val="nil"/>
                <w:left w:val="nil"/>
                <w:bottom w:val="nil"/>
                <w:right w:val="nil"/>
                <w:between w:val="nil"/>
              </w:pBdr>
              <w:spacing w:before="120" w:after="120"/>
              <w:ind w:left="432" w:hanging="432"/>
              <w:rPr>
                <w:color w:val="000000"/>
              </w:rPr>
            </w:pPr>
          </w:p>
        </w:tc>
        <w:tc>
          <w:tcPr>
            <w:tcW w:w="7201" w:type="dxa"/>
          </w:tcPr>
          <w:p w14:paraId="000000E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To give prospective Bidders reasonable time in which to take an addendum into account in preparing their Bids, the Employer may, at its discretion, extend the deadline for the submission of Bids, pursuant to ITB 22.2.</w:t>
            </w:r>
          </w:p>
        </w:tc>
      </w:tr>
      <w:tr w:rsidR="00D11AA1" w14:paraId="5744C20D" w14:textId="77777777">
        <w:trPr>
          <w:jc w:val="center"/>
        </w:trPr>
        <w:tc>
          <w:tcPr>
            <w:tcW w:w="9607" w:type="dxa"/>
            <w:gridSpan w:val="2"/>
          </w:tcPr>
          <w:p w14:paraId="000000E6" w14:textId="77777777" w:rsidR="00D11AA1" w:rsidRDefault="00A75907">
            <w:pPr>
              <w:keepNext/>
              <w:numPr>
                <w:ilvl w:val="0"/>
                <w:numId w:val="51"/>
              </w:numPr>
              <w:pBdr>
                <w:top w:val="nil"/>
                <w:left w:val="nil"/>
                <w:bottom w:val="nil"/>
                <w:right w:val="nil"/>
                <w:between w:val="nil"/>
              </w:pBdr>
              <w:spacing w:before="120" w:after="120"/>
              <w:jc w:val="center"/>
            </w:pPr>
            <w:bookmarkStart w:id="17" w:name="_heading=h.bnjpgmx2qgau" w:colFirst="0" w:colLast="0"/>
            <w:bookmarkEnd w:id="17"/>
            <w:r>
              <w:rPr>
                <w:b/>
                <w:color w:val="000000"/>
                <w:sz w:val="28"/>
                <w:szCs w:val="28"/>
              </w:rPr>
              <w:t>Preparation of Bids</w:t>
            </w:r>
          </w:p>
        </w:tc>
      </w:tr>
      <w:tr w:rsidR="00D11AA1" w14:paraId="03D550C2" w14:textId="77777777">
        <w:trPr>
          <w:jc w:val="center"/>
        </w:trPr>
        <w:tc>
          <w:tcPr>
            <w:tcW w:w="2406" w:type="dxa"/>
          </w:tcPr>
          <w:p w14:paraId="000000E8" w14:textId="77777777" w:rsidR="00D11AA1" w:rsidRDefault="00A75907">
            <w:pPr>
              <w:numPr>
                <w:ilvl w:val="0"/>
                <w:numId w:val="50"/>
              </w:numPr>
              <w:pBdr>
                <w:top w:val="nil"/>
                <w:left w:val="nil"/>
                <w:bottom w:val="nil"/>
                <w:right w:val="nil"/>
                <w:between w:val="nil"/>
              </w:pBdr>
              <w:spacing w:before="120" w:after="120"/>
              <w:ind w:left="360" w:hanging="360"/>
            </w:pPr>
            <w:bookmarkStart w:id="18" w:name="_heading=h.6m165lyrnuqm" w:colFirst="0" w:colLast="0"/>
            <w:bookmarkEnd w:id="18"/>
            <w:r>
              <w:rPr>
                <w:b/>
                <w:color w:val="000000"/>
              </w:rPr>
              <w:t>Cost of Bidding</w:t>
            </w:r>
          </w:p>
        </w:tc>
        <w:tc>
          <w:tcPr>
            <w:tcW w:w="7201" w:type="dxa"/>
          </w:tcPr>
          <w:p w14:paraId="000000E9"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shall bear all costs associated with the preparation and submission of its Bid, and the Employer shall in no case be responsible or liable for those costs, regardless of the conduct or outcome of the Bidding process.</w:t>
            </w:r>
          </w:p>
        </w:tc>
      </w:tr>
      <w:tr w:rsidR="00D11AA1" w14:paraId="2987C266" w14:textId="77777777">
        <w:trPr>
          <w:jc w:val="center"/>
        </w:trPr>
        <w:tc>
          <w:tcPr>
            <w:tcW w:w="2406" w:type="dxa"/>
          </w:tcPr>
          <w:p w14:paraId="000000EA" w14:textId="77777777" w:rsidR="00D11AA1" w:rsidRDefault="00A75907">
            <w:pPr>
              <w:numPr>
                <w:ilvl w:val="0"/>
                <w:numId w:val="50"/>
              </w:numPr>
              <w:pBdr>
                <w:top w:val="nil"/>
                <w:left w:val="nil"/>
                <w:bottom w:val="nil"/>
                <w:right w:val="nil"/>
                <w:between w:val="nil"/>
              </w:pBdr>
              <w:spacing w:before="120" w:after="120"/>
              <w:ind w:left="360" w:hanging="360"/>
            </w:pPr>
            <w:bookmarkStart w:id="19" w:name="_heading=h.7axas3xakwqa" w:colFirst="0" w:colLast="0"/>
            <w:bookmarkEnd w:id="19"/>
            <w:r>
              <w:rPr>
                <w:b/>
                <w:color w:val="000000"/>
              </w:rPr>
              <w:t>Language of Bid</w:t>
            </w:r>
          </w:p>
        </w:tc>
        <w:tc>
          <w:tcPr>
            <w:tcW w:w="7201" w:type="dxa"/>
          </w:tcPr>
          <w:p w14:paraId="000000E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 as well as all correspondence and documents relating to the Bid exchanged by the Bidder and the Employer, shall be written in the language specified</w:t>
            </w:r>
            <w:r>
              <w:rPr>
                <w:b/>
                <w:color w:val="000000"/>
              </w:rPr>
              <w:t xml:space="preserve"> in the BDS</w:t>
            </w:r>
            <w:r>
              <w:rPr>
                <w:color w:val="000000"/>
              </w:rPr>
              <w:t xml:space="preserve">. Supporting documents and printed literature that are part of the Bid may be in another language provided they are accompanied by an accurate translation of the relevant passages in the language specified </w:t>
            </w:r>
            <w:r>
              <w:rPr>
                <w:b/>
                <w:color w:val="000000"/>
              </w:rPr>
              <w:t>in the BDS</w:t>
            </w:r>
            <w:r>
              <w:rPr>
                <w:color w:val="000000"/>
              </w:rPr>
              <w:t>, in which case, for purposes of interpretation of the Bid, such translation shall govern.</w:t>
            </w:r>
          </w:p>
        </w:tc>
      </w:tr>
      <w:tr w:rsidR="00D11AA1" w14:paraId="58398511" w14:textId="77777777">
        <w:trPr>
          <w:jc w:val="center"/>
        </w:trPr>
        <w:tc>
          <w:tcPr>
            <w:tcW w:w="2406" w:type="dxa"/>
          </w:tcPr>
          <w:p w14:paraId="000000EC" w14:textId="77777777" w:rsidR="00D11AA1" w:rsidRDefault="00A75907">
            <w:pPr>
              <w:numPr>
                <w:ilvl w:val="0"/>
                <w:numId w:val="50"/>
              </w:numPr>
              <w:pBdr>
                <w:top w:val="nil"/>
                <w:left w:val="nil"/>
                <w:bottom w:val="nil"/>
                <w:right w:val="nil"/>
                <w:between w:val="nil"/>
              </w:pBdr>
              <w:spacing w:before="120" w:after="120"/>
              <w:ind w:left="360" w:hanging="360"/>
            </w:pPr>
            <w:bookmarkStart w:id="20" w:name="_heading=h.k146fjdhzgj5" w:colFirst="0" w:colLast="0"/>
            <w:bookmarkEnd w:id="20"/>
            <w:r>
              <w:rPr>
                <w:b/>
                <w:color w:val="000000"/>
              </w:rPr>
              <w:t>Documents Comprising the Bid</w:t>
            </w:r>
          </w:p>
        </w:tc>
        <w:tc>
          <w:tcPr>
            <w:tcW w:w="7201" w:type="dxa"/>
          </w:tcPr>
          <w:p w14:paraId="000000ED"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 shall comprise the following:</w:t>
            </w:r>
          </w:p>
          <w:p w14:paraId="000000EE"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b/>
                <w:color w:val="000000"/>
              </w:rPr>
              <w:t>Letter of Bid</w:t>
            </w:r>
            <w:r>
              <w:rPr>
                <w:color w:val="000000"/>
              </w:rPr>
              <w:t xml:space="preserve"> prepared in accordance with ITB 12;</w:t>
            </w:r>
          </w:p>
          <w:p w14:paraId="000000EF"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b/>
                <w:color w:val="000000"/>
              </w:rPr>
              <w:t xml:space="preserve">Bill of Quantities </w:t>
            </w:r>
            <w:r>
              <w:rPr>
                <w:color w:val="000000"/>
              </w:rPr>
              <w:t>: completed in accordance with ITB 12 and ITB 14, as specified</w:t>
            </w:r>
            <w:r>
              <w:rPr>
                <w:b/>
                <w:color w:val="000000"/>
              </w:rPr>
              <w:t xml:space="preserve"> in the BDS</w:t>
            </w:r>
            <w:r>
              <w:rPr>
                <w:color w:val="000000"/>
              </w:rPr>
              <w:t>;</w:t>
            </w:r>
          </w:p>
          <w:p w14:paraId="000000F0"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color w:val="000000"/>
              </w:rPr>
              <w:t>Bid</w:t>
            </w:r>
            <w:r>
              <w:rPr>
                <w:b/>
                <w:color w:val="000000"/>
              </w:rPr>
              <w:t xml:space="preserve"> </w:t>
            </w:r>
            <w:r>
              <w:rPr>
                <w:color w:val="000000"/>
              </w:rPr>
              <w:t>Security</w:t>
            </w:r>
            <w:r>
              <w:rPr>
                <w:b/>
                <w:color w:val="000000"/>
              </w:rPr>
              <w:t xml:space="preserve"> or Bid-Securing Declaration</w:t>
            </w:r>
            <w:r>
              <w:rPr>
                <w:color w:val="000000"/>
              </w:rPr>
              <w:t>, in accordance with ITB 19.1;</w:t>
            </w:r>
          </w:p>
          <w:p w14:paraId="000000F1"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color w:val="000000"/>
              </w:rPr>
              <w:t>Alternative</w:t>
            </w:r>
            <w:r>
              <w:rPr>
                <w:b/>
                <w:color w:val="000000"/>
              </w:rPr>
              <w:t xml:space="preserve"> Bid</w:t>
            </w:r>
            <w:r>
              <w:rPr>
                <w:color w:val="000000"/>
              </w:rPr>
              <w:t>, if permissible, in accordance with ITB 13;</w:t>
            </w:r>
          </w:p>
          <w:p w14:paraId="000000F2"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color w:val="000000"/>
              </w:rPr>
              <w:t>Authorization</w:t>
            </w:r>
            <w:r>
              <w:rPr>
                <w:b/>
                <w:color w:val="000000"/>
              </w:rPr>
              <w:t>:</w:t>
            </w:r>
            <w:r>
              <w:rPr>
                <w:color w:val="000000"/>
              </w:rPr>
              <w:t xml:space="preserve"> written confirmation authorizing the signatory of the Bid to commit the Bidder, in accordance with ITB 20.3;</w:t>
            </w:r>
          </w:p>
          <w:p w14:paraId="000000F3"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color w:val="000000"/>
              </w:rPr>
              <w:t>Bidder’s</w:t>
            </w:r>
            <w:r>
              <w:rPr>
                <w:b/>
                <w:color w:val="000000"/>
              </w:rPr>
              <w:t xml:space="preserve"> Eligibility:</w:t>
            </w:r>
            <w:r>
              <w:rPr>
                <w:color w:val="000000"/>
              </w:rPr>
              <w:t xml:space="preserve"> documentary evidence in accordance with ITB 17 establishing the Bidder’s eligibility to Bid;</w:t>
            </w:r>
          </w:p>
          <w:p w14:paraId="000000F4"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color w:val="000000"/>
              </w:rPr>
              <w:t>Qualifications: documentary evidence in accordance with ITB 17 establishing the Bidder’s qualifications to perform the contract if its Bid is accepted;</w:t>
            </w:r>
          </w:p>
          <w:p w14:paraId="000000F5"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color w:val="000000"/>
              </w:rPr>
              <w:t>Conformity: a technical proposal in accordance with ITB 16;</w:t>
            </w:r>
          </w:p>
          <w:p w14:paraId="000000F6" w14:textId="77777777" w:rsidR="00D11AA1" w:rsidRDefault="00A75907">
            <w:pPr>
              <w:numPr>
                <w:ilvl w:val="0"/>
                <w:numId w:val="16"/>
              </w:numPr>
              <w:pBdr>
                <w:top w:val="nil"/>
                <w:left w:val="nil"/>
                <w:bottom w:val="nil"/>
                <w:right w:val="nil"/>
                <w:between w:val="nil"/>
              </w:pBdr>
              <w:spacing w:before="120" w:after="120"/>
              <w:ind w:left="1175" w:hanging="630"/>
              <w:jc w:val="both"/>
              <w:rPr>
                <w:color w:val="000000"/>
              </w:rPr>
            </w:pPr>
            <w:r>
              <w:rPr>
                <w:color w:val="000000"/>
              </w:rPr>
              <w:t>any other document required</w:t>
            </w:r>
            <w:r>
              <w:rPr>
                <w:b/>
                <w:color w:val="000000"/>
              </w:rPr>
              <w:t xml:space="preserve"> in the BDS</w:t>
            </w:r>
            <w:r>
              <w:rPr>
                <w:color w:val="000000"/>
              </w:rPr>
              <w:t>.</w:t>
            </w:r>
          </w:p>
          <w:p w14:paraId="000000F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w:t>
            </w:r>
            <w:r>
              <w:rPr>
                <w:color w:val="000000"/>
              </w:rPr>
              <w:lastRenderedPageBreak/>
              <w:t>signed by all members and submitted with the Bid, together with a copy of the proposed Agreement.</w:t>
            </w:r>
          </w:p>
          <w:p w14:paraId="000000F8"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shall furnish in the Letter of Bid information on commissions and gratuities, if any, paid or to be paid to agents or any other party relating to this Bid.</w:t>
            </w:r>
          </w:p>
        </w:tc>
      </w:tr>
      <w:tr w:rsidR="00D11AA1" w14:paraId="31B2B7FD" w14:textId="77777777">
        <w:trPr>
          <w:jc w:val="center"/>
        </w:trPr>
        <w:tc>
          <w:tcPr>
            <w:tcW w:w="2406" w:type="dxa"/>
          </w:tcPr>
          <w:p w14:paraId="000000F9" w14:textId="77777777" w:rsidR="00D11AA1" w:rsidRDefault="00A75907">
            <w:pPr>
              <w:numPr>
                <w:ilvl w:val="0"/>
                <w:numId w:val="50"/>
              </w:numPr>
              <w:pBdr>
                <w:top w:val="nil"/>
                <w:left w:val="nil"/>
                <w:bottom w:val="nil"/>
                <w:right w:val="nil"/>
                <w:between w:val="nil"/>
              </w:pBdr>
              <w:spacing w:before="120" w:after="120"/>
              <w:ind w:left="360" w:hanging="360"/>
            </w:pPr>
            <w:bookmarkStart w:id="21" w:name="_heading=h.8t6jmdgvkhb" w:colFirst="0" w:colLast="0"/>
            <w:bookmarkEnd w:id="21"/>
            <w:r>
              <w:rPr>
                <w:b/>
                <w:color w:val="000000"/>
              </w:rPr>
              <w:lastRenderedPageBreak/>
              <w:t>Letter of Bid and Schedules</w:t>
            </w:r>
          </w:p>
        </w:tc>
        <w:tc>
          <w:tcPr>
            <w:tcW w:w="7201" w:type="dxa"/>
          </w:tcPr>
          <w:p w14:paraId="000000F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Letter of Bid and Schedules shall be prepared using the relevant forms furnished in Section IV, Bidding Forms. The forms must be completed without any alterations to the text, and no substitutes shall be accepted except as provided under ITB 20.3. All blank spaces shall be filled in with the information requested.</w:t>
            </w:r>
          </w:p>
        </w:tc>
      </w:tr>
      <w:tr w:rsidR="00D11AA1" w14:paraId="30494472" w14:textId="77777777">
        <w:trPr>
          <w:jc w:val="center"/>
        </w:trPr>
        <w:tc>
          <w:tcPr>
            <w:tcW w:w="2406" w:type="dxa"/>
          </w:tcPr>
          <w:p w14:paraId="000000FB" w14:textId="77777777" w:rsidR="00D11AA1" w:rsidRDefault="00A75907">
            <w:pPr>
              <w:numPr>
                <w:ilvl w:val="0"/>
                <w:numId w:val="50"/>
              </w:numPr>
              <w:pBdr>
                <w:top w:val="nil"/>
                <w:left w:val="nil"/>
                <w:bottom w:val="nil"/>
                <w:right w:val="nil"/>
                <w:between w:val="nil"/>
              </w:pBdr>
              <w:spacing w:before="120" w:after="120"/>
              <w:ind w:left="360" w:hanging="360"/>
            </w:pPr>
            <w:bookmarkStart w:id="22" w:name="_heading=h.vxki987iwoub" w:colFirst="0" w:colLast="0"/>
            <w:bookmarkEnd w:id="22"/>
            <w:r>
              <w:rPr>
                <w:b/>
                <w:color w:val="000000"/>
              </w:rPr>
              <w:t>Alternative Bids</w:t>
            </w:r>
          </w:p>
        </w:tc>
        <w:tc>
          <w:tcPr>
            <w:tcW w:w="7201" w:type="dxa"/>
          </w:tcPr>
          <w:p w14:paraId="000000F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Unless otherwise specified</w:t>
            </w:r>
            <w:r>
              <w:rPr>
                <w:b/>
                <w:color w:val="000000"/>
              </w:rPr>
              <w:t xml:space="preserve"> in the BDS</w:t>
            </w:r>
            <w:r>
              <w:rPr>
                <w:color w:val="000000"/>
              </w:rPr>
              <w:t xml:space="preserve">, alternative Bids shall not be considered. </w:t>
            </w:r>
          </w:p>
        </w:tc>
      </w:tr>
      <w:tr w:rsidR="00D11AA1" w14:paraId="05D39399" w14:textId="77777777">
        <w:trPr>
          <w:jc w:val="center"/>
        </w:trPr>
        <w:tc>
          <w:tcPr>
            <w:tcW w:w="2406" w:type="dxa"/>
          </w:tcPr>
          <w:p w14:paraId="000000FD"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0F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When alternative times for completion are explicitly invited, a statement to that effect will be included</w:t>
            </w:r>
            <w:r>
              <w:rPr>
                <w:b/>
                <w:color w:val="000000"/>
              </w:rPr>
              <w:t xml:space="preserve"> in the BDS</w:t>
            </w:r>
            <w:r>
              <w:rPr>
                <w:color w:val="000000"/>
              </w:rPr>
              <w:t xml:space="preserve"> and the method of </w:t>
            </w:r>
            <w:r>
              <w:rPr>
                <w:b/>
                <w:color w:val="000000"/>
              </w:rPr>
              <w:t>evaluating</w:t>
            </w:r>
            <w:r>
              <w:rPr>
                <w:color w:val="000000"/>
              </w:rPr>
              <w:t xml:space="preserve"> different alternative times for completion will be described in Section III, Evaluation and Qualification Criteria.</w:t>
            </w:r>
          </w:p>
        </w:tc>
      </w:tr>
      <w:tr w:rsidR="00D11AA1" w14:paraId="20D20151" w14:textId="77777777">
        <w:trPr>
          <w:jc w:val="center"/>
        </w:trPr>
        <w:tc>
          <w:tcPr>
            <w:tcW w:w="2406" w:type="dxa"/>
          </w:tcPr>
          <w:p w14:paraId="000000FF"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10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Except as provided under ITB 13.4 below, Bidders wishing to offer </w:t>
            </w:r>
            <w:r>
              <w:rPr>
                <w:b/>
                <w:color w:val="000000"/>
              </w:rPr>
              <w:t>technical</w:t>
            </w:r>
            <w:r>
              <w:rPr>
                <w:color w:val="000000"/>
              </w:rPr>
              <w:t xml:space="preserve"> alternatives to the requirements of the bidding document must first price the Employer’s design as described in the bidding document and shall further provide all information necessary for a complete evaluation of the alternative by the Employer, including drawings, design calculations, technical specifications, breakdown of prices, and proposed construction methodology and other relevant details. Only the technical alternatives, if any, of the Bidder with the Most Advantageous Bid conforming to the basic technical requirements shall be considered by the Employer.</w:t>
            </w:r>
          </w:p>
        </w:tc>
      </w:tr>
      <w:tr w:rsidR="00D11AA1" w14:paraId="338944C3" w14:textId="77777777">
        <w:trPr>
          <w:jc w:val="center"/>
        </w:trPr>
        <w:tc>
          <w:tcPr>
            <w:tcW w:w="2406" w:type="dxa"/>
          </w:tcPr>
          <w:p w14:paraId="00000101"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102"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When specified</w:t>
            </w:r>
            <w:r>
              <w:rPr>
                <w:b/>
                <w:color w:val="000000"/>
              </w:rPr>
              <w:t xml:space="preserve"> in the BDS</w:t>
            </w:r>
            <w:r>
              <w:rPr>
                <w:color w:val="000000"/>
              </w:rPr>
              <w:t>, Bidders are permitted to submit alternative technical solutions for specified parts of the Works. Such parts will be identified</w:t>
            </w:r>
            <w:r>
              <w:rPr>
                <w:b/>
                <w:color w:val="000000"/>
              </w:rPr>
              <w:t xml:space="preserve"> in the BDS</w:t>
            </w:r>
            <w:r>
              <w:rPr>
                <w:color w:val="000000"/>
              </w:rPr>
              <w:t xml:space="preserve"> and described in Section VII,</w:t>
            </w:r>
            <w:r>
              <w:rPr>
                <w:i/>
                <w:color w:val="000000"/>
              </w:rPr>
              <w:t xml:space="preserve"> </w:t>
            </w:r>
            <w:r>
              <w:rPr>
                <w:color w:val="000000"/>
              </w:rPr>
              <w:t>Works’ Requirements. The method for their evaluation will be stipulated in Section III,</w:t>
            </w:r>
            <w:r>
              <w:rPr>
                <w:i/>
                <w:color w:val="000000"/>
              </w:rPr>
              <w:t xml:space="preserve"> </w:t>
            </w:r>
            <w:r>
              <w:rPr>
                <w:color w:val="000000"/>
              </w:rPr>
              <w:t>Evaluation and Qualification Criteria.</w:t>
            </w:r>
          </w:p>
        </w:tc>
      </w:tr>
      <w:tr w:rsidR="00D11AA1" w14:paraId="341FB97E" w14:textId="77777777">
        <w:trPr>
          <w:jc w:val="center"/>
        </w:trPr>
        <w:tc>
          <w:tcPr>
            <w:tcW w:w="2406" w:type="dxa"/>
          </w:tcPr>
          <w:p w14:paraId="00000103" w14:textId="77777777" w:rsidR="00D11AA1" w:rsidRDefault="00A75907">
            <w:pPr>
              <w:numPr>
                <w:ilvl w:val="0"/>
                <w:numId w:val="50"/>
              </w:numPr>
              <w:pBdr>
                <w:top w:val="nil"/>
                <w:left w:val="nil"/>
                <w:bottom w:val="nil"/>
                <w:right w:val="nil"/>
                <w:between w:val="nil"/>
              </w:pBdr>
              <w:spacing w:before="120" w:after="120"/>
              <w:ind w:left="360" w:hanging="360"/>
            </w:pPr>
            <w:bookmarkStart w:id="23" w:name="_heading=h.qs7nq0xrafn5" w:colFirst="0" w:colLast="0"/>
            <w:bookmarkEnd w:id="23"/>
            <w:r>
              <w:rPr>
                <w:b/>
                <w:color w:val="000000"/>
              </w:rPr>
              <w:t>Bid Prices and Discounts</w:t>
            </w:r>
          </w:p>
        </w:tc>
        <w:tc>
          <w:tcPr>
            <w:tcW w:w="7201" w:type="dxa"/>
          </w:tcPr>
          <w:p w14:paraId="00000104"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prices and discounts quoted by the Bidder in the Letter of Bid and in the Bill of Quantities shall conform to the requirements specified below.</w:t>
            </w:r>
          </w:p>
        </w:tc>
      </w:tr>
      <w:tr w:rsidR="00D11AA1" w14:paraId="401BE9A5" w14:textId="77777777">
        <w:trPr>
          <w:jc w:val="center"/>
        </w:trPr>
        <w:tc>
          <w:tcPr>
            <w:tcW w:w="2406" w:type="dxa"/>
          </w:tcPr>
          <w:p w14:paraId="00000105"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106"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sz w:val="20"/>
                <w:szCs w:val="20"/>
              </w:rPr>
              <w:t xml:space="preserve"> </w:t>
            </w:r>
            <w:r>
              <w:rPr>
                <w:color w:val="000000"/>
              </w:rPr>
              <w:t xml:space="preserve">The Bidder shall submit a Bid for the whole of the Works described in ITB 1.1 by filling in prices for all items of the Works, as identified in Section IV. Bidding Forms. The Bidder shall fill in rates and prices for all items of the Works described in the Bill of Quantities.  Items against which no rate or price is entered by the Bidder will not be paid for by the Employer when executed and shall be deemed </w:t>
            </w:r>
            <w:r>
              <w:rPr>
                <w:color w:val="000000"/>
              </w:rPr>
              <w:lastRenderedPageBreak/>
              <w:t>covered by the rates for other items and prices in the Bill of Quantities.</w:t>
            </w:r>
          </w:p>
        </w:tc>
      </w:tr>
      <w:tr w:rsidR="00D11AA1" w14:paraId="09DF34BD" w14:textId="77777777">
        <w:trPr>
          <w:jc w:val="center"/>
        </w:trPr>
        <w:tc>
          <w:tcPr>
            <w:tcW w:w="2406" w:type="dxa"/>
          </w:tcPr>
          <w:p w14:paraId="00000107"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108"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price to be quoted in the Letter of Bid, in accordance with ITB 12.1, shall be the total price of the Bid, excluding any discounts offered. </w:t>
            </w:r>
          </w:p>
        </w:tc>
      </w:tr>
      <w:tr w:rsidR="00D11AA1" w14:paraId="52F6E950" w14:textId="77777777">
        <w:trPr>
          <w:jc w:val="center"/>
        </w:trPr>
        <w:tc>
          <w:tcPr>
            <w:tcW w:w="2406" w:type="dxa"/>
          </w:tcPr>
          <w:p w14:paraId="00000109"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Pr>
          <w:p w14:paraId="0000010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shall quote any discounts and indicate the methodology for their application in the Letter of Bid in accordance with ITB 12.1.</w:t>
            </w:r>
          </w:p>
        </w:tc>
      </w:tr>
      <w:tr w:rsidR="00D11AA1" w14:paraId="656173CF" w14:textId="77777777">
        <w:trPr>
          <w:jc w:val="center"/>
        </w:trPr>
        <w:tc>
          <w:tcPr>
            <w:tcW w:w="2406" w:type="dxa"/>
          </w:tcPr>
          <w:p w14:paraId="0000010B" w14:textId="77777777" w:rsidR="00D11AA1" w:rsidRDefault="00D11AA1">
            <w:pPr>
              <w:pBdr>
                <w:top w:val="nil"/>
                <w:left w:val="nil"/>
                <w:bottom w:val="nil"/>
                <w:right w:val="nil"/>
                <w:between w:val="nil"/>
              </w:pBdr>
              <w:spacing w:before="120" w:after="120"/>
              <w:jc w:val="both"/>
              <w:rPr>
                <w:color w:val="000000"/>
              </w:rPr>
            </w:pPr>
          </w:p>
        </w:tc>
        <w:tc>
          <w:tcPr>
            <w:tcW w:w="7201" w:type="dxa"/>
          </w:tcPr>
          <w:p w14:paraId="0000010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Unless otherwise specified</w:t>
            </w:r>
            <w:r>
              <w:rPr>
                <w:b/>
                <w:color w:val="000000"/>
              </w:rPr>
              <w:t xml:space="preserve"> in the BDS </w:t>
            </w:r>
            <w:r>
              <w:rPr>
                <w:color w:val="000000"/>
              </w:rPr>
              <w:t xml:space="preserve">and the Conditions of Contract, the </w:t>
            </w:r>
            <w:r>
              <w:rPr>
                <w:b/>
                <w:color w:val="000000"/>
              </w:rPr>
              <w:t>prices</w:t>
            </w:r>
            <w:r>
              <w:rPr>
                <w:color w:val="000000"/>
              </w:rPr>
              <w:t xml:space="preserve"> quoted by the Bidder shall be fixed. If the prices 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Employer may require the Bidder to justify its proposed indices and weightings.</w:t>
            </w:r>
          </w:p>
          <w:p w14:paraId="0000010D"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If so specified in ITB 1.1, Bids are invited for individual lots (contracts)</w:t>
            </w:r>
            <w:r>
              <w:rPr>
                <w:i/>
                <w:color w:val="000000"/>
              </w:rPr>
              <w:t xml:space="preserve"> </w:t>
            </w:r>
            <w:r>
              <w:rPr>
                <w:color w:val="000000"/>
              </w:rPr>
              <w:t>or for any combination of lots (packages).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lots (contracts) are opened at the same time.</w:t>
            </w:r>
          </w:p>
        </w:tc>
      </w:tr>
      <w:tr w:rsidR="00D11AA1" w14:paraId="66A4AC8E" w14:textId="77777777">
        <w:trPr>
          <w:jc w:val="center"/>
        </w:trPr>
        <w:tc>
          <w:tcPr>
            <w:tcW w:w="2406" w:type="dxa"/>
          </w:tcPr>
          <w:p w14:paraId="0000010E" w14:textId="77777777" w:rsidR="00D11AA1" w:rsidRDefault="00D11AA1">
            <w:pPr>
              <w:pBdr>
                <w:top w:val="nil"/>
                <w:left w:val="nil"/>
                <w:bottom w:val="nil"/>
                <w:right w:val="nil"/>
                <w:between w:val="nil"/>
              </w:pBdr>
              <w:spacing w:before="120" w:after="120"/>
              <w:jc w:val="both"/>
              <w:rPr>
                <w:color w:val="000000"/>
              </w:rPr>
            </w:pPr>
          </w:p>
        </w:tc>
        <w:tc>
          <w:tcPr>
            <w:tcW w:w="7201" w:type="dxa"/>
          </w:tcPr>
          <w:p w14:paraId="0000010F" w14:textId="77777777" w:rsidR="00D11AA1" w:rsidRDefault="00A75907">
            <w:pPr>
              <w:numPr>
                <w:ilvl w:val="1"/>
                <w:numId w:val="50"/>
              </w:numPr>
              <w:pBdr>
                <w:top w:val="nil"/>
                <w:left w:val="nil"/>
                <w:bottom w:val="nil"/>
                <w:right w:val="nil"/>
                <w:between w:val="nil"/>
              </w:pBdr>
              <w:spacing w:before="120" w:after="120"/>
              <w:ind w:left="511" w:hanging="596"/>
              <w:jc w:val="both"/>
              <w:rPr>
                <w:b/>
                <w:color w:val="000000"/>
              </w:rPr>
            </w:pPr>
            <w:r>
              <w:rPr>
                <w:color w:val="000000"/>
              </w:rPr>
              <w:t xml:space="preserve">All duties, taxes, and other levies payable by the Contractor under the Contract, </w:t>
            </w:r>
            <w:r>
              <w:rPr>
                <w:b/>
                <w:color w:val="000000"/>
              </w:rPr>
              <w:t>or</w:t>
            </w:r>
            <w:r>
              <w:rPr>
                <w:color w:val="000000"/>
              </w:rPr>
              <w:t xml:space="preserve"> for any other cause, as of the date 28 days prior to the deadline for submission of Bids, shall be included in the rates and prices and the total Bid price submitted by the Bidder.</w:t>
            </w:r>
          </w:p>
        </w:tc>
      </w:tr>
      <w:tr w:rsidR="00D11AA1" w14:paraId="567CB40D" w14:textId="77777777">
        <w:trPr>
          <w:jc w:val="center"/>
        </w:trPr>
        <w:tc>
          <w:tcPr>
            <w:tcW w:w="2406" w:type="dxa"/>
            <w:tcBorders>
              <w:top w:val="nil"/>
              <w:left w:val="nil"/>
              <w:bottom w:val="nil"/>
              <w:right w:val="nil"/>
            </w:tcBorders>
            <w:tcMar>
              <w:left w:w="115" w:type="dxa"/>
              <w:right w:w="115" w:type="dxa"/>
            </w:tcMar>
          </w:tcPr>
          <w:p w14:paraId="00000110" w14:textId="77777777" w:rsidR="00D11AA1" w:rsidRDefault="00A75907">
            <w:pPr>
              <w:numPr>
                <w:ilvl w:val="0"/>
                <w:numId w:val="50"/>
              </w:numPr>
              <w:pBdr>
                <w:top w:val="nil"/>
                <w:left w:val="nil"/>
                <w:bottom w:val="nil"/>
                <w:right w:val="nil"/>
                <w:between w:val="nil"/>
              </w:pBdr>
              <w:spacing w:before="120" w:after="120"/>
              <w:ind w:left="360" w:hanging="360"/>
            </w:pPr>
            <w:bookmarkStart w:id="24" w:name="_heading=h.lwwydh5jb4hc" w:colFirst="0" w:colLast="0"/>
            <w:bookmarkEnd w:id="24"/>
            <w:r>
              <w:rPr>
                <w:b/>
                <w:color w:val="000000"/>
              </w:rPr>
              <w:t>Currencies of Bid and Payment</w:t>
            </w:r>
          </w:p>
        </w:tc>
        <w:tc>
          <w:tcPr>
            <w:tcW w:w="7201" w:type="dxa"/>
            <w:tcBorders>
              <w:top w:val="nil"/>
              <w:left w:val="nil"/>
              <w:bottom w:val="nil"/>
              <w:right w:val="nil"/>
            </w:tcBorders>
            <w:tcMar>
              <w:left w:w="115" w:type="dxa"/>
              <w:right w:w="115" w:type="dxa"/>
            </w:tcMar>
          </w:tcPr>
          <w:p w14:paraId="00000111" w14:textId="77777777" w:rsidR="00D11AA1" w:rsidRDefault="00A75907">
            <w:pPr>
              <w:numPr>
                <w:ilvl w:val="1"/>
                <w:numId w:val="50"/>
              </w:numPr>
              <w:pBdr>
                <w:top w:val="nil"/>
                <w:left w:val="nil"/>
                <w:bottom w:val="nil"/>
                <w:right w:val="nil"/>
                <w:between w:val="nil"/>
              </w:pBdr>
              <w:spacing w:before="120" w:after="120"/>
              <w:ind w:left="511" w:hanging="596"/>
              <w:jc w:val="both"/>
              <w:rPr>
                <w:i/>
                <w:color w:val="000000"/>
              </w:rPr>
            </w:pPr>
            <w:r>
              <w:rPr>
                <w:color w:val="000000"/>
              </w:rPr>
              <w:t xml:space="preserve">The currency </w:t>
            </w:r>
            <w:r>
              <w:rPr>
                <w:b/>
                <w:color w:val="000000"/>
              </w:rPr>
              <w:t>of</w:t>
            </w:r>
            <w:r>
              <w:rPr>
                <w:color w:val="000000"/>
              </w:rPr>
              <w:t xml:space="preserve"> the Bid and the currency of payments shall be the same and shall be as specified</w:t>
            </w:r>
            <w:r>
              <w:rPr>
                <w:b/>
                <w:color w:val="000000"/>
              </w:rPr>
              <w:t xml:space="preserve"> in the</w:t>
            </w:r>
            <w:r>
              <w:rPr>
                <w:color w:val="000000"/>
              </w:rPr>
              <w:t xml:space="preserve"> </w:t>
            </w:r>
            <w:r>
              <w:rPr>
                <w:b/>
                <w:color w:val="000000"/>
              </w:rPr>
              <w:t>BDS</w:t>
            </w:r>
            <w:r>
              <w:rPr>
                <w:color w:val="000000"/>
              </w:rPr>
              <w:t>.</w:t>
            </w:r>
          </w:p>
        </w:tc>
      </w:tr>
      <w:tr w:rsidR="00D11AA1" w14:paraId="09144937" w14:textId="77777777">
        <w:trPr>
          <w:jc w:val="center"/>
        </w:trPr>
        <w:tc>
          <w:tcPr>
            <w:tcW w:w="2406" w:type="dxa"/>
            <w:tcBorders>
              <w:top w:val="nil"/>
              <w:left w:val="nil"/>
              <w:bottom w:val="nil"/>
              <w:right w:val="nil"/>
            </w:tcBorders>
            <w:tcMar>
              <w:left w:w="115" w:type="dxa"/>
              <w:right w:w="115" w:type="dxa"/>
            </w:tcMar>
          </w:tcPr>
          <w:p w14:paraId="00000112"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13" w14:textId="77777777" w:rsidR="00D11AA1" w:rsidRDefault="00D11AA1">
            <w:pPr>
              <w:pBdr>
                <w:top w:val="nil"/>
                <w:left w:val="nil"/>
                <w:bottom w:val="nil"/>
                <w:right w:val="nil"/>
                <w:between w:val="nil"/>
              </w:pBdr>
              <w:spacing w:before="120" w:after="120"/>
              <w:ind w:left="511"/>
              <w:jc w:val="both"/>
              <w:rPr>
                <w:color w:val="000000"/>
              </w:rPr>
            </w:pPr>
          </w:p>
        </w:tc>
      </w:tr>
      <w:tr w:rsidR="00D11AA1" w14:paraId="6A498B6F" w14:textId="77777777">
        <w:trPr>
          <w:jc w:val="center"/>
        </w:trPr>
        <w:tc>
          <w:tcPr>
            <w:tcW w:w="2406" w:type="dxa"/>
            <w:tcBorders>
              <w:top w:val="nil"/>
              <w:left w:val="nil"/>
              <w:bottom w:val="nil"/>
              <w:right w:val="nil"/>
            </w:tcBorders>
            <w:tcMar>
              <w:left w:w="115" w:type="dxa"/>
              <w:right w:w="115" w:type="dxa"/>
            </w:tcMar>
          </w:tcPr>
          <w:p w14:paraId="00000114" w14:textId="77777777" w:rsidR="00D11AA1" w:rsidRDefault="00A75907">
            <w:pPr>
              <w:numPr>
                <w:ilvl w:val="0"/>
                <w:numId w:val="50"/>
              </w:numPr>
              <w:pBdr>
                <w:top w:val="nil"/>
                <w:left w:val="nil"/>
                <w:bottom w:val="nil"/>
                <w:right w:val="nil"/>
                <w:between w:val="nil"/>
              </w:pBdr>
              <w:spacing w:before="120" w:after="120"/>
              <w:ind w:left="360" w:hanging="360"/>
            </w:pPr>
            <w:bookmarkStart w:id="25" w:name="_heading=h.tp8ttzthqand" w:colFirst="0" w:colLast="0"/>
            <w:bookmarkEnd w:id="25"/>
            <w:r>
              <w:rPr>
                <w:b/>
                <w:color w:val="000000"/>
              </w:rPr>
              <w:t>Documents Comprising the Technical Proposal</w:t>
            </w:r>
          </w:p>
        </w:tc>
        <w:tc>
          <w:tcPr>
            <w:tcW w:w="7201" w:type="dxa"/>
            <w:tcBorders>
              <w:top w:val="nil"/>
              <w:left w:val="nil"/>
              <w:bottom w:val="nil"/>
              <w:right w:val="nil"/>
            </w:tcBorders>
            <w:tcMar>
              <w:left w:w="115" w:type="dxa"/>
              <w:right w:w="115" w:type="dxa"/>
            </w:tcMar>
          </w:tcPr>
          <w:p w14:paraId="0000011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Bidder shall furnish a technical proposal including a statement of work methods, equipment, personnel, schedule and any other information as stipulated in Section IV, Bidding Forms, in sufficient detail to demonstrate the adequacy of the Bidders’ proposal to meet the work’s requirements and the completion time. </w:t>
            </w:r>
          </w:p>
        </w:tc>
      </w:tr>
      <w:tr w:rsidR="00D11AA1" w14:paraId="227713F7" w14:textId="77777777">
        <w:trPr>
          <w:jc w:val="center"/>
        </w:trPr>
        <w:tc>
          <w:tcPr>
            <w:tcW w:w="2406" w:type="dxa"/>
            <w:tcBorders>
              <w:top w:val="nil"/>
              <w:left w:val="nil"/>
              <w:bottom w:val="nil"/>
              <w:right w:val="nil"/>
            </w:tcBorders>
            <w:tcMar>
              <w:left w:w="115" w:type="dxa"/>
              <w:right w:w="115" w:type="dxa"/>
            </w:tcMar>
          </w:tcPr>
          <w:p w14:paraId="00000116" w14:textId="77777777" w:rsidR="00D11AA1" w:rsidRDefault="00A75907">
            <w:pPr>
              <w:numPr>
                <w:ilvl w:val="0"/>
                <w:numId w:val="50"/>
              </w:numPr>
              <w:pBdr>
                <w:top w:val="nil"/>
                <w:left w:val="nil"/>
                <w:bottom w:val="nil"/>
                <w:right w:val="nil"/>
                <w:between w:val="nil"/>
              </w:pBdr>
              <w:spacing w:before="120" w:after="120"/>
              <w:ind w:left="360" w:hanging="360"/>
            </w:pPr>
            <w:bookmarkStart w:id="26" w:name="_heading=h.55saiqbksnzm" w:colFirst="0" w:colLast="0"/>
            <w:bookmarkEnd w:id="26"/>
            <w:r>
              <w:rPr>
                <w:b/>
                <w:color w:val="000000"/>
              </w:rPr>
              <w:t xml:space="preserve">Documents Establishing the Eligibility and </w:t>
            </w:r>
            <w:r>
              <w:rPr>
                <w:b/>
                <w:color w:val="000000"/>
              </w:rPr>
              <w:lastRenderedPageBreak/>
              <w:t>Qualifications of the Bidder</w:t>
            </w:r>
          </w:p>
        </w:tc>
        <w:tc>
          <w:tcPr>
            <w:tcW w:w="7201" w:type="dxa"/>
            <w:tcBorders>
              <w:top w:val="nil"/>
              <w:left w:val="nil"/>
              <w:bottom w:val="nil"/>
              <w:right w:val="nil"/>
            </w:tcBorders>
            <w:tcMar>
              <w:left w:w="115" w:type="dxa"/>
              <w:right w:w="115" w:type="dxa"/>
            </w:tcMar>
          </w:tcPr>
          <w:p w14:paraId="0000011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bookmarkStart w:id="27" w:name="_heading=h.ucyb02ygajkr" w:colFirst="0" w:colLast="0"/>
            <w:bookmarkEnd w:id="27"/>
            <w:r>
              <w:rPr>
                <w:color w:val="000000"/>
              </w:rPr>
              <w:lastRenderedPageBreak/>
              <w:t xml:space="preserve">To establish Bidder’s eligibility in accordance with ITB 4, Bidders shall complete the </w:t>
            </w:r>
            <w:r>
              <w:rPr>
                <w:b/>
                <w:color w:val="000000"/>
              </w:rPr>
              <w:t>Letter</w:t>
            </w:r>
            <w:r>
              <w:rPr>
                <w:color w:val="000000"/>
              </w:rPr>
              <w:t xml:space="preserve"> of Bid, included in Section IV, Bidding Forms. </w:t>
            </w:r>
          </w:p>
          <w:p w14:paraId="00000118"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lastRenderedPageBreak/>
              <w:t>In accordance with Section III, Evaluation and Qualification Criteria, to establish its qualifications to perform the Contract, the Bidder shall provide the information requested in the corresponding information sheets included in Section IV, Bidding Forms.</w:t>
            </w:r>
          </w:p>
        </w:tc>
      </w:tr>
      <w:tr w:rsidR="00D11AA1" w14:paraId="4D45C11F" w14:textId="77777777">
        <w:trPr>
          <w:jc w:val="center"/>
        </w:trPr>
        <w:tc>
          <w:tcPr>
            <w:tcW w:w="2406" w:type="dxa"/>
            <w:tcBorders>
              <w:top w:val="nil"/>
              <w:left w:val="nil"/>
              <w:bottom w:val="nil"/>
              <w:right w:val="nil"/>
            </w:tcBorders>
            <w:tcMar>
              <w:left w:w="115" w:type="dxa"/>
              <w:right w:w="115" w:type="dxa"/>
            </w:tcMar>
          </w:tcPr>
          <w:p w14:paraId="00000119"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1A" w14:textId="77777777" w:rsidR="00D11AA1" w:rsidRDefault="00D11AA1">
            <w:pPr>
              <w:pBdr>
                <w:top w:val="nil"/>
                <w:left w:val="nil"/>
                <w:bottom w:val="nil"/>
                <w:right w:val="nil"/>
                <w:between w:val="nil"/>
              </w:pBdr>
              <w:spacing w:before="120" w:after="120"/>
              <w:ind w:left="511"/>
              <w:jc w:val="both"/>
              <w:rPr>
                <w:color w:val="000000"/>
              </w:rPr>
            </w:pPr>
          </w:p>
        </w:tc>
      </w:tr>
      <w:tr w:rsidR="00D11AA1" w14:paraId="080EACAA" w14:textId="77777777">
        <w:trPr>
          <w:jc w:val="center"/>
        </w:trPr>
        <w:tc>
          <w:tcPr>
            <w:tcW w:w="2406" w:type="dxa"/>
            <w:tcBorders>
              <w:top w:val="nil"/>
              <w:left w:val="nil"/>
              <w:bottom w:val="nil"/>
              <w:right w:val="nil"/>
            </w:tcBorders>
            <w:tcMar>
              <w:left w:w="115" w:type="dxa"/>
              <w:right w:w="115" w:type="dxa"/>
            </w:tcMar>
          </w:tcPr>
          <w:p w14:paraId="0000011B" w14:textId="77777777" w:rsidR="00D11AA1" w:rsidRDefault="00A75907">
            <w:pPr>
              <w:numPr>
                <w:ilvl w:val="0"/>
                <w:numId w:val="50"/>
              </w:numPr>
              <w:pBdr>
                <w:top w:val="nil"/>
                <w:left w:val="nil"/>
                <w:bottom w:val="nil"/>
                <w:right w:val="nil"/>
                <w:between w:val="nil"/>
              </w:pBdr>
              <w:spacing w:before="120" w:after="120"/>
              <w:ind w:left="360" w:hanging="360"/>
            </w:pPr>
            <w:bookmarkStart w:id="28" w:name="_heading=h.mzzokzwiw7zo" w:colFirst="0" w:colLast="0"/>
            <w:bookmarkEnd w:id="28"/>
            <w:r>
              <w:rPr>
                <w:b/>
                <w:color w:val="000000"/>
              </w:rPr>
              <w:t>Period of Validity of Bids</w:t>
            </w:r>
          </w:p>
        </w:tc>
        <w:tc>
          <w:tcPr>
            <w:tcW w:w="7201" w:type="dxa"/>
            <w:tcBorders>
              <w:top w:val="nil"/>
              <w:left w:val="nil"/>
              <w:bottom w:val="nil"/>
              <w:right w:val="nil"/>
            </w:tcBorders>
            <w:tcMar>
              <w:left w:w="115" w:type="dxa"/>
              <w:right w:w="115" w:type="dxa"/>
            </w:tcMar>
          </w:tcPr>
          <w:p w14:paraId="0000011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Bids shall remain valid until the date specified </w:t>
            </w:r>
            <w:r>
              <w:rPr>
                <w:b/>
                <w:color w:val="000000"/>
              </w:rPr>
              <w:t>in the</w:t>
            </w:r>
            <w:r>
              <w:rPr>
                <w:color w:val="000000"/>
              </w:rPr>
              <w:t xml:space="preserve"> </w:t>
            </w:r>
            <w:r>
              <w:rPr>
                <w:b/>
                <w:color w:val="000000"/>
              </w:rPr>
              <w:t xml:space="preserve">BDS </w:t>
            </w:r>
            <w:r>
              <w:rPr>
                <w:color w:val="000000"/>
              </w:rPr>
              <w:t xml:space="preserve">or any extended </w:t>
            </w:r>
            <w:r>
              <w:rPr>
                <w:b/>
                <w:color w:val="000000"/>
              </w:rPr>
              <w:t>date</w:t>
            </w:r>
            <w:r>
              <w:rPr>
                <w:color w:val="000000"/>
              </w:rPr>
              <w:t xml:space="preserve"> if amended by the Employer in accordance with ITB 8. A Bid that is not valid until the date specified </w:t>
            </w:r>
            <w:r>
              <w:rPr>
                <w:b/>
                <w:color w:val="000000"/>
              </w:rPr>
              <w:t>in the BDS,</w:t>
            </w:r>
            <w:r>
              <w:rPr>
                <w:color w:val="000000"/>
              </w:rPr>
              <w:t xml:space="preserve"> or any extended date if amended by the Employer in accordance with ITB 8, shall be rejected by the Employer as nonresponsive.</w:t>
            </w:r>
          </w:p>
        </w:tc>
      </w:tr>
      <w:tr w:rsidR="00D11AA1" w14:paraId="3602A689" w14:textId="77777777">
        <w:trPr>
          <w:jc w:val="center"/>
        </w:trPr>
        <w:tc>
          <w:tcPr>
            <w:tcW w:w="2406" w:type="dxa"/>
            <w:tcBorders>
              <w:top w:val="nil"/>
              <w:left w:val="nil"/>
              <w:bottom w:val="nil"/>
              <w:right w:val="nil"/>
            </w:tcBorders>
            <w:tcMar>
              <w:left w:w="115" w:type="dxa"/>
              <w:right w:w="115" w:type="dxa"/>
            </w:tcMar>
          </w:tcPr>
          <w:p w14:paraId="0000011D" w14:textId="77777777" w:rsidR="00D11AA1" w:rsidRDefault="00D11AA1">
            <w:pPr>
              <w:pBdr>
                <w:top w:val="nil"/>
                <w:left w:val="nil"/>
                <w:bottom w:val="nil"/>
                <w:right w:val="nil"/>
                <w:between w:val="nil"/>
              </w:pBdr>
              <w:spacing w:before="120" w:after="120"/>
              <w:ind w:left="432"/>
              <w:rPr>
                <w:b/>
                <w:color w:val="000000"/>
              </w:rPr>
            </w:pPr>
          </w:p>
        </w:tc>
        <w:tc>
          <w:tcPr>
            <w:tcW w:w="7201" w:type="dxa"/>
            <w:tcBorders>
              <w:top w:val="nil"/>
              <w:left w:val="nil"/>
              <w:bottom w:val="nil"/>
              <w:right w:val="nil"/>
            </w:tcBorders>
            <w:tcMar>
              <w:left w:w="115" w:type="dxa"/>
              <w:right w:w="115" w:type="dxa"/>
            </w:tcMar>
          </w:tcPr>
          <w:p w14:paraId="0000011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In exceptional </w:t>
            </w:r>
            <w:r>
              <w:rPr>
                <w:b/>
                <w:color w:val="000000"/>
              </w:rPr>
              <w:t>circumstances</w:t>
            </w:r>
            <w:r>
              <w:rPr>
                <w:color w:val="000000"/>
              </w:rPr>
              <w:t>, prior to the date of expiration of the Bid validity, the Employer may request Bidders to extend the period of validity of their Bids. The request and the responses shall be made in writing. If a Bid Security is requested in accordance with ITB 19, it shall also be extended for twenty-eight (28) days beyond the extended date for Bid validity. A Bidder may refuse the request without forfeiting its Bid Security. A Bidder granting the request shall not be required or permitted to modify its Bid, except as provided in ITB 18.3.</w:t>
            </w:r>
          </w:p>
        </w:tc>
      </w:tr>
      <w:tr w:rsidR="00D11AA1" w14:paraId="1EBBB920" w14:textId="77777777">
        <w:trPr>
          <w:jc w:val="center"/>
        </w:trPr>
        <w:tc>
          <w:tcPr>
            <w:tcW w:w="2406" w:type="dxa"/>
            <w:tcBorders>
              <w:top w:val="nil"/>
              <w:left w:val="nil"/>
              <w:bottom w:val="nil"/>
              <w:right w:val="nil"/>
            </w:tcBorders>
            <w:tcMar>
              <w:left w:w="115" w:type="dxa"/>
              <w:right w:w="115" w:type="dxa"/>
            </w:tcMar>
          </w:tcPr>
          <w:p w14:paraId="0000011F" w14:textId="77777777" w:rsidR="00D11AA1" w:rsidRDefault="00D11AA1">
            <w:pPr>
              <w:pBdr>
                <w:top w:val="nil"/>
                <w:left w:val="nil"/>
                <w:bottom w:val="nil"/>
                <w:right w:val="nil"/>
                <w:between w:val="nil"/>
              </w:pBdr>
              <w:spacing w:before="120" w:after="120"/>
              <w:ind w:left="432"/>
              <w:rPr>
                <w:b/>
                <w:color w:val="000000"/>
              </w:rPr>
            </w:pPr>
          </w:p>
        </w:tc>
        <w:tc>
          <w:tcPr>
            <w:tcW w:w="7201" w:type="dxa"/>
            <w:tcBorders>
              <w:top w:val="nil"/>
              <w:left w:val="nil"/>
              <w:bottom w:val="nil"/>
              <w:right w:val="nil"/>
            </w:tcBorders>
            <w:tcMar>
              <w:left w:w="115" w:type="dxa"/>
              <w:right w:w="115" w:type="dxa"/>
            </w:tcMar>
          </w:tcPr>
          <w:p w14:paraId="0000012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If the award is delayed by a period exceeding fifty-six (56) days beyond the date of expiry of the Bid validity specified in accordance with ITB 18.1,</w:t>
            </w:r>
            <w:r>
              <w:rPr>
                <w:color w:val="FF0000"/>
              </w:rPr>
              <w:t xml:space="preserve"> </w:t>
            </w:r>
            <w:r>
              <w:rPr>
                <w:color w:val="000000"/>
              </w:rPr>
              <w:t>the Contract price shall be determined as follows:</w:t>
            </w:r>
          </w:p>
        </w:tc>
      </w:tr>
      <w:tr w:rsidR="00D11AA1" w14:paraId="22B9D4EC" w14:textId="77777777">
        <w:trPr>
          <w:jc w:val="center"/>
        </w:trPr>
        <w:tc>
          <w:tcPr>
            <w:tcW w:w="2406" w:type="dxa"/>
            <w:tcBorders>
              <w:top w:val="nil"/>
              <w:left w:val="nil"/>
              <w:bottom w:val="nil"/>
              <w:right w:val="nil"/>
            </w:tcBorders>
            <w:tcMar>
              <w:left w:w="115" w:type="dxa"/>
              <w:right w:w="115" w:type="dxa"/>
            </w:tcMar>
          </w:tcPr>
          <w:p w14:paraId="00000121" w14:textId="77777777" w:rsidR="00D11AA1" w:rsidRDefault="00D11AA1">
            <w:pPr>
              <w:keepNext/>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22" w14:textId="77777777" w:rsidR="00D11AA1" w:rsidRDefault="00A75907">
            <w:pPr>
              <w:numPr>
                <w:ilvl w:val="0"/>
                <w:numId w:val="17"/>
              </w:numPr>
              <w:pBdr>
                <w:top w:val="nil"/>
                <w:left w:val="nil"/>
                <w:bottom w:val="nil"/>
                <w:right w:val="nil"/>
                <w:between w:val="nil"/>
              </w:pBdr>
              <w:spacing w:before="120" w:after="120"/>
              <w:ind w:left="1175" w:hanging="630"/>
              <w:jc w:val="both"/>
            </w:pPr>
            <w:r>
              <w:rPr>
                <w:color w:val="000000"/>
              </w:rPr>
              <w:t xml:space="preserve">in the case of </w:t>
            </w:r>
            <w:r>
              <w:rPr>
                <w:b/>
                <w:color w:val="000000"/>
              </w:rPr>
              <w:t>fixed price</w:t>
            </w:r>
            <w:r>
              <w:rPr>
                <w:color w:val="000000"/>
              </w:rPr>
              <w:t xml:space="preserve"> contracts, the Contract price shall be the Bid </w:t>
            </w:r>
            <w:r>
              <w:rPr>
                <w:b/>
                <w:color w:val="000000"/>
              </w:rPr>
              <w:t>price</w:t>
            </w:r>
            <w:r>
              <w:rPr>
                <w:color w:val="000000"/>
              </w:rPr>
              <w:t xml:space="preserve"> adjusted by the factor specified</w:t>
            </w:r>
            <w:r>
              <w:rPr>
                <w:b/>
                <w:color w:val="000000"/>
              </w:rPr>
              <w:t xml:space="preserve"> in the</w:t>
            </w:r>
            <w:r>
              <w:rPr>
                <w:color w:val="000000"/>
              </w:rPr>
              <w:t xml:space="preserve"> </w:t>
            </w:r>
            <w:r>
              <w:rPr>
                <w:b/>
                <w:color w:val="000000"/>
              </w:rPr>
              <w:t>BDS;</w:t>
            </w:r>
            <w:r>
              <w:rPr>
                <w:color w:val="000000"/>
              </w:rPr>
              <w:t xml:space="preserve"> </w:t>
            </w:r>
          </w:p>
          <w:p w14:paraId="00000123" w14:textId="77777777" w:rsidR="00D11AA1" w:rsidRDefault="00A75907">
            <w:pPr>
              <w:numPr>
                <w:ilvl w:val="0"/>
                <w:numId w:val="18"/>
              </w:numPr>
              <w:pBdr>
                <w:top w:val="nil"/>
                <w:left w:val="nil"/>
                <w:bottom w:val="nil"/>
                <w:right w:val="nil"/>
                <w:between w:val="nil"/>
              </w:pBdr>
              <w:spacing w:before="120" w:after="120"/>
              <w:ind w:left="1175" w:hanging="630"/>
              <w:jc w:val="both"/>
            </w:pPr>
            <w:r>
              <w:rPr>
                <w:color w:val="000000"/>
              </w:rPr>
              <w:t xml:space="preserve">in the case of </w:t>
            </w:r>
            <w:r>
              <w:rPr>
                <w:b/>
                <w:color w:val="000000"/>
              </w:rPr>
              <w:t xml:space="preserve">adjustable </w:t>
            </w:r>
            <w:r>
              <w:rPr>
                <w:color w:val="000000"/>
              </w:rPr>
              <w:t>price contracts, no adjustment shall be made; or</w:t>
            </w:r>
          </w:p>
          <w:p w14:paraId="00000124" w14:textId="77777777" w:rsidR="00D11AA1" w:rsidRDefault="00A75907">
            <w:pPr>
              <w:numPr>
                <w:ilvl w:val="0"/>
                <w:numId w:val="18"/>
              </w:numPr>
              <w:pBdr>
                <w:top w:val="nil"/>
                <w:left w:val="nil"/>
                <w:bottom w:val="nil"/>
                <w:right w:val="nil"/>
                <w:between w:val="nil"/>
              </w:pBdr>
              <w:spacing w:before="120" w:after="120"/>
              <w:ind w:left="1175" w:hanging="630"/>
              <w:jc w:val="both"/>
            </w:pPr>
            <w:r>
              <w:rPr>
                <w:color w:val="000000"/>
              </w:rPr>
              <w:t>in any case, Bid evaluation shall be based on the Bid price without taking into consideration the applicable correction from those indicated above.</w:t>
            </w:r>
          </w:p>
        </w:tc>
      </w:tr>
      <w:tr w:rsidR="00D11AA1" w14:paraId="4E2A2279" w14:textId="77777777">
        <w:trPr>
          <w:jc w:val="center"/>
        </w:trPr>
        <w:tc>
          <w:tcPr>
            <w:tcW w:w="2406" w:type="dxa"/>
            <w:tcBorders>
              <w:top w:val="nil"/>
              <w:left w:val="nil"/>
              <w:bottom w:val="nil"/>
              <w:right w:val="nil"/>
            </w:tcBorders>
            <w:tcMar>
              <w:left w:w="115" w:type="dxa"/>
              <w:right w:w="115" w:type="dxa"/>
            </w:tcMar>
          </w:tcPr>
          <w:p w14:paraId="00000125" w14:textId="77777777" w:rsidR="00D11AA1" w:rsidRDefault="00A75907">
            <w:pPr>
              <w:numPr>
                <w:ilvl w:val="0"/>
                <w:numId w:val="50"/>
              </w:numPr>
              <w:pBdr>
                <w:top w:val="nil"/>
                <w:left w:val="nil"/>
                <w:bottom w:val="nil"/>
                <w:right w:val="nil"/>
                <w:between w:val="nil"/>
              </w:pBdr>
              <w:spacing w:before="120" w:after="120"/>
              <w:ind w:left="360" w:hanging="360"/>
            </w:pPr>
            <w:bookmarkStart w:id="29" w:name="_heading=h.6o0xkp6axy8o" w:colFirst="0" w:colLast="0"/>
            <w:bookmarkEnd w:id="29"/>
            <w:r>
              <w:rPr>
                <w:b/>
                <w:color w:val="000000"/>
              </w:rPr>
              <w:t>Bid Security</w:t>
            </w:r>
          </w:p>
        </w:tc>
        <w:tc>
          <w:tcPr>
            <w:tcW w:w="7201" w:type="dxa"/>
            <w:tcBorders>
              <w:top w:val="nil"/>
              <w:left w:val="nil"/>
              <w:bottom w:val="nil"/>
              <w:right w:val="nil"/>
            </w:tcBorders>
            <w:tcMar>
              <w:left w:w="115" w:type="dxa"/>
              <w:right w:w="115" w:type="dxa"/>
            </w:tcMar>
          </w:tcPr>
          <w:p w14:paraId="00000126"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Bidder shall furnish as part of its Bid, either a Bid-Securing Declaration </w:t>
            </w:r>
            <w:r>
              <w:rPr>
                <w:b/>
                <w:color w:val="000000"/>
              </w:rPr>
              <w:t>or</w:t>
            </w:r>
            <w:r>
              <w:rPr>
                <w:color w:val="000000"/>
              </w:rPr>
              <w:t xml:space="preserve"> a Bid Security as</w:t>
            </w:r>
            <w:r>
              <w:rPr>
                <w:b/>
                <w:color w:val="000000"/>
              </w:rPr>
              <w:t xml:space="preserve"> </w:t>
            </w:r>
            <w:r>
              <w:rPr>
                <w:color w:val="000000"/>
              </w:rPr>
              <w:t>specified</w:t>
            </w:r>
            <w:r>
              <w:rPr>
                <w:b/>
                <w:color w:val="000000"/>
              </w:rPr>
              <w:t xml:space="preserve"> in the BDS</w:t>
            </w:r>
            <w:r>
              <w:rPr>
                <w:color w:val="000000"/>
              </w:rPr>
              <w:t>, in original form and, in the case of a Bid Security, in the amount and currency specified</w:t>
            </w:r>
            <w:r>
              <w:rPr>
                <w:b/>
                <w:color w:val="000000"/>
              </w:rPr>
              <w:t xml:space="preserve"> in the BDS</w:t>
            </w:r>
            <w:r>
              <w:rPr>
                <w:color w:val="000000"/>
              </w:rPr>
              <w:t>.</w:t>
            </w:r>
          </w:p>
        </w:tc>
      </w:tr>
      <w:tr w:rsidR="00D11AA1" w14:paraId="41795366" w14:textId="77777777">
        <w:trPr>
          <w:jc w:val="center"/>
        </w:trPr>
        <w:tc>
          <w:tcPr>
            <w:tcW w:w="2406" w:type="dxa"/>
            <w:tcBorders>
              <w:top w:val="nil"/>
              <w:left w:val="nil"/>
              <w:bottom w:val="nil"/>
              <w:right w:val="nil"/>
            </w:tcBorders>
            <w:tcMar>
              <w:left w:w="115" w:type="dxa"/>
              <w:right w:w="115" w:type="dxa"/>
            </w:tcMar>
          </w:tcPr>
          <w:p w14:paraId="00000127"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28"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 Bid Securing Declaration shall use the form included in Section IV, Bidding Forms.</w:t>
            </w:r>
          </w:p>
        </w:tc>
      </w:tr>
      <w:tr w:rsidR="00D11AA1" w14:paraId="668148EB" w14:textId="77777777">
        <w:trPr>
          <w:jc w:val="center"/>
        </w:trPr>
        <w:tc>
          <w:tcPr>
            <w:tcW w:w="2406" w:type="dxa"/>
            <w:tcBorders>
              <w:top w:val="nil"/>
              <w:left w:val="nil"/>
              <w:bottom w:val="nil"/>
              <w:right w:val="nil"/>
            </w:tcBorders>
            <w:tcMar>
              <w:left w:w="115" w:type="dxa"/>
              <w:right w:w="115" w:type="dxa"/>
            </w:tcMar>
          </w:tcPr>
          <w:p w14:paraId="00000129"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2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If a Bid Security is specified pursuant to ITB 19.1</w:t>
            </w:r>
            <w:r>
              <w:rPr>
                <w:i/>
                <w:color w:val="000000"/>
              </w:rPr>
              <w:t xml:space="preserve">, </w:t>
            </w:r>
            <w:r>
              <w:rPr>
                <w:color w:val="000000"/>
              </w:rPr>
              <w:t>the Bid Security shall be a demand guarantee in any of the following forms at the Bidder’s option:</w:t>
            </w:r>
          </w:p>
          <w:p w14:paraId="0000012B" w14:textId="77777777" w:rsidR="00D11AA1" w:rsidRDefault="00A75907">
            <w:pPr>
              <w:pBdr>
                <w:top w:val="nil"/>
                <w:left w:val="nil"/>
                <w:bottom w:val="nil"/>
                <w:right w:val="nil"/>
                <w:between w:val="nil"/>
              </w:pBdr>
              <w:spacing w:before="120" w:after="120"/>
              <w:ind w:left="1175" w:hanging="432"/>
              <w:jc w:val="both"/>
              <w:rPr>
                <w:color w:val="000000"/>
              </w:rPr>
            </w:pPr>
            <w:r>
              <w:rPr>
                <w:color w:val="000000"/>
              </w:rPr>
              <w:lastRenderedPageBreak/>
              <w:t xml:space="preserve">an </w:t>
            </w:r>
            <w:r>
              <w:rPr>
                <w:b/>
                <w:color w:val="000000"/>
              </w:rPr>
              <w:t>unconditional</w:t>
            </w:r>
            <w:r>
              <w:rPr>
                <w:color w:val="000000"/>
              </w:rPr>
              <w:t xml:space="preserve"> guarantee issued by a bank; </w:t>
            </w:r>
          </w:p>
          <w:p w14:paraId="0000012C" w14:textId="77777777" w:rsidR="00D11AA1" w:rsidRDefault="00A75907">
            <w:pPr>
              <w:pBdr>
                <w:top w:val="nil"/>
                <w:left w:val="nil"/>
                <w:bottom w:val="nil"/>
                <w:right w:val="nil"/>
                <w:between w:val="nil"/>
              </w:pBdr>
              <w:spacing w:before="120" w:after="120"/>
              <w:ind w:left="576" w:hanging="576"/>
              <w:jc w:val="both"/>
              <w:rPr>
                <w:color w:val="000000"/>
              </w:rPr>
            </w:pPr>
            <w:r>
              <w:rPr>
                <w:color w:val="000000"/>
              </w:rPr>
              <w:tab/>
              <w:t>from a reputable bank from an eligible country. The Bid Security shall be submitted either using the Bid Security Form included in Section IV, Bidding Forms, or in another substantially similar format approved by the Employer prior to Bid submission. The Bid Security shall be valid for twenty-eight (28) days beyond the original date of expiry of the Bid validity, or beyond any extended date if requested under ITB 18.2.</w:t>
            </w:r>
          </w:p>
        </w:tc>
      </w:tr>
      <w:tr w:rsidR="00D11AA1" w14:paraId="08D7498C" w14:textId="77777777">
        <w:trPr>
          <w:jc w:val="center"/>
        </w:trPr>
        <w:tc>
          <w:tcPr>
            <w:tcW w:w="2406" w:type="dxa"/>
            <w:tcBorders>
              <w:top w:val="nil"/>
              <w:left w:val="nil"/>
              <w:bottom w:val="nil"/>
              <w:right w:val="nil"/>
            </w:tcBorders>
            <w:tcMar>
              <w:left w:w="115" w:type="dxa"/>
              <w:right w:w="115" w:type="dxa"/>
            </w:tcMar>
          </w:tcPr>
          <w:p w14:paraId="0000012D"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2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If a Bid Security or Bid Securing Declaration is specified pursuant to ITB 19.1, any Bid not accompanied by a substantially responsive Bid Security or Bid-</w:t>
            </w:r>
            <w:r>
              <w:rPr>
                <w:b/>
                <w:color w:val="000000"/>
              </w:rPr>
              <w:t>Securing</w:t>
            </w:r>
            <w:r>
              <w:rPr>
                <w:color w:val="000000"/>
              </w:rPr>
              <w:t xml:space="preserve"> Declaration shall be rejected by the Employer as non-responsive. </w:t>
            </w:r>
          </w:p>
        </w:tc>
      </w:tr>
      <w:tr w:rsidR="00D11AA1" w14:paraId="462D4219" w14:textId="77777777">
        <w:trPr>
          <w:jc w:val="center"/>
        </w:trPr>
        <w:tc>
          <w:tcPr>
            <w:tcW w:w="2406" w:type="dxa"/>
            <w:tcBorders>
              <w:top w:val="nil"/>
              <w:left w:val="nil"/>
              <w:bottom w:val="nil"/>
              <w:right w:val="nil"/>
            </w:tcBorders>
            <w:tcMar>
              <w:left w:w="115" w:type="dxa"/>
              <w:right w:w="115" w:type="dxa"/>
            </w:tcMar>
          </w:tcPr>
          <w:p w14:paraId="0000012F"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3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If a Bid Security is specified pursuant to ITB 19.1, the Bid Security of unsuccessful Bidders shall be returned as promptly as possible upon the successful Bidder’s signing the Contract and furnishing the </w:t>
            </w:r>
            <w:r>
              <w:rPr>
                <w:b/>
                <w:color w:val="000000"/>
              </w:rPr>
              <w:t>Performance</w:t>
            </w:r>
            <w:r>
              <w:rPr>
                <w:color w:val="000000"/>
              </w:rPr>
              <w:t xml:space="preserve"> Security and if required in the BDS, the Environmental and Social (ES) Performance Security pursuant to ITB 48.</w:t>
            </w:r>
          </w:p>
        </w:tc>
      </w:tr>
      <w:tr w:rsidR="00D11AA1" w14:paraId="514D8270" w14:textId="77777777">
        <w:trPr>
          <w:jc w:val="center"/>
        </w:trPr>
        <w:tc>
          <w:tcPr>
            <w:tcW w:w="2406" w:type="dxa"/>
            <w:tcBorders>
              <w:top w:val="nil"/>
              <w:left w:val="nil"/>
              <w:bottom w:val="nil"/>
              <w:right w:val="nil"/>
            </w:tcBorders>
            <w:tcMar>
              <w:left w:w="115" w:type="dxa"/>
              <w:right w:w="115" w:type="dxa"/>
            </w:tcMar>
          </w:tcPr>
          <w:p w14:paraId="00000131"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32"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 Security of the successful Bidder shall be returned as promptly as possible once the successful Bidder has signed the Contract and furnished the required Performance Security. and if required in the BDS, the Environmental and Social (ES) Performance Security.</w:t>
            </w:r>
          </w:p>
        </w:tc>
      </w:tr>
      <w:tr w:rsidR="00D11AA1" w14:paraId="2591D5DC" w14:textId="77777777">
        <w:trPr>
          <w:jc w:val="center"/>
        </w:trPr>
        <w:tc>
          <w:tcPr>
            <w:tcW w:w="2406" w:type="dxa"/>
            <w:tcBorders>
              <w:top w:val="nil"/>
              <w:left w:val="nil"/>
              <w:bottom w:val="nil"/>
              <w:right w:val="nil"/>
            </w:tcBorders>
            <w:tcMar>
              <w:left w:w="115" w:type="dxa"/>
              <w:right w:w="115" w:type="dxa"/>
            </w:tcMar>
          </w:tcPr>
          <w:p w14:paraId="00000133"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34"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Bid </w:t>
            </w:r>
            <w:r>
              <w:rPr>
                <w:b/>
                <w:color w:val="000000"/>
              </w:rPr>
              <w:t>Security</w:t>
            </w:r>
            <w:r>
              <w:rPr>
                <w:color w:val="000000"/>
              </w:rPr>
              <w:t xml:space="preserve"> may be forfeited:</w:t>
            </w:r>
          </w:p>
          <w:p w14:paraId="00000135" w14:textId="77777777" w:rsidR="00D11AA1" w:rsidRDefault="00A75907">
            <w:pPr>
              <w:numPr>
                <w:ilvl w:val="0"/>
                <w:numId w:val="33"/>
              </w:numPr>
              <w:pBdr>
                <w:top w:val="nil"/>
                <w:left w:val="nil"/>
                <w:bottom w:val="nil"/>
                <w:right w:val="nil"/>
                <w:between w:val="nil"/>
              </w:pBdr>
              <w:spacing w:before="120" w:after="120"/>
              <w:ind w:left="1175" w:hanging="630"/>
              <w:jc w:val="both"/>
              <w:rPr>
                <w:color w:val="000000"/>
              </w:rPr>
            </w:pPr>
            <w:r>
              <w:rPr>
                <w:color w:val="000000"/>
              </w:rPr>
              <w:t>if a Bidder withdraws its Bid prior to the expiry date of the Bid validity specified by the Bidder on the Letter of Bid, or any extension thereto provided by the Bidder; or</w:t>
            </w:r>
          </w:p>
          <w:p w14:paraId="00000136" w14:textId="77777777" w:rsidR="00D11AA1" w:rsidRDefault="00A75907">
            <w:pPr>
              <w:numPr>
                <w:ilvl w:val="0"/>
                <w:numId w:val="33"/>
              </w:numPr>
              <w:pBdr>
                <w:top w:val="nil"/>
                <w:left w:val="nil"/>
                <w:bottom w:val="nil"/>
                <w:right w:val="nil"/>
                <w:between w:val="nil"/>
              </w:pBdr>
              <w:spacing w:before="120" w:after="120"/>
              <w:ind w:left="1175" w:hanging="630"/>
              <w:jc w:val="both"/>
              <w:rPr>
                <w:color w:val="000000"/>
              </w:rPr>
            </w:pPr>
            <w:r>
              <w:rPr>
                <w:color w:val="000000"/>
              </w:rPr>
              <w:t xml:space="preserve">if the successful Bidder fails to: </w:t>
            </w:r>
          </w:p>
          <w:p w14:paraId="00000137" w14:textId="77777777" w:rsidR="00D11AA1" w:rsidRDefault="00A75907">
            <w:pPr>
              <w:pStyle w:val="Heading4"/>
              <w:numPr>
                <w:ilvl w:val="1"/>
                <w:numId w:val="52"/>
              </w:numPr>
              <w:ind w:left="146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sign the Contract in accordance with ITB 47; or</w:t>
            </w:r>
          </w:p>
          <w:p w14:paraId="00000138" w14:textId="77777777" w:rsidR="00D11AA1" w:rsidRDefault="00A75907">
            <w:pPr>
              <w:pStyle w:val="Heading4"/>
              <w:numPr>
                <w:ilvl w:val="1"/>
                <w:numId w:val="52"/>
              </w:numPr>
              <w:ind w:left="146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furnish a Performance Security and if required in the BDS, the Environmental and Social (ES)</w:t>
            </w:r>
            <w:r>
              <w:rPr>
                <w:color w:val="000000"/>
              </w:rPr>
              <w:t xml:space="preserve"> </w:t>
            </w:r>
            <w:r>
              <w:rPr>
                <w:rFonts w:ascii="Times New Roman" w:eastAsia="Times New Roman" w:hAnsi="Times New Roman" w:cs="Times New Roman"/>
                <w:sz w:val="24"/>
                <w:szCs w:val="24"/>
              </w:rPr>
              <w:t>Performance Security in accordance with ITB 48.</w:t>
            </w:r>
          </w:p>
        </w:tc>
      </w:tr>
      <w:tr w:rsidR="00D11AA1" w14:paraId="66C62439" w14:textId="77777777">
        <w:trPr>
          <w:jc w:val="center"/>
        </w:trPr>
        <w:tc>
          <w:tcPr>
            <w:tcW w:w="2406" w:type="dxa"/>
            <w:tcBorders>
              <w:top w:val="nil"/>
              <w:left w:val="nil"/>
              <w:bottom w:val="nil"/>
              <w:right w:val="nil"/>
            </w:tcBorders>
            <w:tcMar>
              <w:left w:w="115" w:type="dxa"/>
              <w:right w:w="115" w:type="dxa"/>
            </w:tcMar>
          </w:tcPr>
          <w:p w14:paraId="00000139"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3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 Security or the Bid-Securing Declaration of a JV</w:t>
            </w:r>
            <w:r>
              <w:rPr>
                <w:i/>
                <w:color w:val="000000"/>
              </w:rPr>
              <w:t xml:space="preserve"> </w:t>
            </w:r>
            <w:r>
              <w:rPr>
                <w:color w:val="000000"/>
              </w:rPr>
              <w:t>shall be in the name of the JV</w:t>
            </w:r>
            <w:r>
              <w:rPr>
                <w:i/>
                <w:color w:val="000000"/>
              </w:rPr>
              <w:t xml:space="preserve"> </w:t>
            </w:r>
            <w:r>
              <w:rPr>
                <w:color w:val="000000"/>
              </w:rPr>
              <w:t xml:space="preserve">that </w:t>
            </w:r>
            <w:r>
              <w:rPr>
                <w:b/>
                <w:color w:val="000000"/>
              </w:rPr>
              <w:t>submits</w:t>
            </w:r>
            <w:r>
              <w:rPr>
                <w:color w:val="000000"/>
              </w:rPr>
              <w:t xml:space="preserve"> the Bid. If the JV</w:t>
            </w:r>
            <w:r>
              <w:rPr>
                <w:i/>
                <w:color w:val="000000"/>
              </w:rPr>
              <w:t xml:space="preserve"> </w:t>
            </w:r>
            <w:r>
              <w:rPr>
                <w:color w:val="000000"/>
              </w:rPr>
              <w:t>has not been constituted into a legally enforceable JV</w:t>
            </w:r>
            <w:r>
              <w:rPr>
                <w:i/>
                <w:color w:val="000000"/>
              </w:rPr>
              <w:t>,</w:t>
            </w:r>
            <w:r>
              <w:rPr>
                <w:color w:val="000000"/>
              </w:rPr>
              <w:t xml:space="preserve"> at the time of Bidding, the Bid Security or the Bid-Securing Declaration shall be in the names of all future members as named in the letter of intent mentioned in ITB 4.1 and ITB 11.2. </w:t>
            </w:r>
          </w:p>
        </w:tc>
      </w:tr>
      <w:tr w:rsidR="00D11AA1" w14:paraId="5A688D9A" w14:textId="77777777">
        <w:trPr>
          <w:jc w:val="center"/>
        </w:trPr>
        <w:tc>
          <w:tcPr>
            <w:tcW w:w="2406" w:type="dxa"/>
            <w:tcBorders>
              <w:top w:val="nil"/>
              <w:left w:val="nil"/>
              <w:bottom w:val="nil"/>
              <w:right w:val="nil"/>
            </w:tcBorders>
            <w:tcMar>
              <w:left w:w="115" w:type="dxa"/>
              <w:right w:w="115" w:type="dxa"/>
            </w:tcMar>
          </w:tcPr>
          <w:p w14:paraId="0000013B"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3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If a Bid Security is not required </w:t>
            </w:r>
            <w:r>
              <w:rPr>
                <w:b/>
                <w:color w:val="000000"/>
              </w:rPr>
              <w:t>in the BDS</w:t>
            </w:r>
            <w:r>
              <w:rPr>
                <w:color w:val="000000"/>
              </w:rPr>
              <w:t>, pursuant to ITB 19.1, and;</w:t>
            </w:r>
          </w:p>
          <w:p w14:paraId="0000013D" w14:textId="77777777" w:rsidR="00D11AA1" w:rsidRDefault="00A75907">
            <w:pPr>
              <w:numPr>
                <w:ilvl w:val="0"/>
                <w:numId w:val="32"/>
              </w:numPr>
              <w:pBdr>
                <w:top w:val="nil"/>
                <w:left w:val="nil"/>
                <w:bottom w:val="nil"/>
                <w:right w:val="nil"/>
                <w:between w:val="nil"/>
              </w:pBdr>
              <w:spacing w:before="120" w:after="120"/>
              <w:ind w:left="1175" w:hanging="630"/>
              <w:jc w:val="both"/>
              <w:rPr>
                <w:color w:val="000000"/>
              </w:rPr>
            </w:pPr>
            <w:r>
              <w:rPr>
                <w:color w:val="000000"/>
              </w:rPr>
              <w:t>if a Bidder withdraws its Bid prior to the expiry date of the Bid validity specified by the Bidder on the Letter of Bid or any extended date provided by the Bidder; or</w:t>
            </w:r>
          </w:p>
          <w:p w14:paraId="0000013E" w14:textId="77777777" w:rsidR="00D11AA1" w:rsidRDefault="00A75907">
            <w:pPr>
              <w:numPr>
                <w:ilvl w:val="0"/>
                <w:numId w:val="32"/>
              </w:numPr>
              <w:pBdr>
                <w:top w:val="nil"/>
                <w:left w:val="nil"/>
                <w:bottom w:val="nil"/>
                <w:right w:val="nil"/>
                <w:between w:val="nil"/>
              </w:pBdr>
              <w:spacing w:before="120" w:after="120"/>
              <w:ind w:left="1175" w:hanging="630"/>
              <w:jc w:val="both"/>
              <w:rPr>
                <w:color w:val="000000"/>
              </w:rPr>
            </w:pPr>
            <w:r>
              <w:rPr>
                <w:color w:val="000000"/>
              </w:rPr>
              <w:t xml:space="preserve">if the successful Bidder fails to: </w:t>
            </w:r>
          </w:p>
          <w:p w14:paraId="0000013F" w14:textId="77777777" w:rsidR="00D11AA1" w:rsidRDefault="00A75907">
            <w:pPr>
              <w:pStyle w:val="Heading4"/>
              <w:numPr>
                <w:ilvl w:val="0"/>
                <w:numId w:val="3"/>
              </w:numPr>
              <w:ind w:left="1435" w:hanging="355"/>
              <w:rPr>
                <w:rFonts w:ascii="Times New Roman" w:eastAsia="Times New Roman" w:hAnsi="Times New Roman" w:cs="Times New Roman"/>
                <w:sz w:val="24"/>
                <w:szCs w:val="24"/>
              </w:rPr>
            </w:pPr>
            <w:r>
              <w:rPr>
                <w:rFonts w:ascii="Times New Roman" w:eastAsia="Times New Roman" w:hAnsi="Times New Roman" w:cs="Times New Roman"/>
                <w:sz w:val="24"/>
                <w:szCs w:val="24"/>
              </w:rPr>
              <w:t>sign the Contract in accordance with ITB 47; or</w:t>
            </w:r>
          </w:p>
          <w:p w14:paraId="00000140" w14:textId="77777777" w:rsidR="00D11AA1" w:rsidRDefault="00A75907">
            <w:pPr>
              <w:pStyle w:val="Heading4"/>
              <w:numPr>
                <w:ilvl w:val="0"/>
                <w:numId w:val="3"/>
              </w:numPr>
              <w:ind w:left="1435" w:hanging="630"/>
            </w:pPr>
            <w:r>
              <w:t xml:space="preserve"> </w:t>
            </w:r>
            <w:r>
              <w:rPr>
                <w:rFonts w:ascii="Times New Roman" w:eastAsia="Times New Roman" w:hAnsi="Times New Roman" w:cs="Times New Roman"/>
                <w:sz w:val="24"/>
                <w:szCs w:val="24"/>
              </w:rPr>
              <w:t>furnish a Performance Security and if required in the BDS, the Environmental and Social (ES)</w:t>
            </w:r>
            <w:r>
              <w:rPr>
                <w:color w:val="000000"/>
              </w:rPr>
              <w:t xml:space="preserve"> </w:t>
            </w:r>
            <w:r>
              <w:rPr>
                <w:rFonts w:ascii="Times New Roman" w:eastAsia="Times New Roman" w:hAnsi="Times New Roman" w:cs="Times New Roman"/>
                <w:sz w:val="24"/>
                <w:szCs w:val="24"/>
              </w:rPr>
              <w:t xml:space="preserve">Performance Security in accordance with ITB 48, </w:t>
            </w:r>
          </w:p>
          <w:p w14:paraId="00000141" w14:textId="77777777" w:rsidR="00D11AA1" w:rsidRDefault="00A75907">
            <w:pPr>
              <w:spacing w:before="120" w:after="120"/>
              <w:ind w:left="562"/>
              <w:jc w:val="both"/>
            </w:pPr>
            <w:r>
              <w:t>the Borrower may</w:t>
            </w:r>
            <w:r>
              <w:rPr>
                <w:b/>
              </w:rPr>
              <w:t xml:space="preserve">, </w:t>
            </w:r>
            <w:r>
              <w:t>if provided for</w:t>
            </w:r>
            <w:r>
              <w:rPr>
                <w:b/>
              </w:rPr>
              <w:t xml:space="preserve"> in the BDS,</w:t>
            </w:r>
            <w:r>
              <w:t xml:space="preserve"> declare the Bidder ineligible to be awarded a contract by the Employer for a period of time stated</w:t>
            </w:r>
            <w:r>
              <w:rPr>
                <w:b/>
              </w:rPr>
              <w:t xml:space="preserve"> in the BDS</w:t>
            </w:r>
            <w:r>
              <w:t>.</w:t>
            </w:r>
          </w:p>
        </w:tc>
      </w:tr>
      <w:tr w:rsidR="00D11AA1" w14:paraId="780D2030" w14:textId="77777777">
        <w:trPr>
          <w:jc w:val="center"/>
        </w:trPr>
        <w:tc>
          <w:tcPr>
            <w:tcW w:w="2406" w:type="dxa"/>
            <w:tcBorders>
              <w:top w:val="nil"/>
              <w:left w:val="nil"/>
              <w:bottom w:val="nil"/>
              <w:right w:val="nil"/>
            </w:tcBorders>
            <w:tcMar>
              <w:left w:w="115" w:type="dxa"/>
              <w:right w:w="115" w:type="dxa"/>
            </w:tcMar>
          </w:tcPr>
          <w:p w14:paraId="00000142" w14:textId="77777777" w:rsidR="00D11AA1" w:rsidRDefault="00A75907">
            <w:pPr>
              <w:numPr>
                <w:ilvl w:val="0"/>
                <w:numId w:val="50"/>
              </w:numPr>
              <w:pBdr>
                <w:top w:val="nil"/>
                <w:left w:val="nil"/>
                <w:bottom w:val="nil"/>
                <w:right w:val="nil"/>
                <w:between w:val="nil"/>
              </w:pBdr>
              <w:spacing w:before="120" w:after="120"/>
              <w:ind w:left="360" w:hanging="360"/>
            </w:pPr>
            <w:bookmarkStart w:id="30" w:name="_heading=h.xqv6vszh0dyc" w:colFirst="0" w:colLast="0"/>
            <w:bookmarkEnd w:id="30"/>
            <w:r>
              <w:rPr>
                <w:b/>
                <w:color w:val="000000"/>
              </w:rPr>
              <w:t>Format and Signing of Bid</w:t>
            </w:r>
          </w:p>
        </w:tc>
        <w:tc>
          <w:tcPr>
            <w:tcW w:w="7201" w:type="dxa"/>
            <w:tcBorders>
              <w:top w:val="nil"/>
              <w:left w:val="nil"/>
              <w:bottom w:val="nil"/>
              <w:right w:val="nil"/>
            </w:tcBorders>
            <w:tcMar>
              <w:left w:w="115" w:type="dxa"/>
              <w:right w:w="115" w:type="dxa"/>
            </w:tcMar>
          </w:tcPr>
          <w:p w14:paraId="0000014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shall prepare one original of the documents comprising the Bid as described in ITB 11 and clearly mark it “</w:t>
            </w:r>
            <w:r>
              <w:rPr>
                <w:smallCaps/>
                <w:color w:val="000000"/>
              </w:rPr>
              <w:t>Original</w:t>
            </w:r>
            <w:r>
              <w:rPr>
                <w:color w:val="000000"/>
              </w:rPr>
              <w:t>”. Alternative Bids, if permitted in accordance with ITB 13, shall be clearly marked “</w:t>
            </w:r>
            <w:r>
              <w:rPr>
                <w:smallCaps/>
                <w:color w:val="000000"/>
              </w:rPr>
              <w:t>Alternative</w:t>
            </w:r>
            <w:r>
              <w:rPr>
                <w:color w:val="000000"/>
              </w:rPr>
              <w:t>”. In addition, the Bidder shall submit copies of the Bid in the number specified</w:t>
            </w:r>
            <w:r>
              <w:rPr>
                <w:b/>
                <w:color w:val="000000"/>
              </w:rPr>
              <w:t xml:space="preserve"> in the BDS,</w:t>
            </w:r>
            <w:r>
              <w:rPr>
                <w:color w:val="000000"/>
              </w:rPr>
              <w:t xml:space="preserve"> and clearly mark each of them “</w:t>
            </w:r>
            <w:r>
              <w:rPr>
                <w:smallCaps/>
                <w:color w:val="000000"/>
              </w:rPr>
              <w:t>Copy</w:t>
            </w:r>
            <w:r>
              <w:rPr>
                <w:color w:val="000000"/>
              </w:rPr>
              <w:t xml:space="preserve">.” In the event of any discrepancy between the original and the copies, the original shall prevail. </w:t>
            </w:r>
          </w:p>
        </w:tc>
      </w:tr>
      <w:tr w:rsidR="00D11AA1" w14:paraId="2A98CA13" w14:textId="77777777">
        <w:trPr>
          <w:jc w:val="center"/>
        </w:trPr>
        <w:tc>
          <w:tcPr>
            <w:tcW w:w="2406" w:type="dxa"/>
            <w:tcBorders>
              <w:top w:val="nil"/>
              <w:left w:val="nil"/>
              <w:bottom w:val="nil"/>
              <w:right w:val="nil"/>
            </w:tcBorders>
            <w:tcMar>
              <w:left w:w="115" w:type="dxa"/>
              <w:right w:w="115" w:type="dxa"/>
            </w:tcMar>
          </w:tcPr>
          <w:p w14:paraId="00000144" w14:textId="77777777" w:rsidR="00D11AA1" w:rsidRDefault="00D11AA1">
            <w:pPr>
              <w:pBdr>
                <w:top w:val="nil"/>
                <w:left w:val="nil"/>
                <w:bottom w:val="nil"/>
                <w:right w:val="nil"/>
                <w:between w:val="nil"/>
              </w:pBdr>
              <w:spacing w:before="120" w:after="120"/>
              <w:ind w:left="432"/>
              <w:rPr>
                <w:b/>
                <w:color w:val="000000"/>
              </w:rPr>
            </w:pPr>
          </w:p>
        </w:tc>
        <w:tc>
          <w:tcPr>
            <w:tcW w:w="7201" w:type="dxa"/>
            <w:tcBorders>
              <w:top w:val="nil"/>
              <w:left w:val="nil"/>
              <w:bottom w:val="nil"/>
              <w:right w:val="nil"/>
            </w:tcBorders>
            <w:tcMar>
              <w:left w:w="115" w:type="dxa"/>
              <w:right w:w="115" w:type="dxa"/>
            </w:tcMar>
          </w:tcPr>
          <w:p w14:paraId="0000014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Bidders shall mark as “CONFIDENTIAL” information in their Bids which is confidential to their business. This may include </w:t>
            </w:r>
            <w:r>
              <w:rPr>
                <w:b/>
                <w:color w:val="000000"/>
              </w:rPr>
              <w:t>proprietary</w:t>
            </w:r>
            <w:r>
              <w:rPr>
                <w:color w:val="000000"/>
              </w:rPr>
              <w:t xml:space="preserve"> information, trade secrets, or commercial or financially sensitive information.</w:t>
            </w:r>
          </w:p>
        </w:tc>
      </w:tr>
      <w:tr w:rsidR="00D11AA1" w14:paraId="428CFF76" w14:textId="77777777">
        <w:trPr>
          <w:jc w:val="center"/>
        </w:trPr>
        <w:tc>
          <w:tcPr>
            <w:tcW w:w="2406" w:type="dxa"/>
            <w:tcBorders>
              <w:top w:val="nil"/>
              <w:left w:val="nil"/>
              <w:bottom w:val="nil"/>
              <w:right w:val="nil"/>
            </w:tcBorders>
            <w:tcMar>
              <w:left w:w="115" w:type="dxa"/>
              <w:right w:w="115" w:type="dxa"/>
            </w:tcMar>
          </w:tcPr>
          <w:p w14:paraId="00000146"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4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original and all copies of the Bid shall be typed or written in indelible ink and shall be signed by a person duly authorized to sign on behalf of </w:t>
            </w:r>
            <w:r>
              <w:rPr>
                <w:b/>
                <w:color w:val="000000"/>
              </w:rPr>
              <w:t>the</w:t>
            </w:r>
            <w:r>
              <w:rPr>
                <w:color w:val="000000"/>
              </w:rPr>
              <w:t xml:space="preserve"> Bidder. This authorization shall consist of a written confirmation as specified</w:t>
            </w:r>
            <w:r>
              <w:rPr>
                <w:b/>
                <w:color w:val="000000"/>
              </w:rPr>
              <w:t xml:space="preserve"> in the BDS</w:t>
            </w:r>
            <w:r>
              <w:rPr>
                <w:color w:val="000000"/>
              </w:rPr>
              <w:t xml:space="preserve"> and shall be attached to the Bid. The name and position held by each person signing the authorization must be typed or printed below the signature. All pages of the Bid where entries or amendments have been made shall be signed or initialed by the person signing the Bid.</w:t>
            </w:r>
          </w:p>
        </w:tc>
      </w:tr>
      <w:tr w:rsidR="00D11AA1" w14:paraId="3631336D" w14:textId="77777777">
        <w:trPr>
          <w:jc w:val="center"/>
        </w:trPr>
        <w:tc>
          <w:tcPr>
            <w:tcW w:w="2406" w:type="dxa"/>
            <w:tcBorders>
              <w:top w:val="nil"/>
              <w:left w:val="nil"/>
              <w:bottom w:val="nil"/>
              <w:right w:val="nil"/>
            </w:tcBorders>
            <w:tcMar>
              <w:left w:w="115" w:type="dxa"/>
              <w:right w:w="115" w:type="dxa"/>
            </w:tcMar>
          </w:tcPr>
          <w:p w14:paraId="00000148"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49"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In case the Bidder is a JV, the Bid shall be signed by an authorized representative of the JV on behalf of the JV, and so as to be legally binding on all the members as evidenced by a power of attorney signed by their legally authorized representatives.</w:t>
            </w:r>
          </w:p>
          <w:p w14:paraId="0000014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Any interlineations, </w:t>
            </w:r>
            <w:r>
              <w:rPr>
                <w:b/>
                <w:color w:val="000000"/>
              </w:rPr>
              <w:t>erasures</w:t>
            </w:r>
            <w:r>
              <w:rPr>
                <w:color w:val="000000"/>
              </w:rPr>
              <w:t>, or overwriting shall be valid only if they are signed or initialed by the person signing the Bid.</w:t>
            </w:r>
          </w:p>
        </w:tc>
      </w:tr>
      <w:tr w:rsidR="00D11AA1" w14:paraId="188EA31C" w14:textId="77777777">
        <w:trPr>
          <w:jc w:val="center"/>
        </w:trPr>
        <w:tc>
          <w:tcPr>
            <w:tcW w:w="9607" w:type="dxa"/>
            <w:gridSpan w:val="2"/>
            <w:tcBorders>
              <w:top w:val="nil"/>
              <w:left w:val="nil"/>
              <w:bottom w:val="nil"/>
              <w:right w:val="nil"/>
            </w:tcBorders>
            <w:tcMar>
              <w:left w:w="115" w:type="dxa"/>
              <w:right w:w="115" w:type="dxa"/>
            </w:tcMar>
          </w:tcPr>
          <w:p w14:paraId="0000014B" w14:textId="77777777" w:rsidR="00D11AA1" w:rsidRDefault="00A75907">
            <w:pPr>
              <w:numPr>
                <w:ilvl w:val="0"/>
                <w:numId w:val="51"/>
              </w:numPr>
              <w:pBdr>
                <w:top w:val="nil"/>
                <w:left w:val="nil"/>
                <w:bottom w:val="nil"/>
                <w:right w:val="nil"/>
                <w:between w:val="nil"/>
              </w:pBdr>
              <w:spacing w:before="120" w:after="120"/>
              <w:jc w:val="center"/>
            </w:pPr>
            <w:bookmarkStart w:id="31" w:name="_heading=h.bpu8nhda7z6s" w:colFirst="0" w:colLast="0"/>
            <w:bookmarkEnd w:id="31"/>
            <w:r>
              <w:rPr>
                <w:b/>
                <w:color w:val="000000"/>
                <w:sz w:val="28"/>
                <w:szCs w:val="28"/>
              </w:rPr>
              <w:lastRenderedPageBreak/>
              <w:t>Submission and Opening of Bids</w:t>
            </w:r>
          </w:p>
        </w:tc>
      </w:tr>
      <w:tr w:rsidR="00D11AA1" w14:paraId="331419BA" w14:textId="77777777">
        <w:trPr>
          <w:jc w:val="center"/>
        </w:trPr>
        <w:tc>
          <w:tcPr>
            <w:tcW w:w="2406" w:type="dxa"/>
            <w:tcBorders>
              <w:top w:val="nil"/>
              <w:left w:val="nil"/>
              <w:bottom w:val="nil"/>
              <w:right w:val="nil"/>
            </w:tcBorders>
            <w:tcMar>
              <w:left w:w="115" w:type="dxa"/>
              <w:right w:w="115" w:type="dxa"/>
            </w:tcMar>
          </w:tcPr>
          <w:p w14:paraId="0000014D" w14:textId="77777777" w:rsidR="00D11AA1" w:rsidRDefault="00A75907">
            <w:pPr>
              <w:numPr>
                <w:ilvl w:val="0"/>
                <w:numId w:val="50"/>
              </w:numPr>
              <w:pBdr>
                <w:top w:val="nil"/>
                <w:left w:val="nil"/>
                <w:bottom w:val="nil"/>
                <w:right w:val="nil"/>
                <w:between w:val="nil"/>
              </w:pBdr>
              <w:spacing w:before="120" w:after="120"/>
              <w:ind w:left="360" w:hanging="360"/>
            </w:pPr>
            <w:bookmarkStart w:id="32" w:name="_heading=h.vnrnudbj4g33" w:colFirst="0" w:colLast="0"/>
            <w:bookmarkEnd w:id="32"/>
            <w:r>
              <w:rPr>
                <w:b/>
                <w:color w:val="000000"/>
              </w:rPr>
              <w:t>Sealing and Marking of Bids</w:t>
            </w:r>
          </w:p>
        </w:tc>
        <w:tc>
          <w:tcPr>
            <w:tcW w:w="7201" w:type="dxa"/>
            <w:tcBorders>
              <w:top w:val="nil"/>
              <w:left w:val="nil"/>
              <w:bottom w:val="nil"/>
              <w:right w:val="nil"/>
            </w:tcBorders>
            <w:tcMar>
              <w:left w:w="115" w:type="dxa"/>
              <w:right w:w="115" w:type="dxa"/>
            </w:tcMar>
          </w:tcPr>
          <w:p w14:paraId="0000014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Bidder shall deliver the Bid in a single, sealed envelope (one-envelope Bidding process). Within the single envelope the Bidder shall place the following separate, sealed envelopes:</w:t>
            </w:r>
          </w:p>
          <w:p w14:paraId="0000014F" w14:textId="77777777" w:rsidR="00D11AA1" w:rsidRDefault="00A75907">
            <w:pPr>
              <w:numPr>
                <w:ilvl w:val="0"/>
                <w:numId w:val="31"/>
              </w:numPr>
              <w:pBdr>
                <w:top w:val="nil"/>
                <w:left w:val="nil"/>
                <w:bottom w:val="nil"/>
                <w:right w:val="nil"/>
                <w:between w:val="nil"/>
              </w:pBdr>
              <w:spacing w:before="120" w:after="120"/>
              <w:ind w:left="1175" w:hanging="630"/>
              <w:jc w:val="both"/>
            </w:pPr>
            <w:r>
              <w:rPr>
                <w:color w:val="000000"/>
              </w:rPr>
              <w:t>in an envelope marked “</w:t>
            </w:r>
            <w:r>
              <w:rPr>
                <w:smallCaps/>
                <w:color w:val="000000"/>
              </w:rPr>
              <w:t>Original</w:t>
            </w:r>
            <w:r>
              <w:rPr>
                <w:color w:val="000000"/>
              </w:rPr>
              <w:t xml:space="preserve">”, all documents comprising the Bid, as described in ITB 11; and </w:t>
            </w:r>
          </w:p>
          <w:p w14:paraId="00000150" w14:textId="77777777" w:rsidR="00D11AA1" w:rsidRDefault="00A75907">
            <w:pPr>
              <w:numPr>
                <w:ilvl w:val="0"/>
                <w:numId w:val="31"/>
              </w:numPr>
              <w:pBdr>
                <w:top w:val="nil"/>
                <w:left w:val="nil"/>
                <w:bottom w:val="nil"/>
                <w:right w:val="nil"/>
                <w:between w:val="nil"/>
              </w:pBdr>
              <w:spacing w:before="120" w:after="120"/>
              <w:ind w:left="1175" w:hanging="630"/>
              <w:jc w:val="both"/>
            </w:pPr>
            <w:r>
              <w:rPr>
                <w:color w:val="000000"/>
              </w:rPr>
              <w:t>in an envelope marked “</w:t>
            </w:r>
            <w:r>
              <w:rPr>
                <w:smallCaps/>
                <w:color w:val="000000"/>
              </w:rPr>
              <w:t>Copies</w:t>
            </w:r>
            <w:r>
              <w:rPr>
                <w:color w:val="000000"/>
              </w:rPr>
              <w:t xml:space="preserve">”, all required copies of the Bid; and </w:t>
            </w:r>
          </w:p>
          <w:p w14:paraId="00000151" w14:textId="77777777" w:rsidR="00D11AA1" w:rsidRDefault="00A75907">
            <w:pPr>
              <w:numPr>
                <w:ilvl w:val="0"/>
                <w:numId w:val="31"/>
              </w:numPr>
              <w:pBdr>
                <w:top w:val="nil"/>
                <w:left w:val="nil"/>
                <w:bottom w:val="nil"/>
                <w:right w:val="nil"/>
                <w:between w:val="nil"/>
              </w:pBdr>
              <w:spacing w:before="120" w:after="120"/>
              <w:ind w:left="1175" w:hanging="630"/>
              <w:jc w:val="both"/>
            </w:pPr>
            <w:r>
              <w:rPr>
                <w:color w:val="000000"/>
              </w:rPr>
              <w:t>if alternative Bids are permitted in accordance with ITB 13, and if relevant:</w:t>
            </w:r>
          </w:p>
          <w:p w14:paraId="00000152" w14:textId="77777777" w:rsidR="00D11AA1" w:rsidRDefault="00A75907">
            <w:pPr>
              <w:numPr>
                <w:ilvl w:val="0"/>
                <w:numId w:val="57"/>
              </w:numPr>
              <w:pBdr>
                <w:top w:val="nil"/>
                <w:left w:val="nil"/>
                <w:bottom w:val="nil"/>
                <w:right w:val="nil"/>
                <w:between w:val="nil"/>
              </w:pBdr>
              <w:spacing w:before="120" w:after="120"/>
              <w:ind w:left="1728" w:hanging="576"/>
            </w:pPr>
            <w:r>
              <w:rPr>
                <w:color w:val="000000"/>
              </w:rPr>
              <w:t>in an envelope marked “</w:t>
            </w:r>
            <w:r>
              <w:rPr>
                <w:smallCaps/>
                <w:color w:val="000000"/>
              </w:rPr>
              <w:t>Original</w:t>
            </w:r>
            <w:r>
              <w:rPr>
                <w:color w:val="000000"/>
              </w:rPr>
              <w:t xml:space="preserve"> - </w:t>
            </w:r>
            <w:r>
              <w:rPr>
                <w:smallCaps/>
                <w:color w:val="000000"/>
              </w:rPr>
              <w:t>Alternative Bid</w:t>
            </w:r>
            <w:r>
              <w:rPr>
                <w:color w:val="000000"/>
              </w:rPr>
              <w:t>”, the alternative Bid; and</w:t>
            </w:r>
          </w:p>
          <w:p w14:paraId="00000153" w14:textId="77777777" w:rsidR="00D11AA1" w:rsidRDefault="00A75907">
            <w:pPr>
              <w:numPr>
                <w:ilvl w:val="0"/>
                <w:numId w:val="57"/>
              </w:numPr>
              <w:pBdr>
                <w:top w:val="nil"/>
                <w:left w:val="nil"/>
                <w:bottom w:val="nil"/>
                <w:right w:val="nil"/>
                <w:between w:val="nil"/>
              </w:pBdr>
              <w:spacing w:before="120" w:after="120"/>
              <w:ind w:left="1728" w:hanging="576"/>
              <w:rPr>
                <w:color w:val="000000"/>
              </w:rPr>
            </w:pPr>
            <w:r>
              <w:rPr>
                <w:color w:val="000000"/>
              </w:rPr>
              <w:t>in the enveloped marked “</w:t>
            </w:r>
            <w:r>
              <w:rPr>
                <w:smallCaps/>
                <w:color w:val="000000"/>
              </w:rPr>
              <w:t>Copies – Alternative Bid</w:t>
            </w:r>
            <w:r>
              <w:rPr>
                <w:color w:val="000000"/>
              </w:rPr>
              <w:t>” all required copies of the alternative Bid.</w:t>
            </w:r>
          </w:p>
        </w:tc>
      </w:tr>
      <w:tr w:rsidR="00D11AA1" w14:paraId="252BC306" w14:textId="77777777">
        <w:trPr>
          <w:jc w:val="center"/>
        </w:trPr>
        <w:tc>
          <w:tcPr>
            <w:tcW w:w="2406" w:type="dxa"/>
            <w:tcBorders>
              <w:top w:val="nil"/>
              <w:left w:val="nil"/>
              <w:bottom w:val="nil"/>
              <w:right w:val="nil"/>
            </w:tcBorders>
            <w:tcMar>
              <w:left w:w="115" w:type="dxa"/>
              <w:right w:w="115" w:type="dxa"/>
            </w:tcMar>
          </w:tcPr>
          <w:p w14:paraId="00000154"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5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inner and outer envelopes shall:</w:t>
            </w:r>
          </w:p>
          <w:p w14:paraId="00000156" w14:textId="77777777" w:rsidR="00D11AA1" w:rsidRDefault="00A75907">
            <w:pPr>
              <w:numPr>
                <w:ilvl w:val="0"/>
                <w:numId w:val="30"/>
              </w:numPr>
              <w:pBdr>
                <w:top w:val="nil"/>
                <w:left w:val="nil"/>
                <w:bottom w:val="nil"/>
                <w:right w:val="nil"/>
                <w:between w:val="nil"/>
              </w:pBdr>
              <w:spacing w:before="120" w:after="120"/>
              <w:ind w:left="1175" w:hanging="630"/>
              <w:jc w:val="both"/>
              <w:rPr>
                <w:color w:val="000000"/>
              </w:rPr>
            </w:pPr>
            <w:r>
              <w:rPr>
                <w:color w:val="000000"/>
              </w:rPr>
              <w:t>bear the name and address of the Bidder;</w:t>
            </w:r>
          </w:p>
          <w:p w14:paraId="00000157" w14:textId="77777777" w:rsidR="00D11AA1" w:rsidRDefault="00A75907">
            <w:pPr>
              <w:numPr>
                <w:ilvl w:val="0"/>
                <w:numId w:val="30"/>
              </w:numPr>
              <w:pBdr>
                <w:top w:val="nil"/>
                <w:left w:val="nil"/>
                <w:bottom w:val="nil"/>
                <w:right w:val="nil"/>
                <w:between w:val="nil"/>
              </w:pBdr>
              <w:spacing w:before="120" w:after="120"/>
              <w:ind w:left="1175" w:hanging="630"/>
              <w:jc w:val="both"/>
              <w:rPr>
                <w:color w:val="000000"/>
              </w:rPr>
            </w:pPr>
            <w:r>
              <w:rPr>
                <w:color w:val="000000"/>
              </w:rPr>
              <w:t>be addressed to the Employer in accordance with ITB 22.1;</w:t>
            </w:r>
          </w:p>
          <w:p w14:paraId="00000158" w14:textId="77777777" w:rsidR="00D11AA1" w:rsidRDefault="00A75907">
            <w:pPr>
              <w:numPr>
                <w:ilvl w:val="0"/>
                <w:numId w:val="30"/>
              </w:numPr>
              <w:pBdr>
                <w:top w:val="nil"/>
                <w:left w:val="nil"/>
                <w:bottom w:val="nil"/>
                <w:right w:val="nil"/>
                <w:between w:val="nil"/>
              </w:pBdr>
              <w:spacing w:before="120" w:after="120"/>
              <w:ind w:left="1175" w:hanging="630"/>
              <w:jc w:val="both"/>
              <w:rPr>
                <w:color w:val="000000"/>
              </w:rPr>
            </w:pPr>
            <w:r>
              <w:rPr>
                <w:color w:val="000000"/>
              </w:rPr>
              <w:t>bear the specific identification of this Bidding process specified in accordance with BDS 1.1; and</w:t>
            </w:r>
          </w:p>
          <w:p w14:paraId="00000159" w14:textId="77777777" w:rsidR="00D11AA1" w:rsidRDefault="00A75907">
            <w:pPr>
              <w:numPr>
                <w:ilvl w:val="0"/>
                <w:numId w:val="30"/>
              </w:numPr>
              <w:pBdr>
                <w:top w:val="nil"/>
                <w:left w:val="nil"/>
                <w:bottom w:val="nil"/>
                <w:right w:val="nil"/>
                <w:between w:val="nil"/>
              </w:pBdr>
              <w:spacing w:before="120" w:after="120"/>
              <w:ind w:left="1175" w:hanging="630"/>
              <w:jc w:val="both"/>
              <w:rPr>
                <w:color w:val="000000"/>
              </w:rPr>
            </w:pPr>
            <w:r>
              <w:rPr>
                <w:color w:val="000000"/>
              </w:rPr>
              <w:t>bear a warning not to open before the time and date for Bid opening.</w:t>
            </w:r>
          </w:p>
        </w:tc>
      </w:tr>
      <w:tr w:rsidR="00D11AA1" w14:paraId="1AE5777A" w14:textId="77777777">
        <w:trPr>
          <w:jc w:val="center"/>
        </w:trPr>
        <w:tc>
          <w:tcPr>
            <w:tcW w:w="2406" w:type="dxa"/>
            <w:tcBorders>
              <w:top w:val="nil"/>
              <w:left w:val="nil"/>
              <w:bottom w:val="nil"/>
              <w:right w:val="nil"/>
            </w:tcBorders>
            <w:tcMar>
              <w:left w:w="115" w:type="dxa"/>
              <w:right w:w="115" w:type="dxa"/>
            </w:tcMar>
          </w:tcPr>
          <w:p w14:paraId="0000015A"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5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If all envelopes are not sealed and marked as required, the Employer will assume no responsibility for the misplacement or premature opening of the Bid.</w:t>
            </w:r>
          </w:p>
        </w:tc>
      </w:tr>
      <w:tr w:rsidR="00D11AA1" w14:paraId="702542EF" w14:textId="77777777">
        <w:trPr>
          <w:trHeight w:val="873"/>
          <w:jc w:val="center"/>
        </w:trPr>
        <w:tc>
          <w:tcPr>
            <w:tcW w:w="2406" w:type="dxa"/>
            <w:tcBorders>
              <w:top w:val="nil"/>
              <w:left w:val="nil"/>
              <w:bottom w:val="nil"/>
              <w:right w:val="nil"/>
            </w:tcBorders>
            <w:tcMar>
              <w:left w:w="115" w:type="dxa"/>
              <w:right w:w="115" w:type="dxa"/>
            </w:tcMar>
          </w:tcPr>
          <w:p w14:paraId="0000015C" w14:textId="77777777" w:rsidR="00D11AA1" w:rsidRDefault="00A75907">
            <w:pPr>
              <w:numPr>
                <w:ilvl w:val="0"/>
                <w:numId w:val="50"/>
              </w:numPr>
              <w:pBdr>
                <w:top w:val="nil"/>
                <w:left w:val="nil"/>
                <w:bottom w:val="nil"/>
                <w:right w:val="nil"/>
                <w:between w:val="nil"/>
              </w:pBdr>
              <w:spacing w:before="120" w:after="120"/>
              <w:ind w:left="360" w:hanging="360"/>
            </w:pPr>
            <w:bookmarkStart w:id="33" w:name="_heading=h.xvegjarh21rq" w:colFirst="0" w:colLast="0"/>
            <w:bookmarkEnd w:id="33"/>
            <w:r>
              <w:rPr>
                <w:b/>
                <w:color w:val="000000"/>
              </w:rPr>
              <w:t>Deadline for Submission of Bids</w:t>
            </w:r>
          </w:p>
        </w:tc>
        <w:tc>
          <w:tcPr>
            <w:tcW w:w="7201" w:type="dxa"/>
            <w:tcBorders>
              <w:top w:val="nil"/>
              <w:left w:val="nil"/>
              <w:bottom w:val="nil"/>
              <w:right w:val="nil"/>
            </w:tcBorders>
            <w:tcMar>
              <w:left w:w="115" w:type="dxa"/>
              <w:right w:w="115" w:type="dxa"/>
            </w:tcMar>
          </w:tcPr>
          <w:p w14:paraId="0000015D"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Bids must be received by the Employer at the address and no later than the date and time specified</w:t>
            </w:r>
            <w:r>
              <w:rPr>
                <w:b/>
                <w:color w:val="000000"/>
              </w:rPr>
              <w:t xml:space="preserve"> in the BDS</w:t>
            </w:r>
            <w:r>
              <w:rPr>
                <w:color w:val="000000"/>
              </w:rPr>
              <w:t>. When so</w:t>
            </w:r>
            <w:r>
              <w:rPr>
                <w:b/>
                <w:color w:val="000000"/>
              </w:rPr>
              <w:t xml:space="preserve"> </w:t>
            </w:r>
            <w:r>
              <w:rPr>
                <w:color w:val="000000"/>
              </w:rPr>
              <w:t>specified</w:t>
            </w:r>
            <w:r>
              <w:rPr>
                <w:b/>
                <w:color w:val="000000"/>
              </w:rPr>
              <w:t xml:space="preserve"> in the BDS</w:t>
            </w:r>
            <w:r>
              <w:rPr>
                <w:color w:val="000000"/>
              </w:rPr>
              <w:t xml:space="preserve">, Bidders shall have the option of submitting their Bids </w:t>
            </w:r>
            <w:r>
              <w:rPr>
                <w:b/>
                <w:color w:val="000000"/>
              </w:rPr>
              <w:t>electronically</w:t>
            </w:r>
            <w:r>
              <w:rPr>
                <w:color w:val="000000"/>
              </w:rPr>
              <w:t>. Bidders submitting Bids electronically shall follow the electronic bid submission procedures specified</w:t>
            </w:r>
            <w:r>
              <w:rPr>
                <w:b/>
                <w:color w:val="000000"/>
              </w:rPr>
              <w:t xml:space="preserve"> in the BDS.</w:t>
            </w:r>
          </w:p>
        </w:tc>
      </w:tr>
      <w:tr w:rsidR="00D11AA1" w14:paraId="6085ACD4" w14:textId="77777777">
        <w:trPr>
          <w:jc w:val="center"/>
        </w:trPr>
        <w:tc>
          <w:tcPr>
            <w:tcW w:w="2406" w:type="dxa"/>
            <w:tcBorders>
              <w:top w:val="nil"/>
              <w:left w:val="nil"/>
              <w:bottom w:val="nil"/>
              <w:right w:val="nil"/>
            </w:tcBorders>
            <w:tcMar>
              <w:left w:w="115" w:type="dxa"/>
              <w:right w:w="115" w:type="dxa"/>
            </w:tcMar>
          </w:tcPr>
          <w:p w14:paraId="0000015E"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5F"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Employer may, at its discretion, extend the deadline for the </w:t>
            </w:r>
            <w:r>
              <w:rPr>
                <w:b/>
                <w:color w:val="000000"/>
              </w:rPr>
              <w:t>submission</w:t>
            </w:r>
            <w:r>
              <w:rPr>
                <w:color w:val="000000"/>
              </w:rPr>
              <w:t xml:space="preserve"> of Bids by amending the bidding document in accordance with ITB 8, in which case all rights and obligations of the Employer and Bidders previously subject to the deadline shall thereafter be subject to the deadline as extended.</w:t>
            </w:r>
          </w:p>
        </w:tc>
      </w:tr>
      <w:tr w:rsidR="00D11AA1" w14:paraId="03443156" w14:textId="77777777">
        <w:trPr>
          <w:jc w:val="center"/>
        </w:trPr>
        <w:tc>
          <w:tcPr>
            <w:tcW w:w="2406" w:type="dxa"/>
            <w:tcBorders>
              <w:top w:val="nil"/>
              <w:left w:val="nil"/>
              <w:bottom w:val="nil"/>
              <w:right w:val="nil"/>
            </w:tcBorders>
            <w:tcMar>
              <w:left w:w="115" w:type="dxa"/>
              <w:right w:w="115" w:type="dxa"/>
            </w:tcMar>
          </w:tcPr>
          <w:p w14:paraId="00000160" w14:textId="77777777" w:rsidR="00D11AA1" w:rsidRDefault="00A75907">
            <w:pPr>
              <w:numPr>
                <w:ilvl w:val="0"/>
                <w:numId w:val="50"/>
              </w:numPr>
              <w:pBdr>
                <w:top w:val="nil"/>
                <w:left w:val="nil"/>
                <w:bottom w:val="nil"/>
                <w:right w:val="nil"/>
                <w:between w:val="nil"/>
              </w:pBdr>
              <w:spacing w:before="120" w:after="120"/>
              <w:ind w:left="360" w:hanging="360"/>
            </w:pPr>
            <w:bookmarkStart w:id="34" w:name="_heading=h.wiv0veb50dva" w:colFirst="0" w:colLast="0"/>
            <w:bookmarkEnd w:id="34"/>
            <w:r>
              <w:rPr>
                <w:b/>
                <w:color w:val="000000"/>
              </w:rPr>
              <w:t>Late Bids</w:t>
            </w:r>
          </w:p>
        </w:tc>
        <w:tc>
          <w:tcPr>
            <w:tcW w:w="7201" w:type="dxa"/>
            <w:tcBorders>
              <w:top w:val="nil"/>
              <w:left w:val="nil"/>
              <w:bottom w:val="nil"/>
              <w:right w:val="nil"/>
            </w:tcBorders>
            <w:tcMar>
              <w:left w:w="115" w:type="dxa"/>
              <w:right w:w="115" w:type="dxa"/>
            </w:tcMar>
          </w:tcPr>
          <w:p w14:paraId="00000161"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Employer shall not consider any Bid that arrives after the deadline for submission of Bids, in accordance with ITB 22. Any Bid </w:t>
            </w:r>
            <w:r>
              <w:rPr>
                <w:b/>
                <w:color w:val="000000"/>
              </w:rPr>
              <w:t>received</w:t>
            </w:r>
            <w:r>
              <w:rPr>
                <w:color w:val="000000"/>
              </w:rPr>
              <w:t xml:space="preserve"> by the Employer after the deadline for submission of </w:t>
            </w:r>
            <w:r>
              <w:rPr>
                <w:color w:val="000000"/>
              </w:rPr>
              <w:lastRenderedPageBreak/>
              <w:t>Bids shall be declared late, rejected, and returned unopened to the Bidder.</w:t>
            </w:r>
          </w:p>
        </w:tc>
      </w:tr>
      <w:tr w:rsidR="00D11AA1" w14:paraId="6A256E6E" w14:textId="77777777">
        <w:trPr>
          <w:jc w:val="center"/>
        </w:trPr>
        <w:tc>
          <w:tcPr>
            <w:tcW w:w="2406" w:type="dxa"/>
            <w:tcBorders>
              <w:top w:val="nil"/>
              <w:left w:val="nil"/>
              <w:bottom w:val="nil"/>
              <w:right w:val="nil"/>
            </w:tcBorders>
            <w:tcMar>
              <w:left w:w="115" w:type="dxa"/>
              <w:right w:w="115" w:type="dxa"/>
            </w:tcMar>
          </w:tcPr>
          <w:p w14:paraId="00000162" w14:textId="77777777" w:rsidR="00D11AA1" w:rsidRDefault="00A75907">
            <w:pPr>
              <w:numPr>
                <w:ilvl w:val="0"/>
                <w:numId w:val="50"/>
              </w:numPr>
              <w:pBdr>
                <w:top w:val="nil"/>
                <w:left w:val="nil"/>
                <w:bottom w:val="nil"/>
                <w:right w:val="nil"/>
                <w:between w:val="nil"/>
              </w:pBdr>
              <w:spacing w:before="120" w:after="120"/>
              <w:ind w:left="360" w:hanging="360"/>
            </w:pPr>
            <w:bookmarkStart w:id="35" w:name="_heading=h.cmn6hgrihozz" w:colFirst="0" w:colLast="0"/>
            <w:bookmarkEnd w:id="35"/>
            <w:r>
              <w:rPr>
                <w:b/>
                <w:color w:val="000000"/>
              </w:rPr>
              <w:lastRenderedPageBreak/>
              <w:t xml:space="preserve">Withdrawal, Substitution, and Modification of Bids </w:t>
            </w:r>
          </w:p>
        </w:tc>
        <w:tc>
          <w:tcPr>
            <w:tcW w:w="7201" w:type="dxa"/>
            <w:tcBorders>
              <w:top w:val="nil"/>
              <w:left w:val="nil"/>
              <w:bottom w:val="nil"/>
              <w:right w:val="nil"/>
            </w:tcBorders>
            <w:tcMar>
              <w:left w:w="115" w:type="dxa"/>
              <w:right w:w="115" w:type="dxa"/>
            </w:tcMar>
          </w:tcPr>
          <w:p w14:paraId="0000016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 Bidder may withdraw, substitute, or modify its Bid after it has been submitted by sending a written notice, duly signed by an authorized </w:t>
            </w:r>
            <w:r>
              <w:rPr>
                <w:b/>
                <w:color w:val="000000"/>
              </w:rPr>
              <w:t>representative</w:t>
            </w:r>
            <w:r>
              <w:rPr>
                <w:color w:val="000000"/>
              </w:rPr>
              <w:t>, and shall include a copy of the authorization in accordance with ITB 20.3, (except that withdrawal notices do not require copies). The corresponding substitution or modification of the Bid must accompany the respective written notice. All notices must be:</w:t>
            </w:r>
          </w:p>
          <w:p w14:paraId="00000164" w14:textId="77777777" w:rsidR="00D11AA1" w:rsidRDefault="00A75907">
            <w:pPr>
              <w:numPr>
                <w:ilvl w:val="0"/>
                <w:numId w:val="29"/>
              </w:numPr>
              <w:pBdr>
                <w:top w:val="nil"/>
                <w:left w:val="nil"/>
                <w:bottom w:val="nil"/>
                <w:right w:val="nil"/>
                <w:between w:val="nil"/>
              </w:pBdr>
              <w:spacing w:before="120" w:after="120"/>
              <w:ind w:left="1175" w:hanging="630"/>
              <w:jc w:val="both"/>
              <w:rPr>
                <w:color w:val="000000"/>
              </w:rPr>
            </w:pPr>
            <w:r>
              <w:rPr>
                <w:color w:val="000000"/>
              </w:rPr>
              <w:t>prepared and submitted in accordance with ITB 20 and ITB 21 (except that withdrawal notices do not require copies), and in addition, the respective envelopes shall be clearly marked “</w:t>
            </w:r>
            <w:r>
              <w:rPr>
                <w:smallCaps/>
                <w:color w:val="000000"/>
              </w:rPr>
              <w:t>Withdrawal</w:t>
            </w:r>
            <w:r>
              <w:rPr>
                <w:color w:val="000000"/>
              </w:rPr>
              <w:t>,” “</w:t>
            </w:r>
            <w:r>
              <w:rPr>
                <w:smallCaps/>
                <w:color w:val="000000"/>
              </w:rPr>
              <w:t>Substitution</w:t>
            </w:r>
            <w:r>
              <w:rPr>
                <w:color w:val="000000"/>
              </w:rPr>
              <w:t>,” “</w:t>
            </w:r>
            <w:r>
              <w:rPr>
                <w:smallCaps/>
                <w:color w:val="000000"/>
              </w:rPr>
              <w:t>Modification</w:t>
            </w:r>
            <w:r>
              <w:rPr>
                <w:color w:val="000000"/>
              </w:rPr>
              <w:t>”; and</w:t>
            </w:r>
          </w:p>
          <w:p w14:paraId="00000165" w14:textId="77777777" w:rsidR="00D11AA1" w:rsidRDefault="00A75907">
            <w:pPr>
              <w:numPr>
                <w:ilvl w:val="0"/>
                <w:numId w:val="29"/>
              </w:numPr>
              <w:pBdr>
                <w:top w:val="nil"/>
                <w:left w:val="nil"/>
                <w:bottom w:val="nil"/>
                <w:right w:val="nil"/>
                <w:between w:val="nil"/>
              </w:pBdr>
              <w:spacing w:before="120" w:after="120"/>
              <w:ind w:left="1175" w:hanging="630"/>
              <w:jc w:val="both"/>
              <w:rPr>
                <w:color w:val="000000"/>
              </w:rPr>
            </w:pPr>
            <w:r>
              <w:rPr>
                <w:color w:val="000000"/>
              </w:rPr>
              <w:t>received by the Employer prior to the deadline prescribed for submission of Bids, in accordance with ITB 22.</w:t>
            </w:r>
          </w:p>
        </w:tc>
      </w:tr>
      <w:tr w:rsidR="00D11AA1" w14:paraId="390A6906" w14:textId="77777777">
        <w:trPr>
          <w:jc w:val="center"/>
        </w:trPr>
        <w:tc>
          <w:tcPr>
            <w:tcW w:w="2406" w:type="dxa"/>
            <w:tcBorders>
              <w:top w:val="nil"/>
              <w:left w:val="nil"/>
              <w:bottom w:val="nil"/>
              <w:right w:val="nil"/>
            </w:tcBorders>
            <w:tcMar>
              <w:left w:w="115" w:type="dxa"/>
              <w:right w:w="115" w:type="dxa"/>
            </w:tcMar>
          </w:tcPr>
          <w:p w14:paraId="00000166"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6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Bids requested to be withdrawn in accordance with ITB 24.1 shall be returned </w:t>
            </w:r>
            <w:r>
              <w:rPr>
                <w:b/>
                <w:color w:val="000000"/>
              </w:rPr>
              <w:t>unopened</w:t>
            </w:r>
            <w:r>
              <w:rPr>
                <w:color w:val="000000"/>
              </w:rPr>
              <w:t xml:space="preserve"> to the Bidders.</w:t>
            </w:r>
          </w:p>
        </w:tc>
      </w:tr>
      <w:tr w:rsidR="00D11AA1" w14:paraId="5F6BEDB5" w14:textId="77777777">
        <w:trPr>
          <w:jc w:val="center"/>
        </w:trPr>
        <w:tc>
          <w:tcPr>
            <w:tcW w:w="2406" w:type="dxa"/>
            <w:tcBorders>
              <w:top w:val="nil"/>
              <w:left w:val="nil"/>
              <w:bottom w:val="nil"/>
              <w:right w:val="nil"/>
            </w:tcBorders>
            <w:tcMar>
              <w:left w:w="115" w:type="dxa"/>
              <w:right w:w="115" w:type="dxa"/>
            </w:tcMar>
          </w:tcPr>
          <w:p w14:paraId="00000168"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69"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No Bid may be withdrawn, substituted, or modified in the interval between </w:t>
            </w:r>
            <w:r>
              <w:rPr>
                <w:b/>
                <w:color w:val="000000"/>
              </w:rPr>
              <w:t>the</w:t>
            </w:r>
            <w:r>
              <w:rPr>
                <w:color w:val="000000"/>
              </w:rPr>
              <w:t xml:space="preserve"> deadline for submission of Bids and the date of expiry of the Bid validity specified by the Bidder on the Letter of Bid or any extended date thereof.  </w:t>
            </w:r>
          </w:p>
        </w:tc>
      </w:tr>
      <w:tr w:rsidR="00D11AA1" w14:paraId="4A8B337C" w14:textId="77777777">
        <w:trPr>
          <w:jc w:val="center"/>
        </w:trPr>
        <w:tc>
          <w:tcPr>
            <w:tcW w:w="2406" w:type="dxa"/>
            <w:tcBorders>
              <w:top w:val="nil"/>
              <w:left w:val="nil"/>
              <w:bottom w:val="nil"/>
              <w:right w:val="nil"/>
            </w:tcBorders>
            <w:tcMar>
              <w:left w:w="115" w:type="dxa"/>
              <w:right w:w="115" w:type="dxa"/>
            </w:tcMar>
          </w:tcPr>
          <w:p w14:paraId="0000016A" w14:textId="77777777" w:rsidR="00D11AA1" w:rsidRDefault="00A75907">
            <w:pPr>
              <w:numPr>
                <w:ilvl w:val="0"/>
                <w:numId w:val="50"/>
              </w:numPr>
              <w:pBdr>
                <w:top w:val="nil"/>
                <w:left w:val="nil"/>
                <w:bottom w:val="nil"/>
                <w:right w:val="nil"/>
                <w:between w:val="nil"/>
              </w:pBdr>
              <w:spacing w:before="120" w:after="120"/>
              <w:ind w:left="360" w:hanging="360"/>
            </w:pPr>
            <w:bookmarkStart w:id="36" w:name="_heading=h.ytgju4aygzvu" w:colFirst="0" w:colLast="0"/>
            <w:bookmarkEnd w:id="36"/>
            <w:r>
              <w:rPr>
                <w:b/>
                <w:color w:val="000000"/>
              </w:rPr>
              <w:t>Bid Opening</w:t>
            </w:r>
          </w:p>
        </w:tc>
        <w:tc>
          <w:tcPr>
            <w:tcW w:w="7201" w:type="dxa"/>
            <w:tcBorders>
              <w:top w:val="nil"/>
              <w:left w:val="nil"/>
              <w:bottom w:val="nil"/>
              <w:right w:val="nil"/>
            </w:tcBorders>
            <w:tcMar>
              <w:left w:w="115" w:type="dxa"/>
              <w:right w:w="115" w:type="dxa"/>
            </w:tcMar>
          </w:tcPr>
          <w:p w14:paraId="0000016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Except in the cases specified in ITB 23 and ITB 24.2, the Employer shall publicly open and read out in accordance with this ITB, all Bids received by the deadline, at the date, time and place specified</w:t>
            </w:r>
            <w:r>
              <w:rPr>
                <w:b/>
                <w:color w:val="000000"/>
              </w:rPr>
              <w:t xml:space="preserve"> in the BDS</w:t>
            </w:r>
            <w:r>
              <w:rPr>
                <w:color w:val="000000"/>
              </w:rPr>
              <w:t xml:space="preserve">, in the </w:t>
            </w:r>
            <w:r>
              <w:rPr>
                <w:b/>
                <w:color w:val="000000"/>
              </w:rPr>
              <w:t>presence</w:t>
            </w:r>
            <w:r>
              <w:rPr>
                <w:color w:val="000000"/>
              </w:rPr>
              <w:t xml:space="preserve"> of Bidders’ designated representatives and anyone who chooses to attend. All Bidders, or their representatives and any interested party may attend a public opening. Any specific electronic Bid opening procedures required if electronic bidding is permitted in accordance with ITB 22.1, shall be as specified</w:t>
            </w:r>
            <w:r>
              <w:rPr>
                <w:b/>
                <w:color w:val="000000"/>
              </w:rPr>
              <w:t xml:space="preserve"> in the BDS</w:t>
            </w:r>
            <w:r>
              <w:rPr>
                <w:color w:val="000000"/>
              </w:rPr>
              <w:t>.</w:t>
            </w:r>
          </w:p>
        </w:tc>
      </w:tr>
      <w:tr w:rsidR="00D11AA1" w14:paraId="59430A1E" w14:textId="77777777">
        <w:trPr>
          <w:jc w:val="center"/>
        </w:trPr>
        <w:tc>
          <w:tcPr>
            <w:tcW w:w="2406" w:type="dxa"/>
            <w:tcBorders>
              <w:top w:val="nil"/>
              <w:left w:val="nil"/>
              <w:bottom w:val="nil"/>
              <w:right w:val="nil"/>
            </w:tcBorders>
            <w:tcMar>
              <w:left w:w="115" w:type="dxa"/>
              <w:right w:w="115" w:type="dxa"/>
            </w:tcMar>
          </w:tcPr>
          <w:p w14:paraId="0000016C" w14:textId="77777777" w:rsidR="00D11AA1" w:rsidRDefault="00D11AA1">
            <w:pPr>
              <w:pBdr>
                <w:top w:val="nil"/>
                <w:left w:val="nil"/>
                <w:bottom w:val="none" w:sz="0" w:space="0" w:color="000000"/>
                <w:right w:val="nil"/>
                <w:between w:val="nil"/>
              </w:pBdr>
              <w:tabs>
                <w:tab w:val="right" w:pos="9000"/>
              </w:tabs>
              <w:spacing w:before="120" w:after="120"/>
              <w:jc w:val="both"/>
              <w:rPr>
                <w:color w:val="000000"/>
              </w:rPr>
            </w:pPr>
          </w:p>
        </w:tc>
        <w:tc>
          <w:tcPr>
            <w:tcW w:w="7201" w:type="dxa"/>
            <w:tcBorders>
              <w:top w:val="nil"/>
              <w:left w:val="nil"/>
              <w:bottom w:val="nil"/>
              <w:right w:val="nil"/>
            </w:tcBorders>
            <w:tcMar>
              <w:left w:w="115" w:type="dxa"/>
              <w:right w:w="115" w:type="dxa"/>
            </w:tcMar>
          </w:tcPr>
          <w:p w14:paraId="0000016D"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First, envelopes marked “</w:t>
            </w:r>
            <w:r>
              <w:rPr>
                <w:smallCaps/>
                <w:color w:val="000000"/>
              </w:rPr>
              <w:t>Withdrawal</w:t>
            </w:r>
            <w:r>
              <w:rPr>
                <w:color w:val="000000"/>
              </w:rPr>
              <w:t xml:space="preserve">” shall be opened and read out and the </w:t>
            </w:r>
            <w:r>
              <w:rPr>
                <w:b/>
                <w:color w:val="000000"/>
              </w:rPr>
              <w:t>envelope</w:t>
            </w:r>
            <w:r>
              <w:rPr>
                <w:color w:val="000000"/>
              </w:rPr>
              <w:t xml:space="preserve"> with the corresponding Bid shall not be opened, but returned to the Bidder. No Bid withdrawal shall be permitted unless the corresponding withdrawal notice contains a valid authorization to request the withdrawal and is read out at Bid opening. </w:t>
            </w:r>
          </w:p>
          <w:p w14:paraId="0000016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Next, envelopes marked “</w:t>
            </w:r>
            <w:r>
              <w:rPr>
                <w:smallCaps/>
                <w:color w:val="000000"/>
              </w:rPr>
              <w:t>Substitution</w:t>
            </w:r>
            <w:r>
              <w:rPr>
                <w:color w:val="000000"/>
              </w:rPr>
              <w:t xml:space="preserve">” shall be opened and read out and exchanged with the corresponding Bid being substituted, and the substituted Bid shall not be opened, but returned to the Bidder. No Bid substitution shall be permitted unless the </w:t>
            </w:r>
            <w:r>
              <w:rPr>
                <w:color w:val="000000"/>
              </w:rPr>
              <w:lastRenderedPageBreak/>
              <w:t xml:space="preserve">corresponding substitution notice contains a valid authorization to request the substitution and is read out at Bid opening. </w:t>
            </w:r>
          </w:p>
          <w:p w14:paraId="0000016F"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Next, envelopes marked “</w:t>
            </w:r>
            <w:r>
              <w:rPr>
                <w:smallCaps/>
                <w:color w:val="000000"/>
              </w:rPr>
              <w:t>Modification</w:t>
            </w:r>
            <w:r>
              <w:rPr>
                <w:color w:val="000000"/>
              </w:rPr>
              <w:t xml:space="preserve">” shall be opened and read out with the </w:t>
            </w:r>
            <w:r>
              <w:rPr>
                <w:b/>
                <w:color w:val="000000"/>
              </w:rPr>
              <w:t>corresponding</w:t>
            </w:r>
            <w:r>
              <w:rPr>
                <w:color w:val="000000"/>
              </w:rPr>
              <w:t xml:space="preserve"> Bid. No Bid modification shall be permitted unless the corresponding modification notice contains a valid authorization to request the modification and is read out at bid opening. </w:t>
            </w:r>
          </w:p>
        </w:tc>
      </w:tr>
      <w:tr w:rsidR="00D11AA1" w14:paraId="7BE7F437" w14:textId="77777777">
        <w:trPr>
          <w:jc w:val="center"/>
        </w:trPr>
        <w:tc>
          <w:tcPr>
            <w:tcW w:w="2406" w:type="dxa"/>
            <w:tcBorders>
              <w:top w:val="nil"/>
              <w:left w:val="nil"/>
              <w:bottom w:val="nil"/>
              <w:right w:val="nil"/>
            </w:tcBorders>
            <w:tcMar>
              <w:left w:w="115" w:type="dxa"/>
              <w:right w:w="115" w:type="dxa"/>
            </w:tcMar>
          </w:tcPr>
          <w:p w14:paraId="00000170"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71"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Next, all remaining envelopes shall be opened one at a time, reading out: the name of the Bidder and whether there is a modification; the total Bid Price, per lot (contract) if applicable, including any discounts and alternative Bids; the presence or absence of a Bid Security, or Bid Securing Declaration, if required; and any other details as the Employer may consider appropriate. </w:t>
            </w:r>
          </w:p>
          <w:p w14:paraId="00000172"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Only Bids, alternative Bids and discounts that are opened and read out at Bid </w:t>
            </w:r>
            <w:r>
              <w:rPr>
                <w:b/>
                <w:color w:val="000000"/>
              </w:rPr>
              <w:t>opening</w:t>
            </w:r>
            <w:r>
              <w:rPr>
                <w:color w:val="000000"/>
              </w:rPr>
              <w:t xml:space="preserve"> shall be considered further for evaluation. The Letter of Bid and</w:t>
            </w:r>
            <w:r>
              <w:rPr>
                <w:i/>
                <w:color w:val="000000"/>
              </w:rPr>
              <w:t xml:space="preserve"> </w:t>
            </w:r>
            <w:r>
              <w:rPr>
                <w:color w:val="000000"/>
              </w:rPr>
              <w:t>the</w:t>
            </w:r>
            <w:r>
              <w:rPr>
                <w:i/>
                <w:color w:val="000000"/>
              </w:rPr>
              <w:t xml:space="preserve"> </w:t>
            </w:r>
            <w:r>
              <w:rPr>
                <w:color w:val="000000"/>
              </w:rPr>
              <w:t>priced Schedules</w:t>
            </w:r>
            <w:r>
              <w:rPr>
                <w:i/>
                <w:color w:val="000000"/>
              </w:rPr>
              <w:t xml:space="preserve"> </w:t>
            </w:r>
            <w:r>
              <w:rPr>
                <w:color w:val="000000"/>
              </w:rPr>
              <w:t>are to be initialed by representatives of the Employer attending Bid opening in the manner specified</w:t>
            </w:r>
            <w:r>
              <w:rPr>
                <w:b/>
                <w:color w:val="000000"/>
              </w:rPr>
              <w:t xml:space="preserve"> in the BDS</w:t>
            </w:r>
            <w:r>
              <w:rPr>
                <w:color w:val="000000"/>
              </w:rPr>
              <w:t>.</w:t>
            </w:r>
          </w:p>
          <w:p w14:paraId="0000017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Employer shall neither discuss the merits of any Bid nor reject any Bid (</w:t>
            </w:r>
            <w:r>
              <w:rPr>
                <w:b/>
                <w:color w:val="000000"/>
              </w:rPr>
              <w:t>except</w:t>
            </w:r>
            <w:r>
              <w:rPr>
                <w:color w:val="000000"/>
              </w:rPr>
              <w:t xml:space="preserve"> for late Bids, in accordance with ITB 23.1).</w:t>
            </w:r>
          </w:p>
        </w:tc>
      </w:tr>
      <w:tr w:rsidR="00D11AA1" w14:paraId="0C90E196" w14:textId="77777777">
        <w:trPr>
          <w:jc w:val="center"/>
        </w:trPr>
        <w:tc>
          <w:tcPr>
            <w:tcW w:w="2406" w:type="dxa"/>
            <w:tcBorders>
              <w:top w:val="nil"/>
              <w:left w:val="nil"/>
              <w:bottom w:val="nil"/>
              <w:right w:val="nil"/>
            </w:tcBorders>
            <w:tcMar>
              <w:left w:w="115" w:type="dxa"/>
              <w:right w:w="115" w:type="dxa"/>
            </w:tcMar>
          </w:tcPr>
          <w:p w14:paraId="00000174"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7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Employer shall prepare a </w:t>
            </w:r>
            <w:r>
              <w:rPr>
                <w:b/>
                <w:color w:val="000000"/>
              </w:rPr>
              <w:t>record</w:t>
            </w:r>
            <w:r>
              <w:rPr>
                <w:color w:val="000000"/>
              </w:rPr>
              <w:t xml:space="preserve"> of the Bid opening that shall include, as a minimum: </w:t>
            </w:r>
          </w:p>
          <w:p w14:paraId="00000176" w14:textId="77777777" w:rsidR="00D11AA1" w:rsidRDefault="00A75907">
            <w:pPr>
              <w:numPr>
                <w:ilvl w:val="0"/>
                <w:numId w:val="28"/>
              </w:numPr>
              <w:pBdr>
                <w:top w:val="nil"/>
                <w:left w:val="nil"/>
                <w:bottom w:val="nil"/>
                <w:right w:val="nil"/>
                <w:between w:val="nil"/>
              </w:pBdr>
              <w:spacing w:before="120" w:after="120"/>
              <w:ind w:left="1175" w:hanging="630"/>
              <w:jc w:val="both"/>
            </w:pPr>
            <w:r>
              <w:rPr>
                <w:color w:val="000000"/>
              </w:rPr>
              <w:t xml:space="preserve">the name of the Bidder and whether there is a withdrawal, substitution, or modification; </w:t>
            </w:r>
          </w:p>
          <w:p w14:paraId="00000177" w14:textId="77777777" w:rsidR="00D11AA1" w:rsidRDefault="00A75907">
            <w:pPr>
              <w:numPr>
                <w:ilvl w:val="0"/>
                <w:numId w:val="28"/>
              </w:numPr>
              <w:pBdr>
                <w:top w:val="nil"/>
                <w:left w:val="nil"/>
                <w:bottom w:val="nil"/>
                <w:right w:val="nil"/>
                <w:between w:val="nil"/>
              </w:pBdr>
              <w:spacing w:before="120" w:after="120"/>
              <w:ind w:left="1175" w:hanging="630"/>
              <w:jc w:val="both"/>
            </w:pPr>
            <w:r>
              <w:rPr>
                <w:color w:val="000000"/>
              </w:rPr>
              <w:t xml:space="preserve">the Bid Price, per lot (contract) if applicable, including any discounts; </w:t>
            </w:r>
          </w:p>
          <w:p w14:paraId="00000178" w14:textId="77777777" w:rsidR="00D11AA1" w:rsidRDefault="00A75907">
            <w:pPr>
              <w:numPr>
                <w:ilvl w:val="0"/>
                <w:numId w:val="28"/>
              </w:numPr>
              <w:pBdr>
                <w:top w:val="nil"/>
                <w:left w:val="nil"/>
                <w:bottom w:val="nil"/>
                <w:right w:val="nil"/>
                <w:between w:val="nil"/>
              </w:pBdr>
              <w:spacing w:before="120" w:after="120"/>
              <w:ind w:left="1175" w:hanging="630"/>
              <w:jc w:val="both"/>
            </w:pPr>
            <w:r>
              <w:rPr>
                <w:color w:val="000000"/>
              </w:rPr>
              <w:t>the presence or absence of a Bid Security or Bid-Securing Declaration, if one was required; and</w:t>
            </w:r>
          </w:p>
          <w:p w14:paraId="00000179" w14:textId="77777777" w:rsidR="00D11AA1" w:rsidRDefault="00A75907">
            <w:pPr>
              <w:numPr>
                <w:ilvl w:val="0"/>
                <w:numId w:val="28"/>
              </w:numPr>
              <w:pBdr>
                <w:top w:val="nil"/>
                <w:left w:val="nil"/>
                <w:bottom w:val="nil"/>
                <w:right w:val="nil"/>
                <w:between w:val="nil"/>
              </w:pBdr>
              <w:spacing w:before="120" w:after="120"/>
              <w:ind w:left="1175" w:hanging="630"/>
              <w:jc w:val="both"/>
            </w:pPr>
            <w:r>
              <w:rPr>
                <w:color w:val="000000"/>
              </w:rPr>
              <w:t>any alternative Bids.</w:t>
            </w:r>
          </w:p>
          <w:p w14:paraId="0000017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Bidders’ </w:t>
            </w:r>
            <w:r>
              <w:rPr>
                <w:b/>
                <w:color w:val="000000"/>
              </w:rPr>
              <w:t>representatives</w:t>
            </w:r>
            <w:r>
              <w:rPr>
                <w:color w:val="000000"/>
              </w:rPr>
              <w:t xml:space="preserve"> who are present shall be requested to sign the record. The omission of a Bidder’s signature on the record shall not invalidate the contents and effect of the record. A copy of the record shall be distributed to all Bidders.</w:t>
            </w:r>
          </w:p>
        </w:tc>
      </w:tr>
      <w:tr w:rsidR="00D11AA1" w14:paraId="2D2AF7DB" w14:textId="77777777">
        <w:trPr>
          <w:jc w:val="center"/>
        </w:trPr>
        <w:tc>
          <w:tcPr>
            <w:tcW w:w="9607" w:type="dxa"/>
            <w:gridSpan w:val="2"/>
            <w:tcBorders>
              <w:top w:val="nil"/>
              <w:left w:val="nil"/>
              <w:bottom w:val="nil"/>
              <w:right w:val="nil"/>
            </w:tcBorders>
            <w:tcMar>
              <w:left w:w="115" w:type="dxa"/>
              <w:right w:w="115" w:type="dxa"/>
            </w:tcMar>
          </w:tcPr>
          <w:p w14:paraId="0000017B" w14:textId="77777777" w:rsidR="00D11AA1" w:rsidRDefault="00A75907">
            <w:pPr>
              <w:keepNext/>
              <w:keepLines/>
              <w:numPr>
                <w:ilvl w:val="0"/>
                <w:numId w:val="51"/>
              </w:numPr>
              <w:pBdr>
                <w:top w:val="nil"/>
                <w:left w:val="nil"/>
                <w:bottom w:val="nil"/>
                <w:right w:val="nil"/>
                <w:between w:val="nil"/>
              </w:pBdr>
              <w:spacing w:before="120" w:after="120"/>
              <w:jc w:val="center"/>
            </w:pPr>
            <w:bookmarkStart w:id="37" w:name="_heading=h.nmcnp0rty9e0" w:colFirst="0" w:colLast="0"/>
            <w:bookmarkEnd w:id="37"/>
            <w:r>
              <w:rPr>
                <w:b/>
                <w:color w:val="000000"/>
                <w:sz w:val="28"/>
                <w:szCs w:val="28"/>
              </w:rPr>
              <w:t>Evaluation and Comparison of Bids</w:t>
            </w:r>
          </w:p>
        </w:tc>
      </w:tr>
      <w:tr w:rsidR="00D11AA1" w14:paraId="64736785" w14:textId="77777777">
        <w:trPr>
          <w:jc w:val="center"/>
        </w:trPr>
        <w:tc>
          <w:tcPr>
            <w:tcW w:w="2406" w:type="dxa"/>
            <w:tcBorders>
              <w:top w:val="nil"/>
              <w:left w:val="nil"/>
              <w:bottom w:val="nil"/>
              <w:right w:val="nil"/>
            </w:tcBorders>
            <w:tcMar>
              <w:left w:w="115" w:type="dxa"/>
              <w:right w:w="115" w:type="dxa"/>
            </w:tcMar>
          </w:tcPr>
          <w:p w14:paraId="0000017D" w14:textId="77777777" w:rsidR="00D11AA1" w:rsidRDefault="00A75907">
            <w:pPr>
              <w:numPr>
                <w:ilvl w:val="0"/>
                <w:numId w:val="50"/>
              </w:numPr>
              <w:pBdr>
                <w:top w:val="nil"/>
                <w:left w:val="nil"/>
                <w:bottom w:val="nil"/>
                <w:right w:val="nil"/>
                <w:between w:val="nil"/>
              </w:pBdr>
              <w:spacing w:before="120" w:after="120"/>
              <w:ind w:left="360" w:hanging="360"/>
            </w:pPr>
            <w:bookmarkStart w:id="38" w:name="_heading=h.qj0n5jpxrao1" w:colFirst="0" w:colLast="0"/>
            <w:bookmarkEnd w:id="38"/>
            <w:r>
              <w:rPr>
                <w:b/>
                <w:color w:val="000000"/>
              </w:rPr>
              <w:t>Confidentiality</w:t>
            </w:r>
          </w:p>
        </w:tc>
        <w:tc>
          <w:tcPr>
            <w:tcW w:w="7201" w:type="dxa"/>
            <w:tcBorders>
              <w:top w:val="nil"/>
              <w:left w:val="nil"/>
              <w:bottom w:val="nil"/>
              <w:right w:val="nil"/>
            </w:tcBorders>
            <w:tcMar>
              <w:left w:w="115" w:type="dxa"/>
              <w:right w:w="115" w:type="dxa"/>
            </w:tcMar>
          </w:tcPr>
          <w:p w14:paraId="0000017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Information relating to the evaluation of Bids and recommendation of contract award, shall not be disclosed to Bidders or any other persons not </w:t>
            </w:r>
            <w:r>
              <w:rPr>
                <w:b/>
                <w:color w:val="000000"/>
              </w:rPr>
              <w:t>officially</w:t>
            </w:r>
            <w:r>
              <w:rPr>
                <w:color w:val="000000"/>
              </w:rPr>
              <w:t xml:space="preserve"> concerned with the Bidding process until information on Intention to Award the Contract is transmitted to all Bidders in accordance with ITB 43.</w:t>
            </w:r>
          </w:p>
        </w:tc>
      </w:tr>
      <w:tr w:rsidR="00D11AA1" w14:paraId="3A5746CA" w14:textId="77777777">
        <w:trPr>
          <w:jc w:val="center"/>
        </w:trPr>
        <w:tc>
          <w:tcPr>
            <w:tcW w:w="2406" w:type="dxa"/>
            <w:tcBorders>
              <w:top w:val="nil"/>
              <w:left w:val="nil"/>
              <w:bottom w:val="nil"/>
              <w:right w:val="nil"/>
            </w:tcBorders>
            <w:tcMar>
              <w:left w:w="115" w:type="dxa"/>
              <w:right w:w="115" w:type="dxa"/>
            </w:tcMar>
          </w:tcPr>
          <w:p w14:paraId="0000017F"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8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Any effort by a Bidder to influence the Employer in the evaluation of the Bids or Contract </w:t>
            </w:r>
            <w:r>
              <w:rPr>
                <w:b/>
                <w:color w:val="000000"/>
              </w:rPr>
              <w:t>award</w:t>
            </w:r>
            <w:r>
              <w:rPr>
                <w:color w:val="000000"/>
              </w:rPr>
              <w:t xml:space="preserve"> decisions may result in the rejection of its Bid.  </w:t>
            </w:r>
          </w:p>
        </w:tc>
      </w:tr>
      <w:tr w:rsidR="00D11AA1" w14:paraId="41437552" w14:textId="77777777">
        <w:trPr>
          <w:jc w:val="center"/>
        </w:trPr>
        <w:tc>
          <w:tcPr>
            <w:tcW w:w="2406" w:type="dxa"/>
            <w:tcBorders>
              <w:top w:val="nil"/>
              <w:left w:val="nil"/>
              <w:bottom w:val="nil"/>
              <w:right w:val="nil"/>
            </w:tcBorders>
            <w:tcMar>
              <w:left w:w="115" w:type="dxa"/>
              <w:right w:w="115" w:type="dxa"/>
            </w:tcMar>
          </w:tcPr>
          <w:p w14:paraId="00000181"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82"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Notwithstanding ITB 26.2, from the time of Bid opening to the time of Contract award, if a Bidder wishes to contact the Employer on any matter related to the Bidding process, it shall do so in writing.</w:t>
            </w:r>
          </w:p>
        </w:tc>
      </w:tr>
      <w:tr w:rsidR="00D11AA1" w14:paraId="53F89EA2" w14:textId="77777777">
        <w:trPr>
          <w:jc w:val="center"/>
        </w:trPr>
        <w:tc>
          <w:tcPr>
            <w:tcW w:w="2406" w:type="dxa"/>
            <w:tcBorders>
              <w:top w:val="nil"/>
              <w:left w:val="nil"/>
              <w:bottom w:val="nil"/>
              <w:right w:val="nil"/>
            </w:tcBorders>
            <w:tcMar>
              <w:left w:w="115" w:type="dxa"/>
              <w:right w:w="115" w:type="dxa"/>
            </w:tcMar>
          </w:tcPr>
          <w:p w14:paraId="00000183" w14:textId="77777777" w:rsidR="00D11AA1" w:rsidRDefault="00A75907">
            <w:pPr>
              <w:numPr>
                <w:ilvl w:val="0"/>
                <w:numId w:val="50"/>
              </w:numPr>
              <w:pBdr>
                <w:top w:val="nil"/>
                <w:left w:val="nil"/>
                <w:bottom w:val="nil"/>
                <w:right w:val="nil"/>
                <w:between w:val="nil"/>
              </w:pBdr>
              <w:spacing w:before="120" w:after="120"/>
              <w:ind w:left="360" w:hanging="360"/>
            </w:pPr>
            <w:bookmarkStart w:id="39" w:name="_heading=h.al2r5yeh9kuq" w:colFirst="0" w:colLast="0"/>
            <w:bookmarkEnd w:id="39"/>
            <w:r>
              <w:rPr>
                <w:b/>
                <w:color w:val="000000"/>
              </w:rPr>
              <w:t>Clarification of Bids</w:t>
            </w:r>
          </w:p>
          <w:p w14:paraId="00000184"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8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To assist in the examination, evaluation, and comparison of the Bids, and qualification of the Bidders, the Employer may, at its discretion, ask any </w:t>
            </w:r>
            <w:r>
              <w:rPr>
                <w:b/>
                <w:color w:val="000000"/>
              </w:rPr>
              <w:t>Bidder</w:t>
            </w:r>
            <w:r>
              <w:rPr>
                <w:color w:val="000000"/>
              </w:rPr>
              <w:t xml:space="preserve"> for a clarification of its Bid given a reasonable time for a response. Any clarification submitted by a Bidder that is not in response to a request by the Employer shall not be considered. The Employer’s request for clarification and the response shall be in writing. No change, including any voluntary increase or decrease in the prices or substance of the Bid shall be sought, offered, or permitted, except to confirm the correction of arithmetic errors discovered by the Employer in the evaluation of the Bids, in accordance with ITB 31.</w:t>
            </w:r>
          </w:p>
        </w:tc>
      </w:tr>
      <w:tr w:rsidR="00D11AA1" w14:paraId="03EA9083" w14:textId="77777777">
        <w:trPr>
          <w:jc w:val="center"/>
        </w:trPr>
        <w:tc>
          <w:tcPr>
            <w:tcW w:w="2406" w:type="dxa"/>
            <w:tcBorders>
              <w:top w:val="nil"/>
              <w:left w:val="nil"/>
              <w:bottom w:val="nil"/>
              <w:right w:val="nil"/>
            </w:tcBorders>
            <w:tcMar>
              <w:left w:w="115" w:type="dxa"/>
              <w:right w:w="115" w:type="dxa"/>
            </w:tcMar>
          </w:tcPr>
          <w:p w14:paraId="00000186"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8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If a Bidder does not provide clarifications of its Bid by the date and time set in the Employer’s request for clarification, its Bid may be rejected.</w:t>
            </w:r>
          </w:p>
        </w:tc>
      </w:tr>
      <w:tr w:rsidR="00D11AA1" w14:paraId="58B69508" w14:textId="77777777">
        <w:trPr>
          <w:jc w:val="center"/>
        </w:trPr>
        <w:tc>
          <w:tcPr>
            <w:tcW w:w="2406" w:type="dxa"/>
            <w:tcBorders>
              <w:top w:val="nil"/>
              <w:left w:val="nil"/>
              <w:bottom w:val="nil"/>
              <w:right w:val="nil"/>
            </w:tcBorders>
            <w:tcMar>
              <w:left w:w="115" w:type="dxa"/>
              <w:right w:w="115" w:type="dxa"/>
            </w:tcMar>
          </w:tcPr>
          <w:p w14:paraId="00000188" w14:textId="77777777" w:rsidR="00D11AA1" w:rsidRDefault="00A75907">
            <w:pPr>
              <w:numPr>
                <w:ilvl w:val="0"/>
                <w:numId w:val="50"/>
              </w:numPr>
              <w:pBdr>
                <w:top w:val="nil"/>
                <w:left w:val="nil"/>
                <w:bottom w:val="nil"/>
                <w:right w:val="nil"/>
                <w:between w:val="nil"/>
              </w:pBdr>
              <w:spacing w:before="120" w:after="120"/>
              <w:ind w:left="360" w:hanging="360"/>
            </w:pPr>
            <w:bookmarkStart w:id="40" w:name="_heading=h.kxnigeg7pn8g" w:colFirst="0" w:colLast="0"/>
            <w:bookmarkEnd w:id="40"/>
            <w:r>
              <w:rPr>
                <w:b/>
                <w:color w:val="000000"/>
              </w:rPr>
              <w:t>Deviations, Reservations, and Omissions</w:t>
            </w:r>
          </w:p>
        </w:tc>
        <w:tc>
          <w:tcPr>
            <w:tcW w:w="7201" w:type="dxa"/>
            <w:tcBorders>
              <w:top w:val="nil"/>
              <w:left w:val="nil"/>
              <w:bottom w:val="nil"/>
              <w:right w:val="nil"/>
            </w:tcBorders>
            <w:tcMar>
              <w:left w:w="115" w:type="dxa"/>
              <w:right w:w="115" w:type="dxa"/>
            </w:tcMar>
          </w:tcPr>
          <w:p w14:paraId="00000189"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During the </w:t>
            </w:r>
            <w:r>
              <w:rPr>
                <w:b/>
                <w:color w:val="000000"/>
              </w:rPr>
              <w:t>evaluation</w:t>
            </w:r>
            <w:r>
              <w:rPr>
                <w:color w:val="000000"/>
              </w:rPr>
              <w:t xml:space="preserve"> of Bids, the following definitions apply:</w:t>
            </w:r>
          </w:p>
          <w:p w14:paraId="0000018A" w14:textId="77777777" w:rsidR="00D11AA1" w:rsidRDefault="00A75907">
            <w:pPr>
              <w:numPr>
                <w:ilvl w:val="0"/>
                <w:numId w:val="27"/>
              </w:numPr>
              <w:pBdr>
                <w:top w:val="nil"/>
                <w:left w:val="nil"/>
                <w:bottom w:val="nil"/>
                <w:right w:val="nil"/>
                <w:between w:val="nil"/>
              </w:pBdr>
              <w:spacing w:before="120" w:after="120"/>
              <w:ind w:left="1175" w:hanging="630"/>
              <w:jc w:val="both"/>
              <w:rPr>
                <w:color w:val="000000"/>
              </w:rPr>
            </w:pPr>
            <w:r>
              <w:rPr>
                <w:color w:val="000000"/>
              </w:rPr>
              <w:t>“Deviation” is a departure from the requirements specified in the bidding document;</w:t>
            </w:r>
          </w:p>
          <w:p w14:paraId="0000018B" w14:textId="77777777" w:rsidR="00D11AA1" w:rsidRDefault="00A75907">
            <w:pPr>
              <w:numPr>
                <w:ilvl w:val="0"/>
                <w:numId w:val="27"/>
              </w:numPr>
              <w:pBdr>
                <w:top w:val="nil"/>
                <w:left w:val="nil"/>
                <w:bottom w:val="nil"/>
                <w:right w:val="nil"/>
                <w:between w:val="nil"/>
              </w:pBdr>
              <w:spacing w:before="120" w:after="120"/>
              <w:ind w:left="1175" w:hanging="630"/>
              <w:jc w:val="both"/>
              <w:rPr>
                <w:color w:val="000000"/>
              </w:rPr>
            </w:pPr>
            <w:r>
              <w:rPr>
                <w:color w:val="000000"/>
              </w:rPr>
              <w:t>“Reservation” is the setting of limiting conditions or withholding from complete acceptance of the requirements specified in the bidding document; and</w:t>
            </w:r>
          </w:p>
          <w:p w14:paraId="0000018C" w14:textId="77777777" w:rsidR="00D11AA1" w:rsidRDefault="00A75907">
            <w:pPr>
              <w:numPr>
                <w:ilvl w:val="0"/>
                <w:numId w:val="27"/>
              </w:numPr>
              <w:pBdr>
                <w:top w:val="nil"/>
                <w:left w:val="nil"/>
                <w:bottom w:val="nil"/>
                <w:right w:val="nil"/>
                <w:between w:val="nil"/>
              </w:pBdr>
              <w:spacing w:before="120" w:after="120"/>
              <w:ind w:left="1175" w:hanging="630"/>
              <w:jc w:val="both"/>
              <w:rPr>
                <w:i/>
                <w:color w:val="000000"/>
              </w:rPr>
            </w:pPr>
            <w:r>
              <w:rPr>
                <w:color w:val="000000"/>
              </w:rPr>
              <w:t>“Omission” is the failure to submit part or all of the information or documentation required in the bidding document.</w:t>
            </w:r>
          </w:p>
        </w:tc>
      </w:tr>
      <w:tr w:rsidR="00D11AA1" w14:paraId="6F802A85" w14:textId="77777777">
        <w:trPr>
          <w:jc w:val="center"/>
        </w:trPr>
        <w:tc>
          <w:tcPr>
            <w:tcW w:w="2406" w:type="dxa"/>
            <w:tcBorders>
              <w:top w:val="nil"/>
              <w:left w:val="nil"/>
              <w:bottom w:val="nil"/>
              <w:right w:val="nil"/>
            </w:tcBorders>
            <w:tcMar>
              <w:left w:w="115" w:type="dxa"/>
              <w:right w:w="115" w:type="dxa"/>
            </w:tcMar>
          </w:tcPr>
          <w:p w14:paraId="0000018D" w14:textId="77777777" w:rsidR="00D11AA1" w:rsidRDefault="00A75907">
            <w:pPr>
              <w:numPr>
                <w:ilvl w:val="0"/>
                <w:numId w:val="50"/>
              </w:numPr>
              <w:pBdr>
                <w:top w:val="nil"/>
                <w:left w:val="nil"/>
                <w:bottom w:val="nil"/>
                <w:right w:val="nil"/>
                <w:between w:val="nil"/>
              </w:pBdr>
              <w:spacing w:before="120" w:after="120"/>
              <w:ind w:left="360" w:hanging="360"/>
            </w:pPr>
            <w:bookmarkStart w:id="41" w:name="_heading=h.e5r1lxp8f4o" w:colFirst="0" w:colLast="0"/>
            <w:bookmarkEnd w:id="41"/>
            <w:r>
              <w:rPr>
                <w:b/>
                <w:color w:val="000000"/>
              </w:rPr>
              <w:t xml:space="preserve">Determination of Responsiveness </w:t>
            </w:r>
          </w:p>
        </w:tc>
        <w:tc>
          <w:tcPr>
            <w:tcW w:w="7201" w:type="dxa"/>
            <w:tcBorders>
              <w:top w:val="nil"/>
              <w:left w:val="nil"/>
              <w:bottom w:val="nil"/>
              <w:right w:val="nil"/>
            </w:tcBorders>
            <w:tcMar>
              <w:left w:w="115" w:type="dxa"/>
              <w:right w:w="115" w:type="dxa"/>
            </w:tcMar>
          </w:tcPr>
          <w:p w14:paraId="0000018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Employer’s determination of a Bid’s responsiveness is to be based on the contents of the Bid itself, as defined in ITB 11.</w:t>
            </w:r>
          </w:p>
        </w:tc>
      </w:tr>
      <w:tr w:rsidR="00D11AA1" w14:paraId="22EC2F9F" w14:textId="77777777">
        <w:trPr>
          <w:jc w:val="center"/>
        </w:trPr>
        <w:tc>
          <w:tcPr>
            <w:tcW w:w="2406" w:type="dxa"/>
            <w:tcBorders>
              <w:top w:val="nil"/>
              <w:left w:val="nil"/>
              <w:bottom w:val="nil"/>
              <w:right w:val="nil"/>
            </w:tcBorders>
            <w:tcMar>
              <w:left w:w="115" w:type="dxa"/>
              <w:right w:w="115" w:type="dxa"/>
            </w:tcMar>
          </w:tcPr>
          <w:p w14:paraId="0000018F" w14:textId="77777777" w:rsidR="00D11AA1" w:rsidRDefault="00D11AA1">
            <w:pPr>
              <w:pBdr>
                <w:top w:val="nil"/>
                <w:left w:val="nil"/>
                <w:bottom w:val="nil"/>
                <w:right w:val="nil"/>
                <w:between w:val="nil"/>
              </w:pBdr>
              <w:spacing w:before="120" w:after="120"/>
              <w:jc w:val="both"/>
              <w:rPr>
                <w:color w:val="000000"/>
              </w:rPr>
            </w:pPr>
          </w:p>
        </w:tc>
        <w:tc>
          <w:tcPr>
            <w:tcW w:w="7201" w:type="dxa"/>
            <w:tcBorders>
              <w:top w:val="nil"/>
              <w:left w:val="nil"/>
              <w:bottom w:val="nil"/>
              <w:right w:val="nil"/>
            </w:tcBorders>
            <w:tcMar>
              <w:left w:w="115" w:type="dxa"/>
              <w:right w:w="115" w:type="dxa"/>
            </w:tcMar>
          </w:tcPr>
          <w:p w14:paraId="0000019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 substantially responsive Bid is one that meets the requirements of the bidding </w:t>
            </w:r>
            <w:r>
              <w:rPr>
                <w:b/>
                <w:color w:val="000000"/>
              </w:rPr>
              <w:t>document</w:t>
            </w:r>
            <w:r>
              <w:rPr>
                <w:color w:val="000000"/>
              </w:rPr>
              <w:t xml:space="preserve"> without material deviation, reservation, or omission. A material deviation, reservation, or omission is one that:</w:t>
            </w:r>
          </w:p>
          <w:p w14:paraId="00000191" w14:textId="77777777" w:rsidR="00D11AA1" w:rsidRDefault="00A75907">
            <w:pPr>
              <w:numPr>
                <w:ilvl w:val="0"/>
                <w:numId w:val="26"/>
              </w:numPr>
              <w:pBdr>
                <w:top w:val="nil"/>
                <w:left w:val="nil"/>
                <w:bottom w:val="nil"/>
                <w:right w:val="nil"/>
                <w:between w:val="nil"/>
              </w:pBdr>
              <w:spacing w:before="120" w:after="120"/>
              <w:ind w:left="1175" w:hanging="630"/>
              <w:jc w:val="both"/>
              <w:rPr>
                <w:color w:val="000000"/>
              </w:rPr>
            </w:pPr>
            <w:r>
              <w:rPr>
                <w:color w:val="000000"/>
              </w:rPr>
              <w:t>if accepted, would:</w:t>
            </w:r>
          </w:p>
          <w:p w14:paraId="00000192" w14:textId="77777777" w:rsidR="00D11AA1" w:rsidRDefault="00A75907">
            <w:pPr>
              <w:pStyle w:val="Heading4"/>
              <w:ind w:left="1529"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affect in any substantial way the scope, quality, or performance of the Works specified in the Contract; or</w:t>
            </w:r>
          </w:p>
          <w:p w14:paraId="00000193" w14:textId="77777777" w:rsidR="00D11AA1" w:rsidRDefault="00A75907">
            <w:pPr>
              <w:pStyle w:val="Heading4"/>
              <w:ind w:left="1529"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w:t>
            </w:r>
            <w:r>
              <w:rPr>
                <w:rFonts w:ascii="Times New Roman" w:eastAsia="Times New Roman" w:hAnsi="Times New Roman" w:cs="Times New Roman"/>
                <w:sz w:val="24"/>
                <w:szCs w:val="24"/>
              </w:rPr>
              <w:tab/>
              <w:t>limit in any substantial way, inconsistent with the bidding document, the Employer’s rights or the Bidder’s obligations under the proposed Contract; or</w:t>
            </w:r>
          </w:p>
          <w:p w14:paraId="00000194" w14:textId="77777777" w:rsidR="00D11AA1" w:rsidRDefault="00A75907">
            <w:pPr>
              <w:numPr>
                <w:ilvl w:val="0"/>
                <w:numId w:val="26"/>
              </w:numPr>
              <w:pBdr>
                <w:top w:val="nil"/>
                <w:left w:val="nil"/>
                <w:bottom w:val="nil"/>
                <w:right w:val="nil"/>
                <w:between w:val="nil"/>
              </w:pBdr>
              <w:spacing w:before="120" w:after="120"/>
              <w:ind w:left="1175" w:hanging="630"/>
              <w:jc w:val="both"/>
              <w:rPr>
                <w:color w:val="000000"/>
              </w:rPr>
            </w:pPr>
            <w:r>
              <w:rPr>
                <w:color w:val="000000"/>
              </w:rPr>
              <w:t>if rectified, would unfairly affect the competitive position of other Bidders presenting substantially responsive Bids.</w:t>
            </w:r>
          </w:p>
        </w:tc>
      </w:tr>
      <w:tr w:rsidR="00D11AA1" w14:paraId="59EBB19D" w14:textId="77777777">
        <w:trPr>
          <w:jc w:val="center"/>
        </w:trPr>
        <w:tc>
          <w:tcPr>
            <w:tcW w:w="2406" w:type="dxa"/>
            <w:tcBorders>
              <w:top w:val="nil"/>
              <w:left w:val="nil"/>
              <w:bottom w:val="nil"/>
              <w:right w:val="nil"/>
            </w:tcBorders>
            <w:tcMar>
              <w:left w:w="115" w:type="dxa"/>
              <w:right w:w="115" w:type="dxa"/>
            </w:tcMar>
          </w:tcPr>
          <w:p w14:paraId="00000195"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96"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Employer shall examine the technical aspects of the Bid submitted in accordance with ITB 16, in particular, to confirm that all requirements of Section VII, Works’ Requirements have been met without any material deviation, reservation or omission.</w:t>
            </w:r>
          </w:p>
        </w:tc>
      </w:tr>
      <w:tr w:rsidR="00D11AA1" w14:paraId="4209BF7C" w14:textId="77777777">
        <w:trPr>
          <w:jc w:val="center"/>
        </w:trPr>
        <w:tc>
          <w:tcPr>
            <w:tcW w:w="2406" w:type="dxa"/>
            <w:tcBorders>
              <w:top w:val="nil"/>
              <w:left w:val="nil"/>
              <w:bottom w:val="nil"/>
              <w:right w:val="nil"/>
            </w:tcBorders>
            <w:tcMar>
              <w:left w:w="115" w:type="dxa"/>
              <w:right w:w="115" w:type="dxa"/>
            </w:tcMar>
          </w:tcPr>
          <w:p w14:paraId="00000197"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98"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If a Bid is not substantially responsive to the requirements of the bidding document, </w:t>
            </w:r>
            <w:r>
              <w:rPr>
                <w:b/>
                <w:color w:val="000000"/>
              </w:rPr>
              <w:t>it</w:t>
            </w:r>
            <w:r>
              <w:rPr>
                <w:color w:val="000000"/>
              </w:rPr>
              <w:t xml:space="preserve"> shall be rejected by the Employer and may not subsequently be made responsive by correction of the material deviation, reservation, or omission.</w:t>
            </w:r>
          </w:p>
        </w:tc>
      </w:tr>
      <w:tr w:rsidR="00D11AA1" w14:paraId="0B03BDA9" w14:textId="77777777">
        <w:trPr>
          <w:jc w:val="center"/>
        </w:trPr>
        <w:tc>
          <w:tcPr>
            <w:tcW w:w="2406" w:type="dxa"/>
            <w:tcBorders>
              <w:top w:val="nil"/>
              <w:left w:val="nil"/>
              <w:bottom w:val="nil"/>
              <w:right w:val="nil"/>
            </w:tcBorders>
            <w:tcMar>
              <w:left w:w="115" w:type="dxa"/>
              <w:right w:w="115" w:type="dxa"/>
            </w:tcMar>
          </w:tcPr>
          <w:p w14:paraId="00000199" w14:textId="77777777" w:rsidR="00D11AA1" w:rsidRDefault="00A75907">
            <w:pPr>
              <w:numPr>
                <w:ilvl w:val="0"/>
                <w:numId w:val="50"/>
              </w:numPr>
              <w:pBdr>
                <w:top w:val="nil"/>
                <w:left w:val="nil"/>
                <w:bottom w:val="nil"/>
                <w:right w:val="nil"/>
                <w:between w:val="nil"/>
              </w:pBdr>
              <w:spacing w:before="120" w:after="120"/>
              <w:ind w:left="360" w:hanging="360"/>
            </w:pPr>
            <w:bookmarkStart w:id="42" w:name="_heading=h.5vbuungcskoy" w:colFirst="0" w:colLast="0"/>
            <w:bookmarkEnd w:id="42"/>
            <w:r>
              <w:rPr>
                <w:b/>
                <w:color w:val="000000"/>
              </w:rPr>
              <w:t>Nonmaterial Nonconformities</w:t>
            </w:r>
          </w:p>
        </w:tc>
        <w:tc>
          <w:tcPr>
            <w:tcW w:w="7201" w:type="dxa"/>
            <w:tcBorders>
              <w:top w:val="nil"/>
              <w:left w:val="nil"/>
              <w:bottom w:val="nil"/>
              <w:right w:val="nil"/>
            </w:tcBorders>
            <w:tcMar>
              <w:left w:w="115" w:type="dxa"/>
              <w:right w:w="115" w:type="dxa"/>
            </w:tcMar>
          </w:tcPr>
          <w:p w14:paraId="0000019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Provided that a </w:t>
            </w:r>
            <w:r>
              <w:rPr>
                <w:b/>
                <w:color w:val="000000"/>
              </w:rPr>
              <w:t>Bid</w:t>
            </w:r>
            <w:r>
              <w:rPr>
                <w:color w:val="000000"/>
              </w:rPr>
              <w:t xml:space="preserve"> is substantially responsive, the Employer may waive any nonconformities in the Bid.</w:t>
            </w:r>
          </w:p>
        </w:tc>
      </w:tr>
      <w:tr w:rsidR="00D11AA1" w14:paraId="298FA60E" w14:textId="77777777">
        <w:trPr>
          <w:jc w:val="center"/>
        </w:trPr>
        <w:tc>
          <w:tcPr>
            <w:tcW w:w="2406" w:type="dxa"/>
            <w:tcBorders>
              <w:top w:val="nil"/>
              <w:left w:val="nil"/>
              <w:bottom w:val="nil"/>
              <w:right w:val="nil"/>
            </w:tcBorders>
            <w:tcMar>
              <w:left w:w="115" w:type="dxa"/>
              <w:right w:w="115" w:type="dxa"/>
            </w:tcMar>
          </w:tcPr>
          <w:p w14:paraId="0000019B" w14:textId="77777777" w:rsidR="00D11AA1" w:rsidRDefault="00D11AA1">
            <w:pPr>
              <w:pBdr>
                <w:top w:val="nil"/>
                <w:left w:val="nil"/>
                <w:bottom w:val="nil"/>
                <w:right w:val="nil"/>
                <w:between w:val="nil"/>
              </w:pBdr>
              <w:spacing w:before="120" w:after="120"/>
              <w:jc w:val="both"/>
              <w:rPr>
                <w:color w:val="000000"/>
              </w:rPr>
            </w:pPr>
          </w:p>
        </w:tc>
        <w:tc>
          <w:tcPr>
            <w:tcW w:w="7201" w:type="dxa"/>
            <w:tcBorders>
              <w:top w:val="nil"/>
              <w:left w:val="nil"/>
              <w:bottom w:val="nil"/>
              <w:right w:val="nil"/>
            </w:tcBorders>
            <w:tcMar>
              <w:left w:w="115" w:type="dxa"/>
              <w:right w:w="115" w:type="dxa"/>
            </w:tcMar>
          </w:tcPr>
          <w:p w14:paraId="0000019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Provided that a Bid is substantially responsive, the Employer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D11AA1" w14:paraId="06E240A1" w14:textId="77777777">
        <w:trPr>
          <w:jc w:val="center"/>
        </w:trPr>
        <w:tc>
          <w:tcPr>
            <w:tcW w:w="2406" w:type="dxa"/>
            <w:tcBorders>
              <w:top w:val="nil"/>
              <w:left w:val="nil"/>
              <w:bottom w:val="nil"/>
              <w:right w:val="nil"/>
            </w:tcBorders>
            <w:tcMar>
              <w:left w:w="115" w:type="dxa"/>
              <w:right w:w="115" w:type="dxa"/>
            </w:tcMar>
          </w:tcPr>
          <w:p w14:paraId="0000019D"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9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Provided that a Bid is substantially responsive, the Employer shall rectify quantifiable nonmaterial nonconformities related to the Bid Price. To this effect, the Bid Price shall be adjusted, for comparison purposes only </w:t>
            </w:r>
            <w:r>
              <w:rPr>
                <w:b/>
                <w:color w:val="000000"/>
              </w:rPr>
              <w:t>to</w:t>
            </w:r>
            <w:r>
              <w:rPr>
                <w:color w:val="000000"/>
              </w:rPr>
              <w:t xml:space="preserve"> reflect the price of a missing or non-conforming item or component, by adding the average price of the item or component quoted by substantially responsive Bidders. If the price of the item or component cannot be derived from the price of other substantially responsive Bids, the Employer shall use its best estimate.</w:t>
            </w:r>
          </w:p>
        </w:tc>
      </w:tr>
      <w:tr w:rsidR="00D11AA1" w14:paraId="30D6164A" w14:textId="77777777">
        <w:trPr>
          <w:jc w:val="center"/>
        </w:trPr>
        <w:tc>
          <w:tcPr>
            <w:tcW w:w="2406" w:type="dxa"/>
            <w:tcBorders>
              <w:top w:val="nil"/>
              <w:left w:val="nil"/>
              <w:bottom w:val="nil"/>
              <w:right w:val="nil"/>
            </w:tcBorders>
            <w:tcMar>
              <w:left w:w="115" w:type="dxa"/>
              <w:right w:w="115" w:type="dxa"/>
            </w:tcMar>
          </w:tcPr>
          <w:p w14:paraId="0000019F" w14:textId="77777777" w:rsidR="00D11AA1" w:rsidRDefault="00A75907">
            <w:pPr>
              <w:numPr>
                <w:ilvl w:val="0"/>
                <w:numId w:val="50"/>
              </w:numPr>
              <w:pBdr>
                <w:top w:val="nil"/>
                <w:left w:val="nil"/>
                <w:bottom w:val="nil"/>
                <w:right w:val="nil"/>
                <w:between w:val="nil"/>
              </w:pBdr>
              <w:spacing w:before="120" w:after="120"/>
              <w:ind w:left="360" w:hanging="360"/>
            </w:pPr>
            <w:bookmarkStart w:id="43" w:name="_heading=h.ffffi5j4dska" w:colFirst="0" w:colLast="0"/>
            <w:bookmarkEnd w:id="43"/>
            <w:r>
              <w:rPr>
                <w:b/>
                <w:color w:val="000000"/>
              </w:rPr>
              <w:t>Correction of Arithmetical Errors</w:t>
            </w:r>
          </w:p>
        </w:tc>
        <w:tc>
          <w:tcPr>
            <w:tcW w:w="7201" w:type="dxa"/>
            <w:tcBorders>
              <w:top w:val="nil"/>
              <w:left w:val="nil"/>
              <w:bottom w:val="nil"/>
              <w:right w:val="nil"/>
            </w:tcBorders>
            <w:tcMar>
              <w:left w:w="115" w:type="dxa"/>
              <w:right w:w="115" w:type="dxa"/>
            </w:tcMar>
          </w:tcPr>
          <w:p w14:paraId="000001A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Provided that the Bid is </w:t>
            </w:r>
            <w:r>
              <w:rPr>
                <w:b/>
                <w:color w:val="000000"/>
              </w:rPr>
              <w:t>substantially</w:t>
            </w:r>
            <w:r>
              <w:rPr>
                <w:color w:val="000000"/>
              </w:rPr>
              <w:t xml:space="preserve"> responsive, the Employer shall correct arithmetical errors on the following basis:</w:t>
            </w:r>
          </w:p>
          <w:p w14:paraId="000001A1" w14:textId="77777777" w:rsidR="00D11AA1" w:rsidRDefault="00A75907">
            <w:pPr>
              <w:numPr>
                <w:ilvl w:val="0"/>
                <w:numId w:val="25"/>
              </w:numPr>
              <w:pBdr>
                <w:top w:val="nil"/>
                <w:left w:val="nil"/>
                <w:bottom w:val="nil"/>
                <w:right w:val="nil"/>
                <w:between w:val="nil"/>
              </w:pBdr>
              <w:spacing w:before="120" w:after="120"/>
              <w:ind w:left="1175" w:hanging="630"/>
              <w:jc w:val="both"/>
              <w:rPr>
                <w:color w:val="000000"/>
              </w:rPr>
            </w:pPr>
            <w:r>
              <w:rPr>
                <w:color w:val="000000"/>
              </w:rPr>
              <w:t xml:space="preserve">only for admeasurement contracts, if there is a discrepancy between the unit price and the total price that is obtained by multiplying the unit price and quantity, the unit price shall prevail and the total price shall be corrected, unless in the opinion of the Employer there is an obvious misplacement of the decimal point in the unit price, in which case the total </w:t>
            </w:r>
            <w:r>
              <w:rPr>
                <w:color w:val="000000"/>
              </w:rPr>
              <w:lastRenderedPageBreak/>
              <w:t>price as quoted shall govern and the unit price shall be corrected;</w:t>
            </w:r>
          </w:p>
          <w:p w14:paraId="000001A2" w14:textId="77777777" w:rsidR="00D11AA1" w:rsidRDefault="00A75907">
            <w:pPr>
              <w:numPr>
                <w:ilvl w:val="0"/>
                <w:numId w:val="25"/>
              </w:numPr>
              <w:pBdr>
                <w:top w:val="nil"/>
                <w:left w:val="nil"/>
                <w:bottom w:val="nil"/>
                <w:right w:val="nil"/>
                <w:between w:val="nil"/>
              </w:pBdr>
              <w:spacing w:before="120" w:after="120"/>
              <w:ind w:left="1175" w:hanging="630"/>
              <w:jc w:val="both"/>
              <w:rPr>
                <w:color w:val="000000"/>
              </w:rPr>
            </w:pPr>
            <w:r>
              <w:rPr>
                <w:color w:val="000000"/>
              </w:rPr>
              <w:t>if there is an error in a total corresponding to the addition or subtraction of subtotals, the subtotals shall prevail and the total shall be corrected; and</w:t>
            </w:r>
          </w:p>
          <w:p w14:paraId="000001A3" w14:textId="77777777" w:rsidR="00D11AA1" w:rsidRDefault="00A75907">
            <w:pPr>
              <w:numPr>
                <w:ilvl w:val="0"/>
                <w:numId w:val="25"/>
              </w:numPr>
              <w:pBdr>
                <w:top w:val="nil"/>
                <w:left w:val="nil"/>
                <w:bottom w:val="nil"/>
                <w:right w:val="nil"/>
                <w:between w:val="nil"/>
              </w:pBdr>
              <w:spacing w:before="120" w:after="120"/>
              <w:ind w:left="1175" w:hanging="630"/>
              <w:jc w:val="both"/>
              <w:rPr>
                <w:color w:val="000000"/>
              </w:rPr>
            </w:pPr>
            <w:r>
              <w:rPr>
                <w:color w:val="000000"/>
              </w:rPr>
              <w:t>if there is a discrepancy between words and figures, the amount in words shall prevail, unless the amount expressed in words is related to an arithmetic error, in which case the amount in figures shall prevail subject to (a) and (b) above.</w:t>
            </w:r>
          </w:p>
        </w:tc>
      </w:tr>
      <w:tr w:rsidR="00D11AA1" w14:paraId="2021D865" w14:textId="77777777">
        <w:trPr>
          <w:jc w:val="center"/>
        </w:trPr>
        <w:tc>
          <w:tcPr>
            <w:tcW w:w="2406" w:type="dxa"/>
            <w:tcBorders>
              <w:top w:val="nil"/>
              <w:left w:val="nil"/>
              <w:bottom w:val="nil"/>
              <w:right w:val="nil"/>
            </w:tcBorders>
            <w:tcMar>
              <w:left w:w="115" w:type="dxa"/>
              <w:right w:w="115" w:type="dxa"/>
            </w:tcMar>
          </w:tcPr>
          <w:p w14:paraId="000001A4"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A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Bidders shall be requested to accept correction of arithmetical errors. Failure to accept the correction in accordance with ITB 31.1, shall result in the rejection of the Bid.</w:t>
            </w:r>
          </w:p>
        </w:tc>
      </w:tr>
      <w:tr w:rsidR="00D11AA1" w14:paraId="4D77676B" w14:textId="77777777">
        <w:trPr>
          <w:jc w:val="center"/>
        </w:trPr>
        <w:tc>
          <w:tcPr>
            <w:tcW w:w="2406" w:type="dxa"/>
            <w:tcBorders>
              <w:top w:val="nil"/>
              <w:left w:val="nil"/>
              <w:bottom w:val="nil"/>
              <w:right w:val="nil"/>
            </w:tcBorders>
            <w:tcMar>
              <w:left w:w="115" w:type="dxa"/>
              <w:right w:w="115" w:type="dxa"/>
            </w:tcMar>
          </w:tcPr>
          <w:p w14:paraId="000001A6" w14:textId="77777777" w:rsidR="00D11AA1" w:rsidRDefault="00D11AA1">
            <w:pPr>
              <w:numPr>
                <w:ilvl w:val="0"/>
                <w:numId w:val="50"/>
              </w:numPr>
              <w:pBdr>
                <w:top w:val="nil"/>
                <w:left w:val="nil"/>
                <w:bottom w:val="nil"/>
                <w:right w:val="nil"/>
                <w:between w:val="nil"/>
              </w:pBdr>
              <w:spacing w:before="120" w:after="120"/>
              <w:ind w:left="360" w:hanging="360"/>
            </w:pPr>
          </w:p>
        </w:tc>
        <w:tc>
          <w:tcPr>
            <w:tcW w:w="7201" w:type="dxa"/>
            <w:tcBorders>
              <w:top w:val="nil"/>
              <w:left w:val="nil"/>
              <w:bottom w:val="nil"/>
              <w:right w:val="nil"/>
            </w:tcBorders>
            <w:tcMar>
              <w:left w:w="115" w:type="dxa"/>
              <w:right w:w="115" w:type="dxa"/>
            </w:tcMar>
          </w:tcPr>
          <w:p w14:paraId="000001A7" w14:textId="77777777" w:rsidR="00D11AA1" w:rsidRDefault="00A75907">
            <w:pPr>
              <w:pBdr>
                <w:top w:val="nil"/>
                <w:left w:val="nil"/>
                <w:bottom w:val="nil"/>
                <w:right w:val="nil"/>
                <w:between w:val="nil"/>
              </w:pBdr>
              <w:spacing w:before="120" w:after="120"/>
              <w:ind w:left="511"/>
              <w:jc w:val="both"/>
              <w:rPr>
                <w:color w:val="000000"/>
              </w:rPr>
            </w:pPr>
            <w:r>
              <w:rPr>
                <w:color w:val="000000"/>
              </w:rPr>
              <w:t>Deleted</w:t>
            </w:r>
          </w:p>
        </w:tc>
      </w:tr>
      <w:tr w:rsidR="00D11AA1" w14:paraId="78C74DB5" w14:textId="77777777">
        <w:trPr>
          <w:jc w:val="center"/>
        </w:trPr>
        <w:tc>
          <w:tcPr>
            <w:tcW w:w="2406" w:type="dxa"/>
            <w:tcBorders>
              <w:top w:val="nil"/>
              <w:left w:val="nil"/>
              <w:bottom w:val="nil"/>
              <w:right w:val="nil"/>
            </w:tcBorders>
            <w:tcMar>
              <w:left w:w="115" w:type="dxa"/>
              <w:right w:w="115" w:type="dxa"/>
            </w:tcMar>
          </w:tcPr>
          <w:p w14:paraId="000001A8" w14:textId="77777777" w:rsidR="00D11AA1" w:rsidRDefault="00D11AA1">
            <w:pPr>
              <w:numPr>
                <w:ilvl w:val="0"/>
                <w:numId w:val="50"/>
              </w:numPr>
              <w:pBdr>
                <w:top w:val="nil"/>
                <w:left w:val="nil"/>
                <w:bottom w:val="nil"/>
                <w:right w:val="nil"/>
                <w:between w:val="nil"/>
              </w:pBdr>
              <w:spacing w:before="120" w:after="120"/>
              <w:ind w:left="360" w:hanging="360"/>
            </w:pPr>
          </w:p>
        </w:tc>
        <w:tc>
          <w:tcPr>
            <w:tcW w:w="7201" w:type="dxa"/>
            <w:tcBorders>
              <w:top w:val="nil"/>
              <w:left w:val="nil"/>
              <w:bottom w:val="nil"/>
              <w:right w:val="nil"/>
            </w:tcBorders>
            <w:tcMar>
              <w:left w:w="115" w:type="dxa"/>
              <w:right w:w="115" w:type="dxa"/>
            </w:tcMar>
          </w:tcPr>
          <w:p w14:paraId="000001A9" w14:textId="77777777" w:rsidR="00D11AA1" w:rsidRDefault="00A75907">
            <w:pPr>
              <w:pBdr>
                <w:top w:val="nil"/>
                <w:left w:val="nil"/>
                <w:bottom w:val="nil"/>
                <w:right w:val="nil"/>
                <w:between w:val="nil"/>
              </w:pBdr>
              <w:spacing w:before="120" w:after="120"/>
              <w:ind w:left="511"/>
              <w:jc w:val="both"/>
              <w:rPr>
                <w:color w:val="000000"/>
              </w:rPr>
            </w:pPr>
            <w:r>
              <w:rPr>
                <w:color w:val="000000"/>
              </w:rPr>
              <w:t xml:space="preserve">Deleted </w:t>
            </w:r>
          </w:p>
        </w:tc>
      </w:tr>
      <w:tr w:rsidR="00D11AA1" w14:paraId="10FD10CB" w14:textId="77777777">
        <w:trPr>
          <w:jc w:val="center"/>
        </w:trPr>
        <w:tc>
          <w:tcPr>
            <w:tcW w:w="2406" w:type="dxa"/>
            <w:tcBorders>
              <w:top w:val="nil"/>
              <w:left w:val="nil"/>
              <w:bottom w:val="nil"/>
              <w:right w:val="nil"/>
            </w:tcBorders>
            <w:tcMar>
              <w:left w:w="115" w:type="dxa"/>
              <w:right w:w="115" w:type="dxa"/>
            </w:tcMar>
          </w:tcPr>
          <w:p w14:paraId="000001AA" w14:textId="77777777" w:rsidR="00D11AA1" w:rsidRDefault="00A75907">
            <w:pPr>
              <w:numPr>
                <w:ilvl w:val="0"/>
                <w:numId w:val="50"/>
              </w:numPr>
              <w:pBdr>
                <w:top w:val="nil"/>
                <w:left w:val="nil"/>
                <w:bottom w:val="nil"/>
                <w:right w:val="nil"/>
                <w:between w:val="nil"/>
              </w:pBdr>
              <w:spacing w:before="120" w:after="120"/>
              <w:ind w:left="360" w:hanging="360"/>
            </w:pPr>
            <w:bookmarkStart w:id="44" w:name="_heading=h.60ai6egpsan8" w:colFirst="0" w:colLast="0"/>
            <w:bookmarkEnd w:id="44"/>
            <w:r>
              <w:rPr>
                <w:b/>
                <w:color w:val="000000"/>
              </w:rPr>
              <w:t>Subcontractors</w:t>
            </w:r>
          </w:p>
        </w:tc>
        <w:tc>
          <w:tcPr>
            <w:tcW w:w="7201" w:type="dxa"/>
            <w:tcBorders>
              <w:top w:val="nil"/>
              <w:left w:val="nil"/>
              <w:bottom w:val="nil"/>
              <w:right w:val="nil"/>
            </w:tcBorders>
            <w:tcMar>
              <w:left w:w="115" w:type="dxa"/>
              <w:right w:w="115" w:type="dxa"/>
            </w:tcMar>
          </w:tcPr>
          <w:p w14:paraId="000001A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Unless otherwise stated</w:t>
            </w:r>
            <w:r>
              <w:rPr>
                <w:b/>
                <w:color w:val="000000"/>
              </w:rPr>
              <w:t xml:space="preserve"> in the BDS</w:t>
            </w:r>
            <w:r>
              <w:rPr>
                <w:color w:val="000000"/>
              </w:rPr>
              <w:t>, the Employer does not intend to execute any specific elements of the Works by subcontractors selected in advance by the Employer, Financial Parts</w:t>
            </w:r>
          </w:p>
          <w:p w14:paraId="000001AC"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subcontractor’s qualifications shall not be used by the Bidder to qualify for the Works unless their specialized parts of the Works were previously designated by the Employer </w:t>
            </w:r>
            <w:r>
              <w:rPr>
                <w:b/>
                <w:color w:val="000000"/>
              </w:rPr>
              <w:t>in the BDS</w:t>
            </w:r>
            <w:r>
              <w:rPr>
                <w:color w:val="000000"/>
              </w:rPr>
              <w:t xml:space="preserve"> as can be met by subcontractors referred to hereafter as ‘Specialized Subcontractors’, in which case, the qualifications of the Specialized Subcontractors proposed by the Bidder may be added to the qualifications. </w:t>
            </w:r>
          </w:p>
          <w:p w14:paraId="000001AD"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Bidders may propose subcontracting up to the percentage of total value of contracts or the volume of works as specified </w:t>
            </w:r>
            <w:r>
              <w:rPr>
                <w:b/>
                <w:color w:val="000000"/>
              </w:rPr>
              <w:t>in the BDS</w:t>
            </w:r>
            <w:r>
              <w:rPr>
                <w:color w:val="000000"/>
              </w:rPr>
              <w:t>. Subcontractors proposed by the Bidder shall be fully qualified for their parts of the Works.</w:t>
            </w:r>
          </w:p>
        </w:tc>
      </w:tr>
      <w:tr w:rsidR="00D11AA1" w14:paraId="5779EEEC" w14:textId="77777777">
        <w:trPr>
          <w:jc w:val="center"/>
        </w:trPr>
        <w:tc>
          <w:tcPr>
            <w:tcW w:w="2406" w:type="dxa"/>
            <w:tcBorders>
              <w:top w:val="nil"/>
              <w:left w:val="nil"/>
              <w:bottom w:val="nil"/>
              <w:right w:val="nil"/>
            </w:tcBorders>
            <w:tcMar>
              <w:left w:w="115" w:type="dxa"/>
              <w:right w:w="115" w:type="dxa"/>
            </w:tcMar>
          </w:tcPr>
          <w:p w14:paraId="000001AE" w14:textId="77777777" w:rsidR="00D11AA1" w:rsidRDefault="00A75907">
            <w:pPr>
              <w:numPr>
                <w:ilvl w:val="0"/>
                <w:numId w:val="50"/>
              </w:numPr>
              <w:pBdr>
                <w:top w:val="nil"/>
                <w:left w:val="nil"/>
                <w:bottom w:val="nil"/>
                <w:right w:val="nil"/>
                <w:between w:val="nil"/>
              </w:pBdr>
              <w:spacing w:before="120" w:after="120"/>
              <w:ind w:left="360" w:hanging="360"/>
            </w:pPr>
            <w:bookmarkStart w:id="45" w:name="_heading=h.o8cupae17crc" w:colFirst="0" w:colLast="0"/>
            <w:bookmarkEnd w:id="45"/>
            <w:r>
              <w:rPr>
                <w:b/>
                <w:color w:val="000000"/>
              </w:rPr>
              <w:t>Evaluation of Bids</w:t>
            </w:r>
          </w:p>
        </w:tc>
        <w:tc>
          <w:tcPr>
            <w:tcW w:w="7201" w:type="dxa"/>
            <w:tcBorders>
              <w:top w:val="nil"/>
              <w:left w:val="nil"/>
              <w:bottom w:val="nil"/>
              <w:right w:val="nil"/>
            </w:tcBorders>
            <w:tcMar>
              <w:left w:w="115" w:type="dxa"/>
              <w:right w:w="115" w:type="dxa"/>
            </w:tcMar>
          </w:tcPr>
          <w:p w14:paraId="000001AF"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Employer shall use the criteria and methodologies listed in this ITB and Section III, Evaluation and Qualification criteria. No other evaluation criteria or methodologies shall be permitted. By applying the criteria and methodologies the Employer shall determine the Most Advantageous Bid. This is the Bid of the Bidder that meets the Qualification Criteria and whose Bid has been determined to be:</w:t>
            </w:r>
          </w:p>
          <w:p w14:paraId="000001B0" w14:textId="77777777" w:rsidR="00D11AA1" w:rsidRDefault="00A75907">
            <w:pPr>
              <w:numPr>
                <w:ilvl w:val="0"/>
                <w:numId w:val="24"/>
              </w:numPr>
              <w:pBdr>
                <w:top w:val="nil"/>
                <w:left w:val="nil"/>
                <w:bottom w:val="nil"/>
                <w:right w:val="nil"/>
                <w:between w:val="nil"/>
              </w:pBdr>
              <w:spacing w:before="120" w:after="120"/>
              <w:ind w:left="1175" w:hanging="630"/>
              <w:jc w:val="both"/>
            </w:pPr>
            <w:r>
              <w:rPr>
                <w:color w:val="000000"/>
              </w:rPr>
              <w:t>substantially responsive to the bidding document; and</w:t>
            </w:r>
          </w:p>
          <w:p w14:paraId="000001B1" w14:textId="77777777" w:rsidR="00D11AA1" w:rsidRDefault="00A75907">
            <w:pPr>
              <w:numPr>
                <w:ilvl w:val="0"/>
                <w:numId w:val="24"/>
              </w:numPr>
              <w:pBdr>
                <w:top w:val="nil"/>
                <w:left w:val="nil"/>
                <w:bottom w:val="nil"/>
                <w:right w:val="nil"/>
                <w:between w:val="nil"/>
              </w:pBdr>
              <w:spacing w:before="120" w:after="120"/>
              <w:ind w:left="1175" w:hanging="630"/>
              <w:jc w:val="both"/>
            </w:pPr>
            <w:r>
              <w:rPr>
                <w:color w:val="000000"/>
              </w:rPr>
              <w:t>the lowest evaluated cost.</w:t>
            </w:r>
          </w:p>
        </w:tc>
      </w:tr>
      <w:tr w:rsidR="00D11AA1" w14:paraId="193D2EFB" w14:textId="77777777">
        <w:trPr>
          <w:jc w:val="center"/>
        </w:trPr>
        <w:tc>
          <w:tcPr>
            <w:tcW w:w="2406" w:type="dxa"/>
            <w:tcBorders>
              <w:top w:val="nil"/>
              <w:left w:val="nil"/>
              <w:bottom w:val="nil"/>
              <w:right w:val="nil"/>
            </w:tcBorders>
            <w:tcMar>
              <w:left w:w="115" w:type="dxa"/>
              <w:right w:w="115" w:type="dxa"/>
            </w:tcMar>
          </w:tcPr>
          <w:p w14:paraId="000001B2"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B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To evaluate a Bid, the Employer shall consider the following:</w:t>
            </w:r>
          </w:p>
          <w:p w14:paraId="000001B4" w14:textId="77777777" w:rsidR="00D11AA1" w:rsidRDefault="00A75907">
            <w:pPr>
              <w:numPr>
                <w:ilvl w:val="0"/>
                <w:numId w:val="23"/>
              </w:numPr>
              <w:pBdr>
                <w:top w:val="nil"/>
                <w:left w:val="nil"/>
                <w:bottom w:val="nil"/>
                <w:right w:val="nil"/>
                <w:between w:val="nil"/>
              </w:pBdr>
              <w:spacing w:before="120" w:after="120"/>
              <w:ind w:left="1175" w:hanging="630"/>
              <w:jc w:val="both"/>
            </w:pPr>
            <w:r>
              <w:rPr>
                <w:color w:val="000000"/>
              </w:rPr>
              <w:lastRenderedPageBreak/>
              <w:t>the Bid price, excluding Provisional Sums and the provision, if any, for contingencies in the Summary Bill of Quantities for admeasurement contracts, but including Daywork</w:t>
            </w:r>
            <w:r>
              <w:rPr>
                <w:color w:val="000000"/>
                <w:vertAlign w:val="superscript"/>
              </w:rPr>
              <w:footnoteReference w:id="1"/>
            </w:r>
            <w:r>
              <w:rPr>
                <w:color w:val="000000"/>
              </w:rPr>
              <w:t xml:space="preserve"> items, where priced competitively;</w:t>
            </w:r>
          </w:p>
          <w:p w14:paraId="000001B5" w14:textId="77777777" w:rsidR="00D11AA1" w:rsidRDefault="00A75907">
            <w:pPr>
              <w:numPr>
                <w:ilvl w:val="0"/>
                <w:numId w:val="23"/>
              </w:numPr>
              <w:pBdr>
                <w:top w:val="nil"/>
                <w:left w:val="nil"/>
                <w:bottom w:val="nil"/>
                <w:right w:val="nil"/>
                <w:between w:val="nil"/>
              </w:pBdr>
              <w:spacing w:before="120" w:after="120"/>
              <w:ind w:left="1175" w:hanging="630"/>
              <w:jc w:val="both"/>
            </w:pPr>
            <w:r>
              <w:rPr>
                <w:color w:val="000000"/>
              </w:rPr>
              <w:t>price adjustment for correction of arithmetic errors in accordance with ITB 31.1;</w:t>
            </w:r>
          </w:p>
          <w:p w14:paraId="000001B6" w14:textId="77777777" w:rsidR="00D11AA1" w:rsidRDefault="00A75907">
            <w:pPr>
              <w:numPr>
                <w:ilvl w:val="0"/>
                <w:numId w:val="23"/>
              </w:numPr>
              <w:pBdr>
                <w:top w:val="nil"/>
                <w:left w:val="nil"/>
                <w:bottom w:val="nil"/>
                <w:right w:val="nil"/>
                <w:between w:val="nil"/>
              </w:pBdr>
              <w:spacing w:before="120" w:after="120"/>
              <w:ind w:left="1175" w:hanging="630"/>
              <w:jc w:val="both"/>
            </w:pPr>
            <w:r>
              <w:rPr>
                <w:color w:val="000000"/>
              </w:rPr>
              <w:t>price adjustment due to discounts offered in accordance with ITB 14.4;</w:t>
            </w:r>
          </w:p>
          <w:p w14:paraId="000001B7" w14:textId="77777777" w:rsidR="00D11AA1" w:rsidRDefault="00A75907">
            <w:pPr>
              <w:numPr>
                <w:ilvl w:val="0"/>
                <w:numId w:val="23"/>
              </w:numPr>
              <w:pBdr>
                <w:top w:val="nil"/>
                <w:left w:val="nil"/>
                <w:bottom w:val="nil"/>
                <w:right w:val="nil"/>
                <w:between w:val="nil"/>
              </w:pBdr>
              <w:spacing w:before="120" w:after="120"/>
              <w:ind w:left="1175" w:hanging="630"/>
              <w:jc w:val="both"/>
            </w:pPr>
            <w:r>
              <w:rPr>
                <w:color w:val="000000"/>
              </w:rPr>
              <w:t>deleted;</w:t>
            </w:r>
            <w:r>
              <w:rPr>
                <w:color w:val="000000"/>
              </w:rPr>
              <w:tab/>
            </w:r>
          </w:p>
          <w:p w14:paraId="000001B8" w14:textId="77777777" w:rsidR="00D11AA1" w:rsidRDefault="00A75907">
            <w:pPr>
              <w:numPr>
                <w:ilvl w:val="0"/>
                <w:numId w:val="23"/>
              </w:numPr>
              <w:pBdr>
                <w:top w:val="nil"/>
                <w:left w:val="nil"/>
                <w:bottom w:val="nil"/>
                <w:right w:val="nil"/>
                <w:between w:val="nil"/>
              </w:pBdr>
              <w:spacing w:before="120" w:after="120"/>
              <w:ind w:left="1175" w:hanging="630"/>
              <w:jc w:val="both"/>
            </w:pPr>
            <w:r>
              <w:rPr>
                <w:color w:val="000000"/>
              </w:rPr>
              <w:t>price adjustment for nonconformities in accordance with ITB 30.3; and</w:t>
            </w:r>
          </w:p>
          <w:p w14:paraId="000001B9" w14:textId="77777777" w:rsidR="00D11AA1" w:rsidRDefault="00A75907">
            <w:pPr>
              <w:numPr>
                <w:ilvl w:val="0"/>
                <w:numId w:val="23"/>
              </w:numPr>
              <w:pBdr>
                <w:top w:val="nil"/>
                <w:left w:val="nil"/>
                <w:bottom w:val="nil"/>
                <w:right w:val="nil"/>
                <w:between w:val="nil"/>
              </w:pBdr>
              <w:spacing w:before="120" w:after="120"/>
              <w:ind w:left="1175" w:hanging="630"/>
              <w:jc w:val="both"/>
              <w:rPr>
                <w:b/>
                <w:i/>
                <w:color w:val="000000"/>
              </w:rPr>
            </w:pPr>
            <w:r>
              <w:rPr>
                <w:color w:val="000000"/>
              </w:rPr>
              <w:t>the additional evaluation factors are specified in Section III, Evaluation and Qualification Criteria.</w:t>
            </w:r>
          </w:p>
        </w:tc>
      </w:tr>
      <w:tr w:rsidR="00D11AA1" w14:paraId="5B400DA0" w14:textId="77777777">
        <w:trPr>
          <w:trHeight w:val="1062"/>
          <w:jc w:val="center"/>
        </w:trPr>
        <w:tc>
          <w:tcPr>
            <w:tcW w:w="2406" w:type="dxa"/>
            <w:tcBorders>
              <w:top w:val="nil"/>
              <w:left w:val="nil"/>
              <w:bottom w:val="nil"/>
              <w:right w:val="nil"/>
            </w:tcBorders>
            <w:tcMar>
              <w:left w:w="115" w:type="dxa"/>
              <w:right w:w="115" w:type="dxa"/>
            </w:tcMar>
          </w:tcPr>
          <w:p w14:paraId="000001BA"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B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estimated effect of the price adjustment provisions of the Conditions of Contract, applied over the period of execution of the Contract, shall not be taken into account in Bid evaluation.</w:t>
            </w:r>
          </w:p>
        </w:tc>
      </w:tr>
      <w:tr w:rsidR="00D11AA1" w14:paraId="4357A70A" w14:textId="77777777">
        <w:trPr>
          <w:jc w:val="center"/>
        </w:trPr>
        <w:tc>
          <w:tcPr>
            <w:tcW w:w="2406" w:type="dxa"/>
            <w:tcBorders>
              <w:top w:val="nil"/>
              <w:left w:val="nil"/>
              <w:bottom w:val="nil"/>
              <w:right w:val="nil"/>
            </w:tcBorders>
            <w:tcMar>
              <w:left w:w="115" w:type="dxa"/>
              <w:right w:w="115" w:type="dxa"/>
            </w:tcMar>
          </w:tcPr>
          <w:p w14:paraId="000001BC" w14:textId="77777777" w:rsidR="00D11AA1" w:rsidRDefault="00D11AA1">
            <w:pPr>
              <w:spacing w:before="120" w:after="120"/>
              <w:rPr>
                <w:color w:val="000000"/>
              </w:rPr>
            </w:pPr>
          </w:p>
        </w:tc>
        <w:tc>
          <w:tcPr>
            <w:tcW w:w="7201" w:type="dxa"/>
            <w:tcBorders>
              <w:top w:val="nil"/>
              <w:left w:val="nil"/>
              <w:bottom w:val="nil"/>
              <w:right w:val="nil"/>
            </w:tcBorders>
            <w:tcMar>
              <w:left w:w="115" w:type="dxa"/>
              <w:right w:w="115" w:type="dxa"/>
            </w:tcMar>
          </w:tcPr>
          <w:p w14:paraId="000001BD"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If this bidding document allows Bidders to quote separate prices for different lots (contracts), the methodology to determine the lowest evaluated cost of the contract combinations, including any discounts offered in the Letter of Bid, is specified in Section III, Evaluation and Qualification Criteria.</w:t>
            </w:r>
          </w:p>
        </w:tc>
      </w:tr>
      <w:tr w:rsidR="00D11AA1" w14:paraId="14B00466" w14:textId="77777777">
        <w:trPr>
          <w:jc w:val="center"/>
        </w:trPr>
        <w:tc>
          <w:tcPr>
            <w:tcW w:w="2406" w:type="dxa"/>
            <w:tcBorders>
              <w:top w:val="nil"/>
              <w:left w:val="nil"/>
              <w:bottom w:val="nil"/>
              <w:right w:val="nil"/>
            </w:tcBorders>
            <w:tcMar>
              <w:left w:w="115" w:type="dxa"/>
              <w:right w:w="115" w:type="dxa"/>
            </w:tcMar>
          </w:tcPr>
          <w:p w14:paraId="000001BE" w14:textId="77777777" w:rsidR="00D11AA1" w:rsidRDefault="00A75907">
            <w:pPr>
              <w:numPr>
                <w:ilvl w:val="0"/>
                <w:numId w:val="50"/>
              </w:numPr>
              <w:pBdr>
                <w:top w:val="nil"/>
                <w:left w:val="nil"/>
                <w:bottom w:val="nil"/>
                <w:right w:val="nil"/>
                <w:between w:val="nil"/>
              </w:pBdr>
              <w:spacing w:before="120" w:after="120"/>
              <w:ind w:left="360" w:hanging="360"/>
            </w:pPr>
            <w:bookmarkStart w:id="46" w:name="_heading=h.etl75ensug4t" w:colFirst="0" w:colLast="0"/>
            <w:bookmarkEnd w:id="46"/>
            <w:r>
              <w:rPr>
                <w:b/>
                <w:color w:val="000000"/>
              </w:rPr>
              <w:t>Comparison of Bids</w:t>
            </w:r>
          </w:p>
        </w:tc>
        <w:tc>
          <w:tcPr>
            <w:tcW w:w="7201" w:type="dxa"/>
            <w:tcBorders>
              <w:top w:val="nil"/>
              <w:left w:val="nil"/>
              <w:bottom w:val="nil"/>
              <w:right w:val="nil"/>
            </w:tcBorders>
            <w:tcMar>
              <w:left w:w="115" w:type="dxa"/>
              <w:right w:w="115" w:type="dxa"/>
            </w:tcMar>
          </w:tcPr>
          <w:p w14:paraId="000001BF" w14:textId="77777777" w:rsidR="00D11AA1" w:rsidRDefault="00A75907">
            <w:pPr>
              <w:pBdr>
                <w:top w:val="nil"/>
                <w:left w:val="nil"/>
                <w:bottom w:val="nil"/>
                <w:right w:val="nil"/>
                <w:between w:val="nil"/>
              </w:pBdr>
              <w:spacing w:before="120" w:after="120"/>
              <w:ind w:left="576" w:hanging="576"/>
              <w:jc w:val="both"/>
              <w:rPr>
                <w:color w:val="000000"/>
              </w:rPr>
            </w:pPr>
            <w:r>
              <w:rPr>
                <w:color w:val="000000"/>
              </w:rPr>
              <w:t>The Employer shall compare the evaluated costs of all substantially responsive Bids established in accordance with ITB 35.2 to determine the Bid that has the lowest evaluated cost.</w:t>
            </w:r>
          </w:p>
        </w:tc>
      </w:tr>
      <w:tr w:rsidR="00D11AA1" w14:paraId="3FA587C2" w14:textId="77777777">
        <w:trPr>
          <w:jc w:val="center"/>
        </w:trPr>
        <w:tc>
          <w:tcPr>
            <w:tcW w:w="2406" w:type="dxa"/>
            <w:tcBorders>
              <w:top w:val="nil"/>
              <w:left w:val="nil"/>
              <w:bottom w:val="nil"/>
              <w:right w:val="nil"/>
            </w:tcBorders>
            <w:tcMar>
              <w:left w:w="115" w:type="dxa"/>
              <w:right w:w="115" w:type="dxa"/>
            </w:tcMar>
          </w:tcPr>
          <w:p w14:paraId="000001C0" w14:textId="77777777" w:rsidR="00D11AA1" w:rsidRDefault="00A75907">
            <w:pPr>
              <w:numPr>
                <w:ilvl w:val="0"/>
                <w:numId w:val="50"/>
              </w:numPr>
              <w:pBdr>
                <w:top w:val="nil"/>
                <w:left w:val="nil"/>
                <w:bottom w:val="nil"/>
                <w:right w:val="nil"/>
                <w:between w:val="nil"/>
              </w:pBdr>
              <w:spacing w:before="120" w:after="120"/>
              <w:ind w:left="360" w:hanging="360"/>
            </w:pPr>
            <w:bookmarkStart w:id="47" w:name="_heading=h.2r3uw31cdijt" w:colFirst="0" w:colLast="0"/>
            <w:bookmarkEnd w:id="47"/>
            <w:r>
              <w:rPr>
                <w:b/>
                <w:color w:val="000000"/>
              </w:rPr>
              <w:t>Abnormally Low Bids</w:t>
            </w:r>
          </w:p>
        </w:tc>
        <w:tc>
          <w:tcPr>
            <w:tcW w:w="7201" w:type="dxa"/>
            <w:tcBorders>
              <w:top w:val="nil"/>
              <w:left w:val="nil"/>
              <w:bottom w:val="nil"/>
              <w:right w:val="nil"/>
            </w:tcBorders>
            <w:tcMar>
              <w:left w:w="115" w:type="dxa"/>
              <w:right w:w="115" w:type="dxa"/>
            </w:tcMar>
          </w:tcPr>
          <w:p w14:paraId="000001C1"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An Abnormally Low Bid is one where the Bid price, in combination with other constituent elements of the Bid, appears unreasonably low to the extent that the Bid price raises material concerns as to the capability of the Bidder to perform the Contract for the offered Bid price.</w:t>
            </w:r>
          </w:p>
          <w:p w14:paraId="000001C2"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In the event of identification of a potentially Abnormally Low Bid, the Employer shall seek written clarifications from the Bidder, including detailed price analyses of its Bid price in relation to the subject matter of the contract, scope, proposed methodology, </w:t>
            </w:r>
            <w:r>
              <w:rPr>
                <w:color w:val="000000"/>
              </w:rPr>
              <w:lastRenderedPageBreak/>
              <w:t>schedule, allocation of risks and responsibilities and any other requirements of the bidding document.</w:t>
            </w:r>
          </w:p>
          <w:p w14:paraId="000001C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After evaluation of the price analyses, in the event that the Employer determines that the Bidder has failed to demonstrate its capability to perform the Contract for the offered Bid Price, the Employer shall reject the Bid. </w:t>
            </w:r>
          </w:p>
        </w:tc>
      </w:tr>
      <w:tr w:rsidR="00D11AA1" w14:paraId="4C55FAFD" w14:textId="77777777">
        <w:trPr>
          <w:jc w:val="center"/>
        </w:trPr>
        <w:tc>
          <w:tcPr>
            <w:tcW w:w="2406" w:type="dxa"/>
            <w:tcBorders>
              <w:top w:val="nil"/>
              <w:left w:val="nil"/>
              <w:bottom w:val="nil"/>
              <w:right w:val="nil"/>
            </w:tcBorders>
            <w:tcMar>
              <w:left w:w="115" w:type="dxa"/>
              <w:right w:w="115" w:type="dxa"/>
            </w:tcMar>
          </w:tcPr>
          <w:p w14:paraId="000001C4" w14:textId="77777777" w:rsidR="00D11AA1" w:rsidRDefault="00A75907">
            <w:pPr>
              <w:numPr>
                <w:ilvl w:val="0"/>
                <w:numId w:val="50"/>
              </w:numPr>
              <w:pBdr>
                <w:top w:val="nil"/>
                <w:left w:val="nil"/>
                <w:bottom w:val="nil"/>
                <w:right w:val="nil"/>
                <w:between w:val="nil"/>
              </w:pBdr>
              <w:spacing w:before="120" w:after="120"/>
              <w:ind w:left="360" w:hanging="360"/>
            </w:pPr>
            <w:bookmarkStart w:id="48" w:name="_heading=h.l3qg1mc0wboq" w:colFirst="0" w:colLast="0"/>
            <w:bookmarkEnd w:id="48"/>
            <w:r>
              <w:rPr>
                <w:b/>
                <w:color w:val="000000"/>
              </w:rPr>
              <w:lastRenderedPageBreak/>
              <w:t>Unbalanced or Front Loaded Bids</w:t>
            </w:r>
          </w:p>
        </w:tc>
        <w:tc>
          <w:tcPr>
            <w:tcW w:w="7201" w:type="dxa"/>
            <w:tcBorders>
              <w:top w:val="nil"/>
              <w:left w:val="nil"/>
              <w:bottom w:val="nil"/>
              <w:right w:val="nil"/>
            </w:tcBorders>
            <w:tcMar>
              <w:left w:w="115" w:type="dxa"/>
              <w:right w:w="115" w:type="dxa"/>
            </w:tcMar>
          </w:tcPr>
          <w:p w14:paraId="000001C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If the Bid for an admeasurement contract, which results in the lowest evaluated cost is, in the Employer’s opinion, seriously unbalanced or, front loaded, the Employer may require the Bidder to provide written clarifications. Clarifications may include detailed price analyses to demonstrate the consistency of the Bid priceas with the scope of works, proposed methodology, schedule and any other requirements of the bidding document.</w:t>
            </w:r>
          </w:p>
          <w:p w14:paraId="000001C6"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After the evaluation of the information and detailed price analyses presented by the Bidder, the Employer may as appropriate:</w:t>
            </w:r>
          </w:p>
          <w:p w14:paraId="000001C7" w14:textId="77777777" w:rsidR="00D11AA1" w:rsidRDefault="00A75907">
            <w:pPr>
              <w:numPr>
                <w:ilvl w:val="0"/>
                <w:numId w:val="22"/>
              </w:numPr>
              <w:pBdr>
                <w:top w:val="nil"/>
                <w:left w:val="nil"/>
                <w:bottom w:val="nil"/>
                <w:right w:val="nil"/>
                <w:between w:val="nil"/>
              </w:pBdr>
              <w:spacing w:before="120" w:after="120"/>
              <w:ind w:left="1175" w:hanging="630"/>
              <w:jc w:val="both"/>
            </w:pPr>
            <w:r>
              <w:rPr>
                <w:color w:val="000000"/>
              </w:rPr>
              <w:t>accept the Bid; or</w:t>
            </w:r>
          </w:p>
          <w:p w14:paraId="000001C8" w14:textId="77777777" w:rsidR="00D11AA1" w:rsidRDefault="00A75907">
            <w:pPr>
              <w:numPr>
                <w:ilvl w:val="0"/>
                <w:numId w:val="22"/>
              </w:numPr>
              <w:pBdr>
                <w:top w:val="nil"/>
                <w:left w:val="nil"/>
                <w:bottom w:val="nil"/>
                <w:right w:val="nil"/>
                <w:between w:val="nil"/>
              </w:pBdr>
              <w:spacing w:before="120" w:after="120"/>
              <w:ind w:left="1175" w:hanging="630"/>
              <w:jc w:val="both"/>
            </w:pPr>
            <w:r>
              <w:rPr>
                <w:color w:val="000000"/>
              </w:rPr>
              <w:t>require that the amount of the Performance Security be increased at the expense of the Bidder to a level not exceeding 20% of the Contract Price; or</w:t>
            </w:r>
          </w:p>
          <w:p w14:paraId="000001C9" w14:textId="77777777" w:rsidR="00D11AA1" w:rsidRDefault="00A75907">
            <w:pPr>
              <w:numPr>
                <w:ilvl w:val="0"/>
                <w:numId w:val="22"/>
              </w:numPr>
              <w:pBdr>
                <w:top w:val="nil"/>
                <w:left w:val="nil"/>
                <w:bottom w:val="nil"/>
                <w:right w:val="nil"/>
                <w:between w:val="nil"/>
              </w:pBdr>
              <w:spacing w:before="120" w:after="120"/>
              <w:ind w:left="1175" w:hanging="630"/>
              <w:jc w:val="both"/>
            </w:pPr>
            <w:r>
              <w:rPr>
                <w:color w:val="000000"/>
              </w:rPr>
              <w:t xml:space="preserve">reject the Bid. </w:t>
            </w:r>
          </w:p>
        </w:tc>
      </w:tr>
      <w:tr w:rsidR="00D11AA1" w14:paraId="198A89C3" w14:textId="77777777">
        <w:trPr>
          <w:jc w:val="center"/>
        </w:trPr>
        <w:tc>
          <w:tcPr>
            <w:tcW w:w="2406" w:type="dxa"/>
            <w:tcBorders>
              <w:top w:val="nil"/>
              <w:left w:val="nil"/>
              <w:bottom w:val="nil"/>
              <w:right w:val="nil"/>
            </w:tcBorders>
            <w:tcMar>
              <w:left w:w="115" w:type="dxa"/>
              <w:right w:w="115" w:type="dxa"/>
            </w:tcMar>
          </w:tcPr>
          <w:p w14:paraId="000001CA" w14:textId="77777777" w:rsidR="00D11AA1" w:rsidRDefault="00A75907">
            <w:pPr>
              <w:numPr>
                <w:ilvl w:val="0"/>
                <w:numId w:val="50"/>
              </w:numPr>
              <w:pBdr>
                <w:top w:val="nil"/>
                <w:left w:val="nil"/>
                <w:bottom w:val="nil"/>
                <w:right w:val="nil"/>
                <w:between w:val="nil"/>
              </w:pBdr>
              <w:spacing w:before="120" w:after="120"/>
              <w:ind w:left="360" w:hanging="360"/>
            </w:pPr>
            <w:bookmarkStart w:id="49" w:name="_heading=h.rro8t4ft9byy" w:colFirst="0" w:colLast="0"/>
            <w:bookmarkEnd w:id="49"/>
            <w:r>
              <w:rPr>
                <w:b/>
                <w:color w:val="000000"/>
              </w:rPr>
              <w:t>Qualification of the Bidder</w:t>
            </w:r>
          </w:p>
        </w:tc>
        <w:tc>
          <w:tcPr>
            <w:tcW w:w="7201" w:type="dxa"/>
            <w:tcBorders>
              <w:top w:val="nil"/>
              <w:left w:val="nil"/>
              <w:bottom w:val="nil"/>
              <w:right w:val="nil"/>
            </w:tcBorders>
            <w:tcMar>
              <w:left w:w="115" w:type="dxa"/>
              <w:right w:w="115" w:type="dxa"/>
            </w:tcMar>
          </w:tcPr>
          <w:p w14:paraId="000001C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Employer shall determine to its satisfaction whether the eligible Bidder that is selected as having submitted the lowest evaluated cost and substantially responsive Bid meets the qualifying criteria specified in Section III, Evaluation and Qualification Criteria.</w:t>
            </w:r>
          </w:p>
        </w:tc>
      </w:tr>
      <w:tr w:rsidR="00D11AA1" w14:paraId="72D3CD1C" w14:textId="77777777">
        <w:trPr>
          <w:jc w:val="center"/>
        </w:trPr>
        <w:tc>
          <w:tcPr>
            <w:tcW w:w="2406" w:type="dxa"/>
            <w:tcBorders>
              <w:top w:val="nil"/>
              <w:left w:val="nil"/>
              <w:bottom w:val="nil"/>
              <w:right w:val="nil"/>
            </w:tcBorders>
            <w:tcMar>
              <w:left w:w="115" w:type="dxa"/>
              <w:right w:w="115" w:type="dxa"/>
            </w:tcMar>
          </w:tcPr>
          <w:p w14:paraId="000001CC"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CD" w14:textId="77777777" w:rsidR="00D11AA1" w:rsidRDefault="00A75907">
            <w:pPr>
              <w:numPr>
                <w:ilvl w:val="1"/>
                <w:numId w:val="50"/>
              </w:numPr>
              <w:pBdr>
                <w:top w:val="nil"/>
                <w:left w:val="nil"/>
                <w:bottom w:val="nil"/>
                <w:right w:val="nil"/>
                <w:between w:val="nil"/>
              </w:pBdr>
              <w:spacing w:before="120" w:after="120"/>
              <w:ind w:left="511" w:hanging="596"/>
              <w:jc w:val="both"/>
            </w:pPr>
            <w:r>
              <w:rPr>
                <w:color w:val="000000"/>
              </w:rPr>
              <w:t>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bidding document), or any other firm(s) different from the Bidder.</w:t>
            </w:r>
            <w:r>
              <w:rPr>
                <w:b/>
                <w:color w:val="000000"/>
              </w:rPr>
              <w:t xml:space="preserve"> </w:t>
            </w:r>
          </w:p>
          <w:p w14:paraId="000001CE"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Prior to Contract award, the Employer will verify that the successful Bidder (including each member of a JV) is not disqualified by the Bank due to noncompliance with contractual SEA/SH prevention and response obligations. The Employer will conduct the same verification for each subcontractor proposed by the successful Bidder. If any proposed subcontractor does not meet the requirement, the Employer will require the Bidder to propose a replacement subcontractor.</w:t>
            </w:r>
          </w:p>
        </w:tc>
      </w:tr>
      <w:tr w:rsidR="00D11AA1" w14:paraId="4270B21E" w14:textId="77777777">
        <w:trPr>
          <w:jc w:val="center"/>
        </w:trPr>
        <w:tc>
          <w:tcPr>
            <w:tcW w:w="2406" w:type="dxa"/>
            <w:tcBorders>
              <w:top w:val="nil"/>
              <w:left w:val="nil"/>
              <w:bottom w:val="nil"/>
              <w:right w:val="nil"/>
            </w:tcBorders>
            <w:tcMar>
              <w:left w:w="115" w:type="dxa"/>
              <w:right w:w="115" w:type="dxa"/>
            </w:tcMar>
          </w:tcPr>
          <w:p w14:paraId="000001CF"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1D0"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An affirmative determination of qualification shall be a prerequisite for award of the Contract to the Bidder. A negative determination shall result in disqualification of the Bid, in which event the Employer shall proceed to the substantially responsive Bid which offers the next lowest evaluated cost to make a similar determination of that Bidder’s qualifications to perform satisfactorily.</w:t>
            </w:r>
          </w:p>
        </w:tc>
      </w:tr>
      <w:tr w:rsidR="00D11AA1" w14:paraId="786E07FB" w14:textId="77777777">
        <w:trPr>
          <w:trHeight w:val="890"/>
          <w:jc w:val="center"/>
        </w:trPr>
        <w:tc>
          <w:tcPr>
            <w:tcW w:w="2406" w:type="dxa"/>
            <w:tcBorders>
              <w:top w:val="nil"/>
              <w:left w:val="nil"/>
              <w:bottom w:val="nil"/>
              <w:right w:val="nil"/>
            </w:tcBorders>
            <w:tcMar>
              <w:left w:w="115" w:type="dxa"/>
              <w:right w:w="115" w:type="dxa"/>
            </w:tcMar>
          </w:tcPr>
          <w:p w14:paraId="000001D1" w14:textId="77777777" w:rsidR="00D11AA1" w:rsidRDefault="00A75907">
            <w:pPr>
              <w:numPr>
                <w:ilvl w:val="0"/>
                <w:numId w:val="50"/>
              </w:numPr>
              <w:pBdr>
                <w:top w:val="nil"/>
                <w:left w:val="nil"/>
                <w:bottom w:val="nil"/>
                <w:right w:val="nil"/>
                <w:between w:val="nil"/>
              </w:pBdr>
              <w:spacing w:before="120" w:after="120"/>
              <w:ind w:left="360" w:hanging="360"/>
              <w:rPr>
                <w:b/>
                <w:color w:val="000000"/>
              </w:rPr>
            </w:pPr>
            <w:bookmarkStart w:id="50" w:name="_heading=h.tn1egp73unnx" w:colFirst="0" w:colLast="0"/>
            <w:bookmarkEnd w:id="50"/>
            <w:r>
              <w:rPr>
                <w:b/>
                <w:color w:val="000000"/>
              </w:rPr>
              <w:t>Most Advantageous Bid</w:t>
            </w:r>
          </w:p>
        </w:tc>
        <w:tc>
          <w:tcPr>
            <w:tcW w:w="7201" w:type="dxa"/>
            <w:tcBorders>
              <w:top w:val="nil"/>
              <w:left w:val="nil"/>
              <w:bottom w:val="nil"/>
              <w:right w:val="nil"/>
            </w:tcBorders>
            <w:tcMar>
              <w:left w:w="115" w:type="dxa"/>
              <w:right w:w="115" w:type="dxa"/>
            </w:tcMar>
          </w:tcPr>
          <w:p w14:paraId="000001D2"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Having compared the evaluated costs of Bids, the Employer shall determine the Most Advantageous Bid. The Most Advantageous Bid is the Bid of the Bidder that meets the Qualification Criteria and whose Bid has been determined to be:</w:t>
            </w:r>
          </w:p>
          <w:p w14:paraId="000001D3" w14:textId="77777777" w:rsidR="00D11AA1" w:rsidRDefault="00A75907">
            <w:pPr>
              <w:numPr>
                <w:ilvl w:val="0"/>
                <w:numId w:val="21"/>
              </w:numPr>
              <w:pBdr>
                <w:top w:val="nil"/>
                <w:left w:val="nil"/>
                <w:bottom w:val="nil"/>
                <w:right w:val="nil"/>
                <w:between w:val="nil"/>
              </w:pBdr>
              <w:spacing w:before="120" w:after="120"/>
              <w:ind w:left="1175" w:hanging="630"/>
              <w:jc w:val="both"/>
            </w:pPr>
            <w:r>
              <w:rPr>
                <w:color w:val="000000"/>
              </w:rPr>
              <w:t>substantially responsive to the bidding document; and</w:t>
            </w:r>
          </w:p>
          <w:p w14:paraId="000001D4" w14:textId="77777777" w:rsidR="00D11AA1" w:rsidRDefault="00A75907">
            <w:pPr>
              <w:numPr>
                <w:ilvl w:val="0"/>
                <w:numId w:val="21"/>
              </w:numPr>
              <w:pBdr>
                <w:top w:val="nil"/>
                <w:left w:val="nil"/>
                <w:bottom w:val="nil"/>
                <w:right w:val="nil"/>
                <w:between w:val="nil"/>
              </w:pBdr>
              <w:spacing w:before="120" w:after="120"/>
              <w:ind w:left="1175" w:hanging="630"/>
              <w:jc w:val="both"/>
            </w:pPr>
            <w:r>
              <w:rPr>
                <w:color w:val="000000"/>
              </w:rPr>
              <w:t>the lowest evaluated cost.</w:t>
            </w:r>
          </w:p>
        </w:tc>
      </w:tr>
      <w:tr w:rsidR="00D11AA1" w14:paraId="30351548" w14:textId="77777777">
        <w:trPr>
          <w:trHeight w:val="1332"/>
          <w:jc w:val="center"/>
        </w:trPr>
        <w:tc>
          <w:tcPr>
            <w:tcW w:w="2406" w:type="dxa"/>
            <w:tcBorders>
              <w:top w:val="nil"/>
              <w:left w:val="nil"/>
              <w:bottom w:val="nil"/>
              <w:right w:val="nil"/>
            </w:tcBorders>
            <w:tcMar>
              <w:left w:w="115" w:type="dxa"/>
              <w:right w:w="115" w:type="dxa"/>
            </w:tcMar>
          </w:tcPr>
          <w:p w14:paraId="000001D5" w14:textId="77777777" w:rsidR="00D11AA1" w:rsidRDefault="00A75907">
            <w:pPr>
              <w:numPr>
                <w:ilvl w:val="0"/>
                <w:numId w:val="50"/>
              </w:numPr>
              <w:pBdr>
                <w:top w:val="nil"/>
                <w:left w:val="nil"/>
                <w:bottom w:val="nil"/>
                <w:right w:val="nil"/>
                <w:between w:val="nil"/>
              </w:pBdr>
              <w:spacing w:before="120" w:after="120"/>
              <w:ind w:left="360" w:hanging="360"/>
            </w:pPr>
            <w:bookmarkStart w:id="51" w:name="_heading=h.v1ywatvvqu0o" w:colFirst="0" w:colLast="0"/>
            <w:bookmarkEnd w:id="51"/>
            <w:r>
              <w:rPr>
                <w:b/>
                <w:color w:val="000000"/>
              </w:rPr>
              <w:t>Employer’s Right to Accept Any Bid, and to Reject Any or All Bids</w:t>
            </w:r>
          </w:p>
        </w:tc>
        <w:tc>
          <w:tcPr>
            <w:tcW w:w="7201" w:type="dxa"/>
            <w:tcBorders>
              <w:top w:val="nil"/>
              <w:left w:val="nil"/>
              <w:bottom w:val="nil"/>
              <w:right w:val="nil"/>
            </w:tcBorders>
            <w:tcMar>
              <w:left w:w="115" w:type="dxa"/>
              <w:right w:w="115" w:type="dxa"/>
            </w:tcMar>
          </w:tcPr>
          <w:p w14:paraId="000001D6"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Employer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D11AA1" w14:paraId="7F7E309C" w14:textId="77777777">
        <w:trPr>
          <w:trHeight w:val="350"/>
          <w:jc w:val="center"/>
        </w:trPr>
        <w:tc>
          <w:tcPr>
            <w:tcW w:w="2406" w:type="dxa"/>
            <w:tcBorders>
              <w:top w:val="nil"/>
              <w:left w:val="nil"/>
              <w:bottom w:val="nil"/>
              <w:right w:val="nil"/>
            </w:tcBorders>
            <w:tcMar>
              <w:left w:w="115" w:type="dxa"/>
              <w:right w:w="115" w:type="dxa"/>
            </w:tcMar>
          </w:tcPr>
          <w:p w14:paraId="000001D7" w14:textId="77777777" w:rsidR="00D11AA1" w:rsidRDefault="00A75907">
            <w:pPr>
              <w:numPr>
                <w:ilvl w:val="0"/>
                <w:numId w:val="50"/>
              </w:numPr>
              <w:pBdr>
                <w:top w:val="nil"/>
                <w:left w:val="nil"/>
                <w:bottom w:val="nil"/>
                <w:right w:val="nil"/>
                <w:between w:val="nil"/>
              </w:pBdr>
              <w:spacing w:before="120" w:after="120"/>
              <w:ind w:left="360" w:hanging="360"/>
              <w:rPr>
                <w:color w:val="000000"/>
              </w:rPr>
            </w:pPr>
            <w:bookmarkStart w:id="52" w:name="_heading=h.st7xf88pqngr" w:colFirst="0" w:colLast="0"/>
            <w:bookmarkEnd w:id="52"/>
            <w:r>
              <w:rPr>
                <w:b/>
                <w:color w:val="000000"/>
              </w:rPr>
              <w:t>Standstill Period</w:t>
            </w:r>
          </w:p>
        </w:tc>
        <w:tc>
          <w:tcPr>
            <w:tcW w:w="7201" w:type="dxa"/>
            <w:tcBorders>
              <w:top w:val="nil"/>
              <w:left w:val="nil"/>
              <w:bottom w:val="nil"/>
              <w:right w:val="nil"/>
            </w:tcBorders>
            <w:tcMar>
              <w:left w:w="115" w:type="dxa"/>
              <w:right w:w="115" w:type="dxa"/>
            </w:tcMar>
          </w:tcPr>
          <w:p w14:paraId="000001D8"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Contract shall not be awarded earlier than the expiry of the Standstill Period. The Standstill Period shall be ten (10) Business Days unless extended in accordance with ITB 46. The Standstill Period commences the day after the date the Employer has transmitted to each Bidder the Notification of Intention to Award the Contract. Where only one Bid is submitted, or if this contract is in response to an emergency situation recognized by the Bank, the Standstill Period shall not apply.</w:t>
            </w:r>
          </w:p>
        </w:tc>
      </w:tr>
      <w:tr w:rsidR="00D11AA1" w14:paraId="271BDF7D" w14:textId="77777777">
        <w:trPr>
          <w:trHeight w:val="1430"/>
          <w:jc w:val="center"/>
        </w:trPr>
        <w:tc>
          <w:tcPr>
            <w:tcW w:w="2406" w:type="dxa"/>
            <w:tcBorders>
              <w:top w:val="nil"/>
              <w:left w:val="nil"/>
              <w:bottom w:val="nil"/>
              <w:right w:val="nil"/>
            </w:tcBorders>
            <w:tcMar>
              <w:left w:w="115" w:type="dxa"/>
              <w:right w:w="115" w:type="dxa"/>
            </w:tcMar>
          </w:tcPr>
          <w:p w14:paraId="000001D9" w14:textId="77777777" w:rsidR="00D11AA1" w:rsidRDefault="00A75907">
            <w:pPr>
              <w:numPr>
                <w:ilvl w:val="0"/>
                <w:numId w:val="50"/>
              </w:numPr>
              <w:pBdr>
                <w:top w:val="nil"/>
                <w:left w:val="nil"/>
                <w:bottom w:val="nil"/>
                <w:right w:val="nil"/>
                <w:between w:val="nil"/>
              </w:pBdr>
              <w:spacing w:before="120" w:after="120"/>
              <w:ind w:left="360" w:hanging="360"/>
            </w:pPr>
            <w:bookmarkStart w:id="53" w:name="_heading=h.r7kqufszsx12" w:colFirst="0" w:colLast="0"/>
            <w:bookmarkEnd w:id="53"/>
            <w:r>
              <w:rPr>
                <w:b/>
                <w:color w:val="000000"/>
              </w:rPr>
              <w:t xml:space="preserve">Notification of Intention to Award </w:t>
            </w:r>
          </w:p>
        </w:tc>
        <w:tc>
          <w:tcPr>
            <w:tcW w:w="7201" w:type="dxa"/>
            <w:tcBorders>
              <w:top w:val="nil"/>
              <w:left w:val="nil"/>
              <w:bottom w:val="nil"/>
              <w:right w:val="nil"/>
            </w:tcBorders>
            <w:tcMar>
              <w:left w:w="115" w:type="dxa"/>
              <w:right w:w="115" w:type="dxa"/>
            </w:tcMar>
          </w:tcPr>
          <w:p w14:paraId="000001DA"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Employer shall send to each Bidder the Notification of Intention to Award the Contract to the successful Bidder.  The Notification of Intention to Award shall contain, at a minimum, the following information:</w:t>
            </w:r>
          </w:p>
          <w:p w14:paraId="000001DB" w14:textId="77777777" w:rsidR="00D11AA1" w:rsidRDefault="00A75907">
            <w:pPr>
              <w:numPr>
                <w:ilvl w:val="0"/>
                <w:numId w:val="20"/>
              </w:numPr>
              <w:pBdr>
                <w:top w:val="nil"/>
                <w:left w:val="nil"/>
                <w:bottom w:val="nil"/>
                <w:right w:val="nil"/>
                <w:between w:val="nil"/>
              </w:pBdr>
              <w:spacing w:before="120" w:after="120"/>
              <w:ind w:left="1175" w:hanging="630"/>
              <w:jc w:val="both"/>
            </w:pPr>
            <w:r>
              <w:rPr>
                <w:color w:val="000000"/>
              </w:rPr>
              <w:t xml:space="preserve">the name and address of the Bidder submitting the successful Bid; </w:t>
            </w:r>
          </w:p>
          <w:p w14:paraId="000001DC" w14:textId="77777777" w:rsidR="00D11AA1" w:rsidRDefault="00A75907">
            <w:pPr>
              <w:numPr>
                <w:ilvl w:val="0"/>
                <w:numId w:val="20"/>
              </w:numPr>
              <w:pBdr>
                <w:top w:val="nil"/>
                <w:left w:val="nil"/>
                <w:bottom w:val="nil"/>
                <w:right w:val="nil"/>
                <w:between w:val="nil"/>
              </w:pBdr>
              <w:spacing w:before="120" w:after="120"/>
              <w:ind w:left="1175" w:hanging="630"/>
              <w:jc w:val="both"/>
            </w:pPr>
            <w:r>
              <w:rPr>
                <w:color w:val="000000"/>
              </w:rPr>
              <w:t xml:space="preserve">the Contract price of the successful Bid; </w:t>
            </w:r>
          </w:p>
          <w:p w14:paraId="000001DD" w14:textId="77777777" w:rsidR="00D11AA1" w:rsidRDefault="00A75907">
            <w:pPr>
              <w:numPr>
                <w:ilvl w:val="0"/>
                <w:numId w:val="20"/>
              </w:numPr>
              <w:pBdr>
                <w:top w:val="nil"/>
                <w:left w:val="nil"/>
                <w:bottom w:val="nil"/>
                <w:right w:val="nil"/>
                <w:between w:val="nil"/>
              </w:pBdr>
              <w:spacing w:before="120" w:after="120"/>
              <w:ind w:left="1175" w:hanging="630"/>
              <w:jc w:val="both"/>
            </w:pPr>
            <w:r>
              <w:rPr>
                <w:color w:val="000000"/>
              </w:rPr>
              <w:t>the names of all Bidders who submitted Bids, and their Bid prices as readout, and as evaluated;</w:t>
            </w:r>
          </w:p>
          <w:p w14:paraId="000001DE" w14:textId="77777777" w:rsidR="00D11AA1" w:rsidRDefault="00A75907">
            <w:pPr>
              <w:numPr>
                <w:ilvl w:val="0"/>
                <w:numId w:val="20"/>
              </w:numPr>
              <w:pBdr>
                <w:top w:val="nil"/>
                <w:left w:val="nil"/>
                <w:bottom w:val="nil"/>
                <w:right w:val="nil"/>
                <w:between w:val="nil"/>
              </w:pBdr>
              <w:spacing w:before="120" w:after="120"/>
              <w:ind w:left="1175" w:hanging="630"/>
              <w:jc w:val="both"/>
            </w:pPr>
            <w:r>
              <w:rPr>
                <w:color w:val="000000"/>
              </w:rPr>
              <w:t>a statement of the reason(s) the Bid (of the unsuccessful Bidder to whom the notification is addressed) was unsuccessful, unless the price information in c) above already reveals the reason;</w:t>
            </w:r>
          </w:p>
          <w:p w14:paraId="000001DF" w14:textId="77777777" w:rsidR="00D11AA1" w:rsidRDefault="00A75907">
            <w:pPr>
              <w:numPr>
                <w:ilvl w:val="0"/>
                <w:numId w:val="20"/>
              </w:numPr>
              <w:pBdr>
                <w:top w:val="nil"/>
                <w:left w:val="nil"/>
                <w:bottom w:val="nil"/>
                <w:right w:val="nil"/>
                <w:between w:val="nil"/>
              </w:pBdr>
              <w:spacing w:before="120" w:after="120"/>
              <w:ind w:left="1175" w:hanging="630"/>
              <w:jc w:val="both"/>
            </w:pPr>
            <w:r>
              <w:rPr>
                <w:color w:val="000000"/>
              </w:rPr>
              <w:lastRenderedPageBreak/>
              <w:t>the expiry date of the Standstill Period;</w:t>
            </w:r>
          </w:p>
          <w:p w14:paraId="000001E0" w14:textId="77777777" w:rsidR="00D11AA1" w:rsidRDefault="00A75907">
            <w:pPr>
              <w:numPr>
                <w:ilvl w:val="0"/>
                <w:numId w:val="20"/>
              </w:numPr>
              <w:pBdr>
                <w:top w:val="nil"/>
                <w:left w:val="nil"/>
                <w:bottom w:val="nil"/>
                <w:right w:val="nil"/>
                <w:between w:val="nil"/>
              </w:pBdr>
              <w:spacing w:before="120" w:after="120"/>
              <w:ind w:left="1175" w:hanging="630"/>
              <w:jc w:val="both"/>
            </w:pPr>
            <w:r>
              <w:rPr>
                <w:color w:val="000000"/>
              </w:rPr>
              <w:t>instructions on how to request a debriefing and/or submit a complaint during the standstill period.</w:t>
            </w:r>
          </w:p>
        </w:tc>
      </w:tr>
      <w:tr w:rsidR="00D11AA1" w14:paraId="735979FA" w14:textId="77777777">
        <w:trPr>
          <w:jc w:val="center"/>
        </w:trPr>
        <w:tc>
          <w:tcPr>
            <w:tcW w:w="9607" w:type="dxa"/>
            <w:gridSpan w:val="2"/>
            <w:tcBorders>
              <w:top w:val="nil"/>
              <w:left w:val="nil"/>
              <w:bottom w:val="nil"/>
              <w:right w:val="nil"/>
            </w:tcBorders>
            <w:tcMar>
              <w:left w:w="115" w:type="dxa"/>
              <w:right w:w="115" w:type="dxa"/>
            </w:tcMar>
          </w:tcPr>
          <w:p w14:paraId="000001E1" w14:textId="77777777" w:rsidR="00D11AA1" w:rsidRDefault="00A75907">
            <w:pPr>
              <w:keepNext/>
              <w:numPr>
                <w:ilvl w:val="0"/>
                <w:numId w:val="51"/>
              </w:numPr>
              <w:pBdr>
                <w:top w:val="nil"/>
                <w:left w:val="nil"/>
                <w:bottom w:val="nil"/>
                <w:right w:val="nil"/>
                <w:between w:val="nil"/>
              </w:pBdr>
              <w:spacing w:before="120" w:after="120"/>
              <w:jc w:val="center"/>
            </w:pPr>
            <w:bookmarkStart w:id="54" w:name="_heading=h.5e64gi7cvcfw" w:colFirst="0" w:colLast="0"/>
            <w:bookmarkEnd w:id="54"/>
            <w:r>
              <w:rPr>
                <w:b/>
                <w:color w:val="000000"/>
                <w:sz w:val="28"/>
                <w:szCs w:val="28"/>
              </w:rPr>
              <w:lastRenderedPageBreak/>
              <w:t>Award of Contract</w:t>
            </w:r>
          </w:p>
        </w:tc>
      </w:tr>
      <w:tr w:rsidR="00D11AA1" w14:paraId="4AA9552B" w14:textId="77777777">
        <w:trPr>
          <w:jc w:val="center"/>
        </w:trPr>
        <w:tc>
          <w:tcPr>
            <w:tcW w:w="2406" w:type="dxa"/>
            <w:tcBorders>
              <w:top w:val="nil"/>
              <w:left w:val="nil"/>
              <w:bottom w:val="nil"/>
              <w:right w:val="nil"/>
            </w:tcBorders>
            <w:tcMar>
              <w:left w:w="115" w:type="dxa"/>
              <w:right w:w="115" w:type="dxa"/>
            </w:tcMar>
          </w:tcPr>
          <w:p w14:paraId="000001E3" w14:textId="77777777" w:rsidR="00D11AA1" w:rsidRDefault="00A75907">
            <w:pPr>
              <w:numPr>
                <w:ilvl w:val="0"/>
                <w:numId w:val="50"/>
              </w:numPr>
              <w:pBdr>
                <w:top w:val="nil"/>
                <w:left w:val="nil"/>
                <w:bottom w:val="nil"/>
                <w:right w:val="nil"/>
                <w:between w:val="nil"/>
              </w:pBdr>
              <w:spacing w:before="120" w:after="120"/>
              <w:ind w:left="360" w:hanging="360"/>
            </w:pPr>
            <w:bookmarkStart w:id="55" w:name="_heading=h.al2vp2tg22f0" w:colFirst="0" w:colLast="0"/>
            <w:bookmarkEnd w:id="55"/>
            <w:r>
              <w:rPr>
                <w:b/>
                <w:color w:val="000000"/>
              </w:rPr>
              <w:t>Award Criteria</w:t>
            </w:r>
          </w:p>
        </w:tc>
        <w:tc>
          <w:tcPr>
            <w:tcW w:w="7201" w:type="dxa"/>
            <w:tcBorders>
              <w:top w:val="nil"/>
              <w:left w:val="nil"/>
              <w:bottom w:val="nil"/>
              <w:right w:val="nil"/>
            </w:tcBorders>
            <w:tcMar>
              <w:left w:w="115" w:type="dxa"/>
              <w:right w:w="115" w:type="dxa"/>
            </w:tcMar>
          </w:tcPr>
          <w:p w14:paraId="000001E4"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Subject to ITB 41, the Employer shall award the Contract to the successful Bidder. This is the Bidder whose Bid has been determined to be the Most Advantageous Bid as specified in ITB 40.</w:t>
            </w:r>
          </w:p>
        </w:tc>
      </w:tr>
      <w:tr w:rsidR="00D11AA1" w14:paraId="5D353B72" w14:textId="77777777">
        <w:trPr>
          <w:trHeight w:val="720"/>
          <w:jc w:val="center"/>
        </w:trPr>
        <w:tc>
          <w:tcPr>
            <w:tcW w:w="2406" w:type="dxa"/>
            <w:tcBorders>
              <w:top w:val="nil"/>
              <w:left w:val="nil"/>
              <w:bottom w:val="nil"/>
              <w:right w:val="nil"/>
            </w:tcBorders>
            <w:tcMar>
              <w:left w:w="115" w:type="dxa"/>
              <w:right w:w="115" w:type="dxa"/>
            </w:tcMar>
          </w:tcPr>
          <w:p w14:paraId="000001E5" w14:textId="77777777" w:rsidR="00D11AA1" w:rsidRDefault="00A75907">
            <w:pPr>
              <w:numPr>
                <w:ilvl w:val="0"/>
                <w:numId w:val="50"/>
              </w:numPr>
              <w:pBdr>
                <w:top w:val="nil"/>
                <w:left w:val="nil"/>
                <w:bottom w:val="nil"/>
                <w:right w:val="nil"/>
                <w:between w:val="nil"/>
              </w:pBdr>
              <w:spacing w:before="120" w:after="120"/>
              <w:ind w:left="360" w:hanging="360"/>
            </w:pPr>
            <w:bookmarkStart w:id="56" w:name="_heading=h.t15gen3ec69z" w:colFirst="0" w:colLast="0"/>
            <w:bookmarkEnd w:id="56"/>
            <w:r>
              <w:rPr>
                <w:b/>
                <w:color w:val="000000"/>
              </w:rPr>
              <w:t>Notification of Award</w:t>
            </w:r>
          </w:p>
        </w:tc>
        <w:tc>
          <w:tcPr>
            <w:tcW w:w="7201" w:type="dxa"/>
            <w:tcBorders>
              <w:top w:val="nil"/>
              <w:left w:val="nil"/>
              <w:bottom w:val="nil"/>
              <w:right w:val="nil"/>
            </w:tcBorders>
            <w:tcMar>
              <w:left w:w="115" w:type="dxa"/>
              <w:right w:w="115" w:type="dxa"/>
            </w:tcMar>
          </w:tcPr>
          <w:p w14:paraId="000001E6"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Prior to the expiration of the Bid validity, and upon expiry of the Standstill Period specified in ITB 42.1 or any extension thereof, and, upon satisfactorily addressing any complaint that has been filed within the Standstill Period, the Employer shall notify the successful Bidder, in writing, that its Bid has been accepted. The notification of award (hereinafter and in the Conditions of Contract and Contract Forms called the “Letter of Acceptance”) shall specify the sum that the Employer will pay the Contractor in consideration of the execution of the contract (hereinafter and in the Conditions of Contract and Contract Forms called “the Contract Price”).</w:t>
            </w:r>
          </w:p>
          <w:p w14:paraId="000001E7" w14:textId="77777777" w:rsidR="00D11AA1" w:rsidRDefault="00A75907">
            <w:pPr>
              <w:numPr>
                <w:ilvl w:val="1"/>
                <w:numId w:val="50"/>
              </w:numPr>
              <w:pBdr>
                <w:top w:val="nil"/>
                <w:left w:val="nil"/>
                <w:bottom w:val="nil"/>
                <w:right w:val="nil"/>
                <w:between w:val="nil"/>
              </w:pBdr>
              <w:spacing w:before="120" w:after="120"/>
              <w:ind w:left="511" w:hanging="596"/>
              <w:jc w:val="both"/>
              <w:rPr>
                <w:b/>
                <w:color w:val="000000"/>
              </w:rPr>
            </w:pPr>
            <w:r>
              <w:rPr>
                <w:color w:val="000000"/>
              </w:rPr>
              <w:t xml:space="preserve">Within ten (10) Business Days after the date of transmission of the Letter of Acceptance, the Employer shall publish the Contract Award Notice which shall contain, at a minimum, the following information: </w:t>
            </w:r>
          </w:p>
          <w:p w14:paraId="000001E8" w14:textId="77777777" w:rsidR="00D11AA1" w:rsidRDefault="00A75907">
            <w:pPr>
              <w:numPr>
                <w:ilvl w:val="0"/>
                <w:numId w:val="19"/>
              </w:numPr>
              <w:pBdr>
                <w:top w:val="nil"/>
                <w:left w:val="nil"/>
                <w:bottom w:val="nil"/>
                <w:right w:val="nil"/>
                <w:between w:val="nil"/>
              </w:pBdr>
              <w:spacing w:before="120" w:after="120"/>
              <w:ind w:left="1175" w:hanging="630"/>
              <w:jc w:val="both"/>
              <w:rPr>
                <w:color w:val="000000"/>
              </w:rPr>
            </w:pPr>
            <w:r>
              <w:rPr>
                <w:color w:val="000000"/>
              </w:rPr>
              <w:t>name and address of the Employer;</w:t>
            </w:r>
          </w:p>
          <w:p w14:paraId="000001E9" w14:textId="77777777" w:rsidR="00D11AA1" w:rsidRDefault="00A75907">
            <w:pPr>
              <w:numPr>
                <w:ilvl w:val="0"/>
                <w:numId w:val="19"/>
              </w:numPr>
              <w:pBdr>
                <w:top w:val="nil"/>
                <w:left w:val="nil"/>
                <w:bottom w:val="nil"/>
                <w:right w:val="nil"/>
                <w:between w:val="nil"/>
              </w:pBdr>
              <w:spacing w:before="120" w:after="120"/>
              <w:ind w:left="1175" w:hanging="630"/>
              <w:jc w:val="both"/>
              <w:rPr>
                <w:color w:val="000000"/>
              </w:rPr>
            </w:pPr>
            <w:r>
              <w:rPr>
                <w:color w:val="000000"/>
              </w:rPr>
              <w:t xml:space="preserve">name and reference number of the contract being awarded, and the selection method used; </w:t>
            </w:r>
          </w:p>
          <w:p w14:paraId="000001EA" w14:textId="77777777" w:rsidR="00D11AA1" w:rsidRDefault="00A75907">
            <w:pPr>
              <w:numPr>
                <w:ilvl w:val="0"/>
                <w:numId w:val="19"/>
              </w:numPr>
              <w:pBdr>
                <w:top w:val="nil"/>
                <w:left w:val="nil"/>
                <w:bottom w:val="nil"/>
                <w:right w:val="nil"/>
                <w:between w:val="nil"/>
              </w:pBdr>
              <w:spacing w:before="120" w:after="120"/>
              <w:ind w:left="1175" w:hanging="630"/>
              <w:jc w:val="both"/>
              <w:rPr>
                <w:color w:val="000000"/>
              </w:rPr>
            </w:pPr>
            <w:r>
              <w:rPr>
                <w:color w:val="000000"/>
              </w:rPr>
              <w:t xml:space="preserve">names of all Bidders that submitted Bids, and their Bid prices as read out at Bid opening, and as evaluated; </w:t>
            </w:r>
          </w:p>
          <w:p w14:paraId="000001EB" w14:textId="77777777" w:rsidR="00D11AA1" w:rsidRDefault="00A75907">
            <w:pPr>
              <w:numPr>
                <w:ilvl w:val="0"/>
                <w:numId w:val="19"/>
              </w:numPr>
              <w:pBdr>
                <w:top w:val="nil"/>
                <w:left w:val="nil"/>
                <w:bottom w:val="nil"/>
                <w:right w:val="nil"/>
                <w:between w:val="nil"/>
              </w:pBdr>
              <w:spacing w:before="120" w:after="120"/>
              <w:ind w:left="1175" w:hanging="630"/>
              <w:jc w:val="both"/>
              <w:rPr>
                <w:color w:val="000000"/>
              </w:rPr>
            </w:pPr>
            <w:r>
              <w:rPr>
                <w:color w:val="000000"/>
              </w:rPr>
              <w:t>names of all Bidders whose Bids were rejected either as nonresponsive or as not meeting qualification criteria, or were not evaluated, with the reasons therefor;</w:t>
            </w:r>
          </w:p>
          <w:p w14:paraId="000001EC" w14:textId="77777777" w:rsidR="00D11AA1" w:rsidRDefault="00A75907">
            <w:pPr>
              <w:numPr>
                <w:ilvl w:val="0"/>
                <w:numId w:val="19"/>
              </w:numPr>
              <w:pBdr>
                <w:top w:val="nil"/>
                <w:left w:val="nil"/>
                <w:bottom w:val="nil"/>
                <w:right w:val="nil"/>
                <w:between w:val="nil"/>
              </w:pBdr>
              <w:spacing w:before="120" w:after="120"/>
              <w:ind w:left="1175" w:hanging="630"/>
              <w:jc w:val="both"/>
            </w:pPr>
            <w:r>
              <w:rPr>
                <w:color w:val="000000"/>
              </w:rPr>
              <w:t>the name of the successful Bidder, the final total contract price, the contract duration and a summary of its scope; and</w:t>
            </w:r>
          </w:p>
          <w:p w14:paraId="000001ED" w14:textId="77777777" w:rsidR="00D11AA1" w:rsidRDefault="00A75907">
            <w:pPr>
              <w:numPr>
                <w:ilvl w:val="0"/>
                <w:numId w:val="19"/>
              </w:numPr>
              <w:pBdr>
                <w:top w:val="nil"/>
                <w:left w:val="nil"/>
                <w:bottom w:val="nil"/>
                <w:right w:val="nil"/>
                <w:between w:val="nil"/>
              </w:pBdr>
              <w:spacing w:before="120" w:after="120"/>
              <w:ind w:left="1175" w:hanging="630"/>
              <w:jc w:val="both"/>
            </w:pPr>
            <w:r>
              <w:rPr>
                <w:color w:val="000000"/>
              </w:rPr>
              <w:t>successful Bidder’s Beneficial Ownership Disclosure Form, if specified in BDS ITB 47.1.</w:t>
            </w:r>
          </w:p>
        </w:tc>
      </w:tr>
      <w:tr w:rsidR="00D11AA1" w14:paraId="5E3662AC" w14:textId="77777777">
        <w:trPr>
          <w:trHeight w:val="1620"/>
          <w:jc w:val="center"/>
        </w:trPr>
        <w:tc>
          <w:tcPr>
            <w:tcW w:w="2406" w:type="dxa"/>
            <w:tcBorders>
              <w:top w:val="nil"/>
              <w:left w:val="nil"/>
              <w:bottom w:val="nil"/>
              <w:right w:val="nil"/>
            </w:tcBorders>
            <w:tcMar>
              <w:left w:w="115" w:type="dxa"/>
              <w:right w:w="115" w:type="dxa"/>
            </w:tcMar>
          </w:tcPr>
          <w:p w14:paraId="000001EE"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EF"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Contract Award Notice shall be published on the Employer’s website with free access if available, or in at least one newspaper of national circulation in the Employer’s Country, or in the official gazette.</w:t>
            </w:r>
          </w:p>
        </w:tc>
      </w:tr>
      <w:tr w:rsidR="00D11AA1" w14:paraId="67744DA7" w14:textId="77777777">
        <w:trPr>
          <w:jc w:val="center"/>
        </w:trPr>
        <w:tc>
          <w:tcPr>
            <w:tcW w:w="2406" w:type="dxa"/>
            <w:tcBorders>
              <w:top w:val="nil"/>
              <w:left w:val="nil"/>
              <w:bottom w:val="nil"/>
              <w:right w:val="nil"/>
            </w:tcBorders>
            <w:tcMar>
              <w:left w:w="115" w:type="dxa"/>
              <w:right w:w="115" w:type="dxa"/>
            </w:tcMar>
          </w:tcPr>
          <w:p w14:paraId="000001F0" w14:textId="77777777" w:rsidR="00D11AA1" w:rsidRDefault="00D11AA1">
            <w:pPr>
              <w:pBdr>
                <w:top w:val="nil"/>
                <w:left w:val="nil"/>
                <w:bottom w:val="nil"/>
                <w:right w:val="nil"/>
                <w:between w:val="nil"/>
              </w:pBdr>
              <w:spacing w:before="120" w:after="120"/>
              <w:ind w:left="432" w:hanging="432"/>
              <w:rPr>
                <w:b/>
                <w:color w:val="000000"/>
              </w:rPr>
            </w:pPr>
          </w:p>
        </w:tc>
        <w:tc>
          <w:tcPr>
            <w:tcW w:w="7201" w:type="dxa"/>
            <w:tcBorders>
              <w:top w:val="nil"/>
              <w:left w:val="nil"/>
              <w:bottom w:val="nil"/>
              <w:right w:val="nil"/>
            </w:tcBorders>
            <w:tcMar>
              <w:left w:w="115" w:type="dxa"/>
              <w:right w:w="115" w:type="dxa"/>
            </w:tcMar>
          </w:tcPr>
          <w:p w14:paraId="000001F1"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Until a formal contract is prepared and executed, the Letter of Acceptance shall constitute a binding Contract.</w:t>
            </w:r>
          </w:p>
        </w:tc>
      </w:tr>
      <w:tr w:rsidR="00D11AA1" w14:paraId="73D3F275" w14:textId="77777777">
        <w:trPr>
          <w:jc w:val="center"/>
        </w:trPr>
        <w:tc>
          <w:tcPr>
            <w:tcW w:w="2406" w:type="dxa"/>
            <w:tcBorders>
              <w:top w:val="nil"/>
              <w:left w:val="nil"/>
              <w:bottom w:val="nil"/>
              <w:right w:val="nil"/>
            </w:tcBorders>
            <w:tcMar>
              <w:left w:w="115" w:type="dxa"/>
              <w:right w:w="115" w:type="dxa"/>
            </w:tcMar>
          </w:tcPr>
          <w:p w14:paraId="000001F2" w14:textId="77777777" w:rsidR="00D11AA1" w:rsidRDefault="00A75907">
            <w:pPr>
              <w:numPr>
                <w:ilvl w:val="0"/>
                <w:numId w:val="50"/>
              </w:numPr>
              <w:pBdr>
                <w:top w:val="nil"/>
                <w:left w:val="nil"/>
                <w:bottom w:val="nil"/>
                <w:right w:val="nil"/>
                <w:between w:val="nil"/>
              </w:pBdr>
              <w:spacing w:before="120" w:after="120"/>
              <w:ind w:left="360" w:hanging="360"/>
            </w:pPr>
            <w:bookmarkStart w:id="57" w:name="_heading=h.z9f8xb4202jl" w:colFirst="0" w:colLast="0"/>
            <w:bookmarkEnd w:id="57"/>
            <w:r>
              <w:rPr>
                <w:b/>
                <w:color w:val="000000"/>
              </w:rPr>
              <w:t>Debriefing by the Employer</w:t>
            </w:r>
          </w:p>
        </w:tc>
        <w:tc>
          <w:tcPr>
            <w:tcW w:w="7201" w:type="dxa"/>
            <w:tcBorders>
              <w:top w:val="nil"/>
              <w:left w:val="nil"/>
              <w:bottom w:val="nil"/>
              <w:right w:val="nil"/>
            </w:tcBorders>
            <w:tcMar>
              <w:left w:w="115" w:type="dxa"/>
              <w:right w:w="115" w:type="dxa"/>
            </w:tcMar>
          </w:tcPr>
          <w:p w14:paraId="000001F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On receipt of the Employer’s Notification of Intention to Award referred to in ITB 43.1, an unsuccessful Bidder has three (3) Business Days to make a written request to the Employer for a debriefing. The Employer shall provide a debriefing to all unsuccessful Bidders whose request is received within this deadline.</w:t>
            </w:r>
          </w:p>
        </w:tc>
      </w:tr>
      <w:tr w:rsidR="00D11AA1" w14:paraId="250956D6" w14:textId="77777777">
        <w:trPr>
          <w:jc w:val="center"/>
        </w:trPr>
        <w:tc>
          <w:tcPr>
            <w:tcW w:w="2406" w:type="dxa"/>
            <w:tcBorders>
              <w:top w:val="nil"/>
              <w:left w:val="nil"/>
              <w:bottom w:val="nil"/>
              <w:right w:val="nil"/>
            </w:tcBorders>
            <w:tcMar>
              <w:left w:w="115" w:type="dxa"/>
              <w:right w:w="115" w:type="dxa"/>
            </w:tcMar>
          </w:tcPr>
          <w:p w14:paraId="000001F4" w14:textId="77777777" w:rsidR="00D11AA1" w:rsidRDefault="00D11AA1">
            <w:pPr>
              <w:pBdr>
                <w:top w:val="nil"/>
                <w:left w:val="nil"/>
                <w:bottom w:val="nil"/>
                <w:right w:val="nil"/>
                <w:between w:val="nil"/>
              </w:pBdr>
              <w:spacing w:before="120" w:after="120"/>
              <w:ind w:left="432"/>
              <w:rPr>
                <w:b/>
                <w:color w:val="000000"/>
              </w:rPr>
            </w:pPr>
          </w:p>
        </w:tc>
        <w:tc>
          <w:tcPr>
            <w:tcW w:w="7201" w:type="dxa"/>
            <w:tcBorders>
              <w:top w:val="nil"/>
              <w:left w:val="nil"/>
              <w:bottom w:val="nil"/>
              <w:right w:val="nil"/>
            </w:tcBorders>
            <w:tcMar>
              <w:left w:w="115" w:type="dxa"/>
              <w:right w:w="115" w:type="dxa"/>
            </w:tcMar>
          </w:tcPr>
          <w:p w14:paraId="000001F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Where a request for debriefing is received within the deadline, the Employer shall provide a debriefing within five (5) Business Days, unless the Employer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Employer shall promptly inform, by the quickest means available, all Bidders of the extended standstill period</w:t>
            </w:r>
          </w:p>
        </w:tc>
      </w:tr>
      <w:tr w:rsidR="00D11AA1" w14:paraId="72550B9B" w14:textId="77777777">
        <w:trPr>
          <w:jc w:val="center"/>
        </w:trPr>
        <w:tc>
          <w:tcPr>
            <w:tcW w:w="2406" w:type="dxa"/>
            <w:tcBorders>
              <w:top w:val="nil"/>
              <w:left w:val="nil"/>
              <w:bottom w:val="nil"/>
              <w:right w:val="nil"/>
            </w:tcBorders>
            <w:tcMar>
              <w:left w:w="115" w:type="dxa"/>
              <w:right w:w="115" w:type="dxa"/>
            </w:tcMar>
          </w:tcPr>
          <w:p w14:paraId="000001F6" w14:textId="77777777" w:rsidR="00D11AA1" w:rsidRDefault="00D11AA1">
            <w:pPr>
              <w:pBdr>
                <w:top w:val="nil"/>
                <w:left w:val="nil"/>
                <w:bottom w:val="nil"/>
                <w:right w:val="nil"/>
                <w:between w:val="nil"/>
              </w:pBdr>
              <w:spacing w:before="120" w:after="120"/>
              <w:ind w:left="432"/>
              <w:rPr>
                <w:b/>
                <w:color w:val="000000"/>
              </w:rPr>
            </w:pPr>
          </w:p>
        </w:tc>
        <w:tc>
          <w:tcPr>
            <w:tcW w:w="7201" w:type="dxa"/>
            <w:tcBorders>
              <w:top w:val="nil"/>
              <w:left w:val="nil"/>
              <w:bottom w:val="nil"/>
              <w:right w:val="nil"/>
            </w:tcBorders>
            <w:tcMar>
              <w:left w:w="115" w:type="dxa"/>
              <w:right w:w="115" w:type="dxa"/>
            </w:tcMar>
          </w:tcPr>
          <w:p w14:paraId="000001F7"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Where a request for debriefing is received by the Employer later than the three (3)-Business Day deadline, the Employer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D11AA1" w14:paraId="43AB3E88" w14:textId="77777777">
        <w:trPr>
          <w:jc w:val="center"/>
        </w:trPr>
        <w:tc>
          <w:tcPr>
            <w:tcW w:w="2406" w:type="dxa"/>
            <w:tcBorders>
              <w:top w:val="nil"/>
              <w:left w:val="nil"/>
              <w:bottom w:val="nil"/>
              <w:right w:val="nil"/>
            </w:tcBorders>
            <w:tcMar>
              <w:left w:w="115" w:type="dxa"/>
              <w:right w:w="115" w:type="dxa"/>
            </w:tcMar>
          </w:tcPr>
          <w:p w14:paraId="000001F8" w14:textId="77777777" w:rsidR="00D11AA1" w:rsidRDefault="00D11AA1">
            <w:pPr>
              <w:pBdr>
                <w:top w:val="nil"/>
                <w:left w:val="nil"/>
                <w:bottom w:val="nil"/>
                <w:right w:val="nil"/>
                <w:between w:val="nil"/>
              </w:pBdr>
              <w:spacing w:before="120" w:after="120"/>
              <w:ind w:left="432"/>
              <w:rPr>
                <w:b/>
                <w:color w:val="000000"/>
              </w:rPr>
            </w:pPr>
          </w:p>
        </w:tc>
        <w:tc>
          <w:tcPr>
            <w:tcW w:w="7201" w:type="dxa"/>
            <w:tcBorders>
              <w:top w:val="nil"/>
              <w:left w:val="nil"/>
              <w:bottom w:val="nil"/>
              <w:right w:val="nil"/>
            </w:tcBorders>
            <w:tcMar>
              <w:left w:w="115" w:type="dxa"/>
              <w:right w:w="115" w:type="dxa"/>
            </w:tcMar>
          </w:tcPr>
          <w:p w14:paraId="000001F9"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Debriefings of unsuccessful Bidders may be done in writing or verbally. The Bidder shall bear their own costs of attending such a debriefing meeting. </w:t>
            </w:r>
          </w:p>
        </w:tc>
      </w:tr>
      <w:tr w:rsidR="00D11AA1" w14:paraId="1B8ABFC0" w14:textId="77777777">
        <w:trPr>
          <w:jc w:val="center"/>
        </w:trPr>
        <w:tc>
          <w:tcPr>
            <w:tcW w:w="2406" w:type="dxa"/>
            <w:tcBorders>
              <w:top w:val="nil"/>
              <w:left w:val="nil"/>
              <w:bottom w:val="nil"/>
              <w:right w:val="nil"/>
            </w:tcBorders>
            <w:tcMar>
              <w:left w:w="115" w:type="dxa"/>
              <w:right w:w="115" w:type="dxa"/>
            </w:tcMar>
          </w:tcPr>
          <w:p w14:paraId="000001FA" w14:textId="77777777" w:rsidR="00D11AA1" w:rsidRDefault="00A75907">
            <w:pPr>
              <w:numPr>
                <w:ilvl w:val="0"/>
                <w:numId w:val="50"/>
              </w:numPr>
              <w:pBdr>
                <w:top w:val="nil"/>
                <w:left w:val="nil"/>
                <w:bottom w:val="nil"/>
                <w:right w:val="nil"/>
                <w:between w:val="nil"/>
              </w:pBdr>
              <w:spacing w:before="120" w:after="120"/>
              <w:ind w:left="360" w:hanging="360"/>
            </w:pPr>
            <w:bookmarkStart w:id="58" w:name="_heading=h.j8m3ij9yy0xl" w:colFirst="0" w:colLast="0"/>
            <w:bookmarkEnd w:id="58"/>
            <w:r>
              <w:rPr>
                <w:b/>
                <w:color w:val="000000"/>
              </w:rPr>
              <w:t>Signing of Contract</w:t>
            </w:r>
          </w:p>
        </w:tc>
        <w:tc>
          <w:tcPr>
            <w:tcW w:w="7201" w:type="dxa"/>
            <w:tcBorders>
              <w:top w:val="nil"/>
              <w:left w:val="nil"/>
              <w:bottom w:val="nil"/>
              <w:right w:val="nil"/>
            </w:tcBorders>
            <w:tcMar>
              <w:left w:w="115" w:type="dxa"/>
              <w:right w:w="115" w:type="dxa"/>
            </w:tcMar>
          </w:tcPr>
          <w:p w14:paraId="000001FB"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Employer shall send to the successful Bidder the Letter of Acceptance including the Contract Agreement, and, if specified in the BDS, a request to submit the Beneficial Ownership Disclosure Form providing additional information on its beneficial ownership. The Beneficial Ownership Disclosure Form, if so requested, shall be submitted within eight (8) Business Days of receiving this request.  </w:t>
            </w:r>
          </w:p>
        </w:tc>
      </w:tr>
      <w:tr w:rsidR="00D11AA1" w14:paraId="34EAE225" w14:textId="77777777">
        <w:trPr>
          <w:jc w:val="center"/>
        </w:trPr>
        <w:tc>
          <w:tcPr>
            <w:tcW w:w="2406" w:type="dxa"/>
            <w:tcBorders>
              <w:top w:val="nil"/>
              <w:left w:val="nil"/>
              <w:bottom w:val="nil"/>
              <w:right w:val="nil"/>
            </w:tcBorders>
            <w:tcMar>
              <w:left w:w="115" w:type="dxa"/>
              <w:right w:w="115" w:type="dxa"/>
            </w:tcMar>
          </w:tcPr>
          <w:p w14:paraId="000001FC" w14:textId="77777777" w:rsidR="00D11AA1" w:rsidRDefault="00D11AA1">
            <w:pPr>
              <w:pBdr>
                <w:top w:val="nil"/>
                <w:left w:val="nil"/>
                <w:bottom w:val="nil"/>
                <w:right w:val="nil"/>
                <w:between w:val="nil"/>
              </w:pBdr>
              <w:spacing w:before="120" w:after="120"/>
              <w:ind w:left="432"/>
              <w:rPr>
                <w:b/>
                <w:color w:val="000000"/>
              </w:rPr>
            </w:pPr>
          </w:p>
        </w:tc>
        <w:tc>
          <w:tcPr>
            <w:tcW w:w="7201" w:type="dxa"/>
            <w:tcBorders>
              <w:top w:val="nil"/>
              <w:left w:val="nil"/>
              <w:bottom w:val="nil"/>
              <w:right w:val="nil"/>
            </w:tcBorders>
            <w:tcMar>
              <w:left w:w="115" w:type="dxa"/>
              <w:right w:w="115" w:type="dxa"/>
            </w:tcMar>
          </w:tcPr>
          <w:p w14:paraId="000001FD"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successful Bidder shall sign, date and return to the Employer, the Contract Agreement within twenty-eight (28) days of its receipt.</w:t>
            </w:r>
          </w:p>
        </w:tc>
      </w:tr>
      <w:tr w:rsidR="00D11AA1" w14:paraId="31F28487" w14:textId="77777777">
        <w:trPr>
          <w:jc w:val="center"/>
        </w:trPr>
        <w:tc>
          <w:tcPr>
            <w:tcW w:w="2406" w:type="dxa"/>
            <w:tcBorders>
              <w:top w:val="nil"/>
              <w:left w:val="nil"/>
              <w:bottom w:val="nil"/>
              <w:right w:val="nil"/>
            </w:tcBorders>
            <w:tcMar>
              <w:left w:w="115" w:type="dxa"/>
              <w:right w:w="115" w:type="dxa"/>
            </w:tcMar>
          </w:tcPr>
          <w:p w14:paraId="000001FE" w14:textId="77777777" w:rsidR="00D11AA1" w:rsidRDefault="00A75907">
            <w:pPr>
              <w:numPr>
                <w:ilvl w:val="0"/>
                <w:numId w:val="50"/>
              </w:numPr>
              <w:pBdr>
                <w:top w:val="nil"/>
                <w:left w:val="nil"/>
                <w:bottom w:val="nil"/>
                <w:right w:val="nil"/>
                <w:between w:val="nil"/>
              </w:pBdr>
              <w:spacing w:before="120" w:after="120"/>
              <w:ind w:left="360" w:hanging="360"/>
            </w:pPr>
            <w:bookmarkStart w:id="59" w:name="_heading=h.ldetcxgx5e6k" w:colFirst="0" w:colLast="0"/>
            <w:bookmarkEnd w:id="59"/>
            <w:r>
              <w:rPr>
                <w:b/>
                <w:color w:val="000000"/>
              </w:rPr>
              <w:t>Performance Security</w:t>
            </w:r>
          </w:p>
        </w:tc>
        <w:tc>
          <w:tcPr>
            <w:tcW w:w="7201" w:type="dxa"/>
            <w:tcBorders>
              <w:top w:val="nil"/>
              <w:left w:val="nil"/>
              <w:bottom w:val="nil"/>
              <w:right w:val="nil"/>
            </w:tcBorders>
            <w:tcMar>
              <w:left w:w="115" w:type="dxa"/>
              <w:right w:w="115" w:type="dxa"/>
            </w:tcMar>
          </w:tcPr>
          <w:p w14:paraId="000001FF"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Within twenty-eight (28) days of the receipt of the Letter of Acceptance from the Employer, the successful Bidder shall furnish the Performance Security and, if required in the BDS, the Environmental and Social (ES) Performance Security in accordance with the General Conditions of Contract, subject to ITB 38.2 (b), using for that purpose the Performance Security and ES Performance Security Forms included in Section X, Contract Forms, or another form acceptable to the Employer.</w:t>
            </w:r>
            <w:r>
              <w:rPr>
                <w:i/>
                <w:color w:val="000000"/>
              </w:rPr>
              <w:t xml:space="preserve"> </w:t>
            </w:r>
          </w:p>
        </w:tc>
      </w:tr>
      <w:tr w:rsidR="00D11AA1" w14:paraId="3FD2F5C7" w14:textId="77777777">
        <w:trPr>
          <w:jc w:val="center"/>
        </w:trPr>
        <w:tc>
          <w:tcPr>
            <w:tcW w:w="2406" w:type="dxa"/>
            <w:tcBorders>
              <w:top w:val="nil"/>
              <w:left w:val="nil"/>
              <w:bottom w:val="nil"/>
              <w:right w:val="nil"/>
            </w:tcBorders>
            <w:tcMar>
              <w:left w:w="115" w:type="dxa"/>
              <w:right w:w="115" w:type="dxa"/>
            </w:tcMar>
          </w:tcPr>
          <w:p w14:paraId="00000200" w14:textId="77777777" w:rsidR="00D11AA1" w:rsidRDefault="00D11AA1">
            <w:pPr>
              <w:spacing w:before="120" w:after="120"/>
            </w:pPr>
          </w:p>
        </w:tc>
        <w:tc>
          <w:tcPr>
            <w:tcW w:w="7201" w:type="dxa"/>
            <w:tcBorders>
              <w:top w:val="nil"/>
              <w:left w:val="nil"/>
              <w:bottom w:val="nil"/>
              <w:right w:val="nil"/>
            </w:tcBorders>
            <w:tcMar>
              <w:left w:w="115" w:type="dxa"/>
              <w:right w:w="115" w:type="dxa"/>
            </w:tcMar>
          </w:tcPr>
          <w:p w14:paraId="00000201"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Failure of the successful Bidder to submit the above-mentioned Performance Security and, if required in the BDS, the Environmental and Social (ES) Performance Security, or to sign the Contract Agreement shall constitute sufficient grounds for the annulment of the award and forfeiture of the Bid Security. In that event the Employer may award the Contract to the Bidder offering the next Most Advantageous Bid.</w:t>
            </w:r>
          </w:p>
        </w:tc>
      </w:tr>
      <w:tr w:rsidR="00D11AA1" w14:paraId="1B2B98C1" w14:textId="77777777">
        <w:trPr>
          <w:jc w:val="center"/>
        </w:trPr>
        <w:tc>
          <w:tcPr>
            <w:tcW w:w="2406" w:type="dxa"/>
            <w:tcBorders>
              <w:top w:val="nil"/>
              <w:left w:val="nil"/>
              <w:bottom w:val="nil"/>
              <w:right w:val="nil"/>
            </w:tcBorders>
            <w:tcMar>
              <w:left w:w="115" w:type="dxa"/>
              <w:right w:w="115" w:type="dxa"/>
            </w:tcMar>
          </w:tcPr>
          <w:p w14:paraId="00000202" w14:textId="77777777" w:rsidR="00D11AA1" w:rsidRDefault="00A75907">
            <w:pPr>
              <w:numPr>
                <w:ilvl w:val="0"/>
                <w:numId w:val="50"/>
              </w:numPr>
              <w:pBdr>
                <w:top w:val="nil"/>
                <w:left w:val="nil"/>
                <w:bottom w:val="nil"/>
                <w:right w:val="nil"/>
                <w:between w:val="nil"/>
              </w:pBdr>
              <w:spacing w:before="120" w:after="120"/>
              <w:ind w:left="360" w:hanging="360"/>
            </w:pPr>
            <w:bookmarkStart w:id="60" w:name="_heading=h.jlsn9jp036f3" w:colFirst="0" w:colLast="0"/>
            <w:bookmarkEnd w:id="60"/>
            <w:r>
              <w:rPr>
                <w:b/>
                <w:color w:val="000000"/>
              </w:rPr>
              <w:t>Adjudicator</w:t>
            </w:r>
          </w:p>
        </w:tc>
        <w:tc>
          <w:tcPr>
            <w:tcW w:w="7201" w:type="dxa"/>
            <w:tcBorders>
              <w:top w:val="nil"/>
              <w:left w:val="nil"/>
              <w:bottom w:val="nil"/>
              <w:right w:val="nil"/>
            </w:tcBorders>
            <w:tcMar>
              <w:left w:w="115" w:type="dxa"/>
              <w:right w:w="115" w:type="dxa"/>
            </w:tcMar>
          </w:tcPr>
          <w:p w14:paraId="00000203"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 xml:space="preserve">The Employer proposes the person named </w:t>
            </w:r>
            <w:r>
              <w:rPr>
                <w:b/>
                <w:color w:val="000000"/>
              </w:rPr>
              <w:t>in the BDS</w:t>
            </w:r>
            <w:r>
              <w:rPr>
                <w:color w:val="000000"/>
              </w:rPr>
              <w:t xml:space="preserve"> to be appointed as Adjudicator under the Contract, at the hourly fee specified</w:t>
            </w:r>
            <w:r>
              <w:rPr>
                <w:b/>
                <w:color w:val="000000"/>
              </w:rPr>
              <w:t xml:space="preserve"> in the BDS</w:t>
            </w:r>
            <w:r>
              <w:rPr>
                <w:color w:val="000000"/>
              </w:rPr>
              <w:t>, plus reimbursable expenses. If the Bidder disagrees with this proposal, the Bidder should so state in his Bid. If, in the Letter of Acceptance, the Employer does not agree on the appointment of the Adjudicator, the Employer will request the Appointing Authority designated in the Particular Conditions of Contract (PCC) pursuant to Clause 23.1 of the General Conditions of Contract (GCC), to appoint the Adjudicator.</w:t>
            </w:r>
          </w:p>
        </w:tc>
      </w:tr>
      <w:tr w:rsidR="00D11AA1" w14:paraId="728FE633" w14:textId="77777777">
        <w:trPr>
          <w:jc w:val="center"/>
        </w:trPr>
        <w:tc>
          <w:tcPr>
            <w:tcW w:w="2406" w:type="dxa"/>
            <w:tcBorders>
              <w:top w:val="nil"/>
              <w:left w:val="nil"/>
              <w:bottom w:val="nil"/>
              <w:right w:val="nil"/>
            </w:tcBorders>
            <w:tcMar>
              <w:left w:w="115" w:type="dxa"/>
              <w:right w:w="115" w:type="dxa"/>
            </w:tcMar>
          </w:tcPr>
          <w:p w14:paraId="00000204" w14:textId="77777777" w:rsidR="00D11AA1" w:rsidRDefault="00A75907">
            <w:pPr>
              <w:numPr>
                <w:ilvl w:val="0"/>
                <w:numId w:val="50"/>
              </w:numPr>
              <w:pBdr>
                <w:top w:val="nil"/>
                <w:left w:val="nil"/>
                <w:bottom w:val="nil"/>
                <w:right w:val="nil"/>
                <w:between w:val="nil"/>
              </w:pBdr>
              <w:spacing w:before="120" w:after="120"/>
              <w:ind w:left="360" w:hanging="360"/>
            </w:pPr>
            <w:bookmarkStart w:id="61" w:name="_heading=h.wcx3r3u090cn" w:colFirst="0" w:colLast="0"/>
            <w:bookmarkEnd w:id="61"/>
            <w:r>
              <w:rPr>
                <w:b/>
                <w:color w:val="000000"/>
              </w:rPr>
              <w:t>Procurement Related Complaint</w:t>
            </w:r>
          </w:p>
        </w:tc>
        <w:tc>
          <w:tcPr>
            <w:tcW w:w="7201" w:type="dxa"/>
            <w:tcBorders>
              <w:top w:val="nil"/>
              <w:left w:val="nil"/>
              <w:bottom w:val="nil"/>
              <w:right w:val="nil"/>
            </w:tcBorders>
            <w:tcMar>
              <w:left w:w="115" w:type="dxa"/>
              <w:right w:w="115" w:type="dxa"/>
            </w:tcMar>
          </w:tcPr>
          <w:p w14:paraId="00000205" w14:textId="77777777" w:rsidR="00D11AA1" w:rsidRDefault="00A75907">
            <w:pPr>
              <w:numPr>
                <w:ilvl w:val="1"/>
                <w:numId w:val="50"/>
              </w:numPr>
              <w:pBdr>
                <w:top w:val="nil"/>
                <w:left w:val="nil"/>
                <w:bottom w:val="nil"/>
                <w:right w:val="nil"/>
                <w:between w:val="nil"/>
              </w:pBdr>
              <w:spacing w:before="120" w:after="120"/>
              <w:ind w:left="511" w:hanging="596"/>
              <w:jc w:val="both"/>
              <w:rPr>
                <w:color w:val="000000"/>
              </w:rPr>
            </w:pPr>
            <w:r>
              <w:rPr>
                <w:color w:val="000000"/>
              </w:rPr>
              <w:t>The procedures for making a Procurement-related Complaint are as specified in the BDS.</w:t>
            </w:r>
          </w:p>
        </w:tc>
      </w:tr>
    </w:tbl>
    <w:p w14:paraId="00000206" w14:textId="77777777" w:rsidR="00D11AA1" w:rsidRDefault="00D11AA1">
      <w:pPr>
        <w:pBdr>
          <w:top w:val="nil"/>
          <w:left w:val="nil"/>
          <w:bottom w:val="nil"/>
          <w:right w:val="nil"/>
          <w:between w:val="nil"/>
        </w:pBdr>
        <w:rPr>
          <w:color w:val="000000"/>
          <w:sz w:val="20"/>
          <w:szCs w:val="20"/>
        </w:rPr>
      </w:pPr>
      <w:bookmarkStart w:id="62" w:name="_heading=h.ka1k22i5fdyf" w:colFirst="0" w:colLast="0"/>
      <w:bookmarkEnd w:id="62"/>
    </w:p>
    <w:p w14:paraId="00000207" w14:textId="77777777" w:rsidR="00D11AA1" w:rsidRDefault="00D11AA1">
      <w:pPr>
        <w:pBdr>
          <w:top w:val="nil"/>
          <w:left w:val="nil"/>
          <w:bottom w:val="nil"/>
          <w:right w:val="nil"/>
          <w:between w:val="nil"/>
        </w:pBdr>
        <w:rPr>
          <w:color w:val="000000"/>
          <w:sz w:val="20"/>
          <w:szCs w:val="20"/>
        </w:rPr>
        <w:sectPr w:rsidR="00D11AA1">
          <w:headerReference w:type="even" r:id="rId22"/>
          <w:headerReference w:type="default" r:id="rId23"/>
          <w:footerReference w:type="even" r:id="rId24"/>
          <w:footerReference w:type="default" r:id="rId25"/>
          <w:footerReference w:type="first" r:id="rId26"/>
          <w:pgSz w:w="12240" w:h="15840"/>
          <w:pgMar w:top="1440" w:right="1440" w:bottom="1440" w:left="1800" w:header="720" w:footer="720" w:gutter="0"/>
          <w:cols w:space="720"/>
        </w:sectPr>
      </w:pPr>
    </w:p>
    <w:p w14:paraId="00000208" w14:textId="77777777" w:rsidR="00D11AA1" w:rsidRDefault="00D11AA1">
      <w:pPr>
        <w:tabs>
          <w:tab w:val="left" w:pos="180"/>
        </w:tabs>
        <w:ind w:left="720" w:right="288" w:hanging="360"/>
        <w:jc w:val="both"/>
        <w:rPr>
          <w:sz w:val="20"/>
          <w:szCs w:val="20"/>
        </w:rPr>
      </w:pPr>
    </w:p>
    <w:p w14:paraId="00000209" w14:textId="77777777" w:rsidR="00D11AA1" w:rsidRDefault="00A75907">
      <w:pPr>
        <w:pStyle w:val="Subtitle"/>
      </w:pPr>
      <w:bookmarkStart w:id="63" w:name="_heading=h.qudlj9w1a8jn" w:colFirst="0" w:colLast="0"/>
      <w:bookmarkEnd w:id="63"/>
      <w:r>
        <w:t>Section II - Bid Data Sheet (BDS)</w:t>
      </w:r>
    </w:p>
    <w:p w14:paraId="0000020A" w14:textId="77777777" w:rsidR="00D11AA1" w:rsidRDefault="00A75907">
      <w:pPr>
        <w:jc w:val="both"/>
      </w:pPr>
      <w:r>
        <w:t>The following specific data for the Works to be procured shall complement, supplement, or amend the provisions in the Instructions to Bidders (ITB). Whenever there is a conflict, the provisions herein shall prevail over those in ITB.</w:t>
      </w:r>
    </w:p>
    <w:p w14:paraId="0000020B" w14:textId="77777777" w:rsidR="00D11AA1" w:rsidRDefault="00D11AA1">
      <w:pPr>
        <w:jc w:val="both"/>
        <w:rPr>
          <w:i/>
          <w:color w:val="000000"/>
        </w:rPr>
      </w:pPr>
    </w:p>
    <w:p w14:paraId="0000020C" w14:textId="77777777" w:rsidR="00D11AA1" w:rsidRDefault="00A75907">
      <w:pPr>
        <w:jc w:val="both"/>
        <w:rPr>
          <w:i/>
          <w:color w:val="000000"/>
        </w:rPr>
      </w:pPr>
      <w:r>
        <w:rPr>
          <w:i/>
          <w:color w:val="000000"/>
        </w:rPr>
        <w:t>[Where an e-procurement system is used, modify the relevant parts of the BDS accordingly to reflect the e-procurement process]</w:t>
      </w:r>
    </w:p>
    <w:p w14:paraId="0000020D" w14:textId="77777777" w:rsidR="00D11AA1" w:rsidRDefault="00D11AA1">
      <w:pPr>
        <w:jc w:val="both"/>
        <w:rPr>
          <w:i/>
        </w:rPr>
      </w:pPr>
    </w:p>
    <w:p w14:paraId="0000020E" w14:textId="77777777" w:rsidR="00D11AA1" w:rsidRDefault="00A75907">
      <w:pPr>
        <w:jc w:val="both"/>
        <w:rPr>
          <w:i/>
        </w:rPr>
      </w:pPr>
      <w:r>
        <w:rPr>
          <w:i/>
        </w:rPr>
        <w:t>[Instructions for completing the Bid Data Sheet are provided, as needed, in the notes in italics mentioned for the relevant ITB.]</w:t>
      </w:r>
    </w:p>
    <w:p w14:paraId="0000020F" w14:textId="77777777" w:rsidR="00D11AA1" w:rsidRDefault="00D11AA1">
      <w:pPr>
        <w:pBdr>
          <w:top w:val="nil"/>
          <w:left w:val="nil"/>
          <w:bottom w:val="nil"/>
          <w:right w:val="nil"/>
          <w:between w:val="nil"/>
        </w:pBdr>
        <w:tabs>
          <w:tab w:val="right" w:pos="7254"/>
          <w:tab w:val="right" w:pos="7434"/>
        </w:tabs>
        <w:spacing w:before="60" w:after="60"/>
        <w:jc w:val="center"/>
        <w:rPr>
          <w:b/>
          <w:color w:val="000000"/>
        </w:rPr>
      </w:pPr>
    </w:p>
    <w:tbl>
      <w:tblPr>
        <w:tblStyle w:val="61"/>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17"/>
        <w:gridCol w:w="7477"/>
      </w:tblGrid>
      <w:tr w:rsidR="00D11AA1" w14:paraId="3DBA502C" w14:textId="77777777">
        <w:trPr>
          <w:jc w:val="center"/>
        </w:trPr>
        <w:tc>
          <w:tcPr>
            <w:tcW w:w="1617" w:type="dxa"/>
            <w:tcBorders>
              <w:top w:val="single" w:sz="4" w:space="0" w:color="000000"/>
              <w:left w:val="single" w:sz="4" w:space="0" w:color="000000"/>
              <w:bottom w:val="single" w:sz="4" w:space="0" w:color="000000"/>
              <w:right w:val="single" w:sz="4" w:space="0" w:color="000000"/>
            </w:tcBorders>
          </w:tcPr>
          <w:p w14:paraId="00000210" w14:textId="77777777" w:rsidR="00D11AA1" w:rsidRDefault="00A75907">
            <w:pPr>
              <w:spacing w:before="60" w:after="60"/>
            </w:pPr>
            <w:r>
              <w:rPr>
                <w:b/>
              </w:rPr>
              <w:t>ITB Reference</w:t>
            </w:r>
            <w:r>
              <w:rPr>
                <w:b/>
                <w:sz w:val="28"/>
                <w:szCs w:val="28"/>
              </w:rPr>
              <w:t xml:space="preserve"> </w:t>
            </w:r>
          </w:p>
        </w:tc>
        <w:tc>
          <w:tcPr>
            <w:tcW w:w="7477" w:type="dxa"/>
            <w:tcBorders>
              <w:top w:val="single" w:sz="4" w:space="0" w:color="000000"/>
              <w:left w:val="single" w:sz="4" w:space="0" w:color="000000"/>
              <w:bottom w:val="single" w:sz="4" w:space="0" w:color="000000"/>
              <w:right w:val="single" w:sz="4" w:space="0" w:color="000000"/>
            </w:tcBorders>
          </w:tcPr>
          <w:p w14:paraId="00000211" w14:textId="77777777" w:rsidR="00D11AA1" w:rsidRDefault="00A75907">
            <w:pPr>
              <w:tabs>
                <w:tab w:val="right" w:pos="7254"/>
              </w:tabs>
              <w:spacing w:before="120" w:after="120"/>
              <w:jc w:val="center"/>
            </w:pPr>
            <w:r>
              <w:rPr>
                <w:b/>
                <w:sz w:val="28"/>
                <w:szCs w:val="28"/>
              </w:rPr>
              <w:t>A.  General</w:t>
            </w:r>
          </w:p>
        </w:tc>
      </w:tr>
      <w:tr w:rsidR="00D11AA1" w14:paraId="2FA271CA"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12" w14:textId="77777777" w:rsidR="00D11AA1" w:rsidRDefault="00A75907">
            <w:pPr>
              <w:spacing w:before="60" w:after="60"/>
              <w:rPr>
                <w:b/>
              </w:rPr>
            </w:pPr>
            <w:r>
              <w:rPr>
                <w:b/>
              </w:rPr>
              <w:t>ITB 1.1</w:t>
            </w:r>
          </w:p>
        </w:tc>
        <w:tc>
          <w:tcPr>
            <w:tcW w:w="7477" w:type="dxa"/>
            <w:tcBorders>
              <w:top w:val="single" w:sz="4" w:space="0" w:color="000000"/>
              <w:left w:val="nil"/>
              <w:bottom w:val="single" w:sz="4" w:space="0" w:color="000000"/>
              <w:right w:val="single" w:sz="4" w:space="0" w:color="000000"/>
            </w:tcBorders>
          </w:tcPr>
          <w:p w14:paraId="00000213" w14:textId="77777777" w:rsidR="00D11AA1" w:rsidRDefault="00A75907">
            <w:pPr>
              <w:tabs>
                <w:tab w:val="right" w:pos="7272"/>
              </w:tabs>
              <w:spacing w:before="60" w:after="60"/>
              <w:rPr>
                <w:i/>
              </w:rPr>
            </w:pPr>
            <w:r>
              <w:t>The number of the Invitation for Bids is: SD-MC-511185-NC-RFB</w:t>
            </w:r>
          </w:p>
          <w:p w14:paraId="00000214" w14:textId="77777777" w:rsidR="00D11AA1" w:rsidRDefault="00A75907">
            <w:pPr>
              <w:tabs>
                <w:tab w:val="right" w:pos="7272"/>
              </w:tabs>
              <w:spacing w:before="60" w:after="60"/>
              <w:rPr>
                <w:b/>
                <w:i/>
              </w:rPr>
            </w:pPr>
            <w:r>
              <w:t xml:space="preserve">The Employer is: </w:t>
            </w:r>
            <w:r>
              <w:rPr>
                <w:b/>
                <w:i/>
              </w:rPr>
              <w:t>Mercy Corps Europe</w:t>
            </w:r>
          </w:p>
          <w:p w14:paraId="00000215" w14:textId="77777777" w:rsidR="00D11AA1" w:rsidRDefault="00A75907">
            <w:pPr>
              <w:tabs>
                <w:tab w:val="right" w:pos="7272"/>
              </w:tabs>
              <w:spacing w:before="60" w:after="60"/>
              <w:rPr>
                <w:i/>
              </w:rPr>
            </w:pPr>
            <w:r>
              <w:t xml:space="preserve">The reference number of the Request for Bids (RFB) is: SD-MC-511185-NC-RFB </w:t>
            </w:r>
          </w:p>
          <w:p w14:paraId="00000216" w14:textId="77777777" w:rsidR="00D11AA1" w:rsidRDefault="00A75907">
            <w:pPr>
              <w:tabs>
                <w:tab w:val="right" w:pos="7272"/>
              </w:tabs>
              <w:spacing w:before="60" w:after="60"/>
              <w:rPr>
                <w:b/>
                <w:i/>
              </w:rPr>
            </w:pPr>
            <w:r>
              <w:t xml:space="preserve">The Employer is: Mercy Corps Europe </w:t>
            </w:r>
          </w:p>
          <w:p w14:paraId="00000217" w14:textId="77777777" w:rsidR="00D11AA1" w:rsidRPr="00596184" w:rsidRDefault="00A75907">
            <w:pPr>
              <w:tabs>
                <w:tab w:val="right" w:pos="7272"/>
              </w:tabs>
              <w:spacing w:before="60" w:after="60"/>
              <w:rPr>
                <w:iCs/>
              </w:rPr>
            </w:pPr>
            <w:r>
              <w:t xml:space="preserve">The name of the RFB is: </w:t>
            </w:r>
            <w:r w:rsidRPr="00E33C13">
              <w:rPr>
                <w:b/>
                <w:iCs/>
              </w:rPr>
              <w:t>Construction of 30 Child Friendly Spaces [CFS]</w:t>
            </w:r>
          </w:p>
          <w:p w14:paraId="00000218" w14:textId="77777777" w:rsidR="00D11AA1" w:rsidRDefault="00A75907">
            <w:pPr>
              <w:tabs>
                <w:tab w:val="right" w:pos="7272"/>
              </w:tabs>
              <w:spacing w:before="60" w:after="60"/>
              <w:rPr>
                <w:u w:val="single"/>
              </w:rPr>
            </w:pPr>
            <w:r>
              <w:t>The number and identification of lots (contracts)</w:t>
            </w:r>
            <w:r>
              <w:rPr>
                <w:i/>
              </w:rPr>
              <w:t xml:space="preserve"> </w:t>
            </w:r>
            <w:r>
              <w:t>comprising this RFB is:</w:t>
            </w:r>
            <w:r>
              <w:rPr>
                <w:b/>
              </w:rPr>
              <w:t xml:space="preserve"> 5</w:t>
            </w:r>
          </w:p>
          <w:p w14:paraId="00000219" w14:textId="77777777" w:rsidR="00D11AA1" w:rsidRDefault="00A75907">
            <w:pPr>
              <w:tabs>
                <w:tab w:val="right" w:pos="7272"/>
              </w:tabs>
              <w:spacing w:before="60" w:after="60"/>
            </w:pPr>
            <w:r>
              <w:rPr>
                <w:u w:val="single"/>
              </w:rPr>
              <w:t>1</w:t>
            </w:r>
            <w:r>
              <w:t>. Basunda_ [6 facilities]</w:t>
            </w:r>
          </w:p>
          <w:p w14:paraId="0000021A" w14:textId="77777777" w:rsidR="00D11AA1" w:rsidRDefault="00A75907">
            <w:pPr>
              <w:tabs>
                <w:tab w:val="right" w:pos="7272"/>
              </w:tabs>
              <w:spacing w:before="60" w:after="60"/>
            </w:pPr>
            <w:r>
              <w:t>2.Al Rahad_[6 facilities]</w:t>
            </w:r>
          </w:p>
          <w:p w14:paraId="0000021B" w14:textId="77777777" w:rsidR="00D11AA1" w:rsidRDefault="00A75907">
            <w:pPr>
              <w:tabs>
                <w:tab w:val="right" w:pos="7272"/>
              </w:tabs>
              <w:spacing w:before="60" w:after="60"/>
            </w:pPr>
            <w:r>
              <w:t>3.Al Fao_[6 facilities]</w:t>
            </w:r>
          </w:p>
          <w:p w14:paraId="0000021C" w14:textId="77777777" w:rsidR="00D11AA1" w:rsidRDefault="00A75907">
            <w:pPr>
              <w:tabs>
                <w:tab w:val="right" w:pos="7272"/>
              </w:tabs>
              <w:spacing w:before="60" w:after="60"/>
            </w:pPr>
            <w:r>
              <w:t>4.Al Fashaga_[6 facilities]</w:t>
            </w:r>
          </w:p>
          <w:p w14:paraId="0000021D" w14:textId="77777777" w:rsidR="00D11AA1" w:rsidRDefault="00A75907">
            <w:pPr>
              <w:tabs>
                <w:tab w:val="right" w:pos="7272"/>
              </w:tabs>
              <w:spacing w:before="60" w:after="60"/>
            </w:pPr>
            <w:r>
              <w:t>5.Al Mafaza_[6 facilities]</w:t>
            </w:r>
          </w:p>
        </w:tc>
      </w:tr>
      <w:tr w:rsidR="00D11AA1" w14:paraId="05F42901"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1E" w14:textId="77777777" w:rsidR="00D11AA1" w:rsidRDefault="00A75907">
            <w:pPr>
              <w:spacing w:before="60" w:after="60"/>
              <w:rPr>
                <w:b/>
              </w:rPr>
            </w:pPr>
            <w:r>
              <w:rPr>
                <w:b/>
              </w:rPr>
              <w:t>ITB 1.2(a)</w:t>
            </w:r>
          </w:p>
        </w:tc>
        <w:tc>
          <w:tcPr>
            <w:tcW w:w="7477" w:type="dxa"/>
            <w:tcBorders>
              <w:top w:val="single" w:sz="4" w:space="0" w:color="000000"/>
              <w:left w:val="nil"/>
              <w:bottom w:val="single" w:sz="4" w:space="0" w:color="000000"/>
              <w:right w:val="single" w:sz="4" w:space="0" w:color="000000"/>
            </w:tcBorders>
          </w:tcPr>
          <w:p w14:paraId="0000021F" w14:textId="77777777" w:rsidR="00D11AA1" w:rsidRPr="00E33C13" w:rsidRDefault="00A75907">
            <w:pPr>
              <w:tabs>
                <w:tab w:val="right" w:pos="7272"/>
              </w:tabs>
              <w:spacing w:before="60" w:after="60"/>
              <w:rPr>
                <w:b/>
                <w:bCs/>
              </w:rPr>
            </w:pPr>
            <w:r w:rsidRPr="00E33C13">
              <w:rPr>
                <w:b/>
                <w:bCs/>
              </w:rPr>
              <w:t>Not Applicable</w:t>
            </w:r>
          </w:p>
        </w:tc>
      </w:tr>
      <w:tr w:rsidR="00D11AA1" w14:paraId="02D5BDF2"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20" w14:textId="77777777" w:rsidR="00D11AA1" w:rsidRDefault="00A75907">
            <w:pPr>
              <w:spacing w:before="60" w:after="60"/>
              <w:rPr>
                <w:b/>
              </w:rPr>
            </w:pPr>
            <w:r>
              <w:rPr>
                <w:b/>
              </w:rPr>
              <w:t>ITB 2.1</w:t>
            </w:r>
          </w:p>
        </w:tc>
        <w:tc>
          <w:tcPr>
            <w:tcW w:w="7477" w:type="dxa"/>
            <w:tcBorders>
              <w:top w:val="single" w:sz="4" w:space="0" w:color="000000"/>
              <w:left w:val="nil"/>
              <w:bottom w:val="single" w:sz="4" w:space="0" w:color="000000"/>
              <w:right w:val="single" w:sz="4" w:space="0" w:color="000000"/>
            </w:tcBorders>
          </w:tcPr>
          <w:p w14:paraId="1488A829" w14:textId="78206675" w:rsidR="00FA765A" w:rsidRDefault="00A75907" w:rsidP="00FA765A">
            <w:pPr>
              <w:tabs>
                <w:tab w:val="right" w:pos="7272"/>
              </w:tabs>
              <w:spacing w:before="60" w:after="60"/>
              <w:rPr>
                <w:b/>
              </w:rPr>
            </w:pPr>
            <w:r>
              <w:t xml:space="preserve">The Borrower is: The Mercy Corps has received financing from the World Bank toward the cost of the Enhancing Community Resilience Project (THABAT) – AF1 (P181490) and intends to apply part of the proceeds toward payments under the </w:t>
            </w:r>
            <w:r w:rsidR="00886A83">
              <w:t>contract for</w:t>
            </w:r>
            <w:r>
              <w:t xml:space="preserve"> Construction of 30 Child Friendly Spaces in 5 localities in Gedaref, Sudan. For this contract, the Borrower shall process the payments using the Direct Payment disbursement method, as defined in the World Bank’s Disbursement Guidelines for Investment Project Financing.” Financing Agreement amount: USD 30,000,000</w:t>
            </w:r>
            <w:r>
              <w:rPr>
                <w:b/>
              </w:rPr>
              <w:t xml:space="preserve"> </w:t>
            </w:r>
          </w:p>
          <w:p w14:paraId="00000222" w14:textId="32D79C01" w:rsidR="00D11AA1" w:rsidRDefault="00A75907" w:rsidP="00FA765A">
            <w:pPr>
              <w:tabs>
                <w:tab w:val="right" w:pos="7272"/>
              </w:tabs>
              <w:spacing w:before="60" w:after="60"/>
            </w:pPr>
            <w:r>
              <w:t xml:space="preserve">The name of the Project is: Enhancing Community Resilience Project (THABAT) – AF1 </w:t>
            </w:r>
          </w:p>
        </w:tc>
      </w:tr>
      <w:tr w:rsidR="00D11AA1" w14:paraId="5CE49154"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23" w14:textId="77777777" w:rsidR="00D11AA1" w:rsidRDefault="00A75907">
            <w:pPr>
              <w:spacing w:before="60" w:after="60"/>
              <w:rPr>
                <w:b/>
              </w:rPr>
            </w:pPr>
            <w:r>
              <w:rPr>
                <w:b/>
              </w:rPr>
              <w:t>ITB 4.1</w:t>
            </w:r>
          </w:p>
        </w:tc>
        <w:tc>
          <w:tcPr>
            <w:tcW w:w="7477" w:type="dxa"/>
            <w:tcBorders>
              <w:top w:val="single" w:sz="4" w:space="0" w:color="000000"/>
              <w:left w:val="nil"/>
              <w:bottom w:val="single" w:sz="4" w:space="0" w:color="000000"/>
              <w:right w:val="single" w:sz="4" w:space="0" w:color="000000"/>
            </w:tcBorders>
          </w:tcPr>
          <w:p w14:paraId="00000224" w14:textId="77777777" w:rsidR="00D11AA1" w:rsidRDefault="00A75907">
            <w:pPr>
              <w:tabs>
                <w:tab w:val="right" w:pos="7272"/>
              </w:tabs>
              <w:spacing w:before="60" w:after="60"/>
            </w:pPr>
            <w:r>
              <w:t xml:space="preserve">Maximum number of members in the Joint Venture (JV) shall be:2 </w:t>
            </w:r>
          </w:p>
        </w:tc>
      </w:tr>
      <w:tr w:rsidR="00D11AA1" w14:paraId="47A827FF"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25" w14:textId="77777777" w:rsidR="00D11AA1" w:rsidRDefault="00A75907">
            <w:pPr>
              <w:spacing w:before="60" w:after="60"/>
              <w:rPr>
                <w:b/>
              </w:rPr>
            </w:pPr>
            <w:r>
              <w:rPr>
                <w:b/>
              </w:rPr>
              <w:lastRenderedPageBreak/>
              <w:t>ITB 4.5</w:t>
            </w:r>
          </w:p>
        </w:tc>
        <w:tc>
          <w:tcPr>
            <w:tcW w:w="7477" w:type="dxa"/>
            <w:tcBorders>
              <w:top w:val="single" w:sz="4" w:space="0" w:color="000000"/>
              <w:left w:val="nil"/>
              <w:bottom w:val="single" w:sz="4" w:space="0" w:color="000000"/>
              <w:right w:val="single" w:sz="4" w:space="0" w:color="000000"/>
            </w:tcBorders>
          </w:tcPr>
          <w:p w14:paraId="00000226" w14:textId="77777777" w:rsidR="00D11AA1" w:rsidRDefault="00A75907">
            <w:pPr>
              <w:tabs>
                <w:tab w:val="right" w:pos="7272"/>
              </w:tabs>
              <w:spacing w:before="60" w:after="60"/>
            </w:pPr>
            <w:r>
              <w:t xml:space="preserve">A list of debarred firms and individuals is available on the Bank’s external website: </w:t>
            </w:r>
            <w:hyperlink r:id="rId27">
              <w:r>
                <w:rPr>
                  <w:color w:val="0000FF"/>
                  <w:u w:val="single"/>
                </w:rPr>
                <w:t>http://www.worldbank.org/debarr.</w:t>
              </w:r>
            </w:hyperlink>
          </w:p>
        </w:tc>
      </w:tr>
      <w:tr w:rsidR="00D11AA1" w14:paraId="1913425F" w14:textId="77777777">
        <w:trPr>
          <w:jc w:val="center"/>
        </w:trPr>
        <w:tc>
          <w:tcPr>
            <w:tcW w:w="9094" w:type="dxa"/>
            <w:gridSpan w:val="2"/>
            <w:tcBorders>
              <w:top w:val="single" w:sz="4" w:space="0" w:color="000000"/>
              <w:left w:val="single" w:sz="4" w:space="0" w:color="000000"/>
              <w:bottom w:val="single" w:sz="4" w:space="0" w:color="000000"/>
              <w:right w:val="single" w:sz="4" w:space="0" w:color="000000"/>
            </w:tcBorders>
          </w:tcPr>
          <w:p w14:paraId="00000227" w14:textId="77777777" w:rsidR="00D11AA1" w:rsidRDefault="00A75907">
            <w:pPr>
              <w:tabs>
                <w:tab w:val="right" w:pos="7254"/>
              </w:tabs>
              <w:spacing w:before="120" w:after="120"/>
              <w:jc w:val="center"/>
            </w:pPr>
            <w:r>
              <w:rPr>
                <w:b/>
                <w:sz w:val="28"/>
                <w:szCs w:val="28"/>
              </w:rPr>
              <w:t>B.  Contents of Bidding Document</w:t>
            </w:r>
          </w:p>
        </w:tc>
      </w:tr>
      <w:tr w:rsidR="00D11AA1" w14:paraId="12E5FD19"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29" w14:textId="77777777" w:rsidR="00D11AA1" w:rsidRDefault="00A75907">
            <w:pPr>
              <w:spacing w:before="60" w:after="60"/>
              <w:rPr>
                <w:b/>
              </w:rPr>
            </w:pPr>
            <w:r>
              <w:rPr>
                <w:b/>
              </w:rPr>
              <w:t>ITB 7.1</w:t>
            </w:r>
          </w:p>
        </w:tc>
        <w:tc>
          <w:tcPr>
            <w:tcW w:w="7477" w:type="dxa"/>
            <w:tcBorders>
              <w:top w:val="single" w:sz="4" w:space="0" w:color="000000"/>
              <w:left w:val="nil"/>
              <w:bottom w:val="single" w:sz="4" w:space="0" w:color="000000"/>
              <w:right w:val="single" w:sz="4" w:space="0" w:color="000000"/>
            </w:tcBorders>
          </w:tcPr>
          <w:p w14:paraId="0000022A" w14:textId="77777777" w:rsidR="00D11AA1" w:rsidRDefault="00A75907">
            <w:pPr>
              <w:tabs>
                <w:tab w:val="right" w:pos="7254"/>
              </w:tabs>
              <w:spacing w:before="60" w:after="60"/>
            </w:pPr>
            <w:r>
              <w:t xml:space="preserve">For </w:t>
            </w:r>
            <w:r>
              <w:rPr>
                <w:b/>
                <w:u w:val="single"/>
              </w:rPr>
              <w:t>Clarification of Bid purposes</w:t>
            </w:r>
            <w:r>
              <w:t xml:space="preserve"> only, the Employer’s address is:</w:t>
            </w:r>
          </w:p>
          <w:p w14:paraId="0000022B" w14:textId="77777777" w:rsidR="00D11AA1" w:rsidRDefault="00A75907">
            <w:pPr>
              <w:tabs>
                <w:tab w:val="right" w:pos="7254"/>
              </w:tabs>
              <w:spacing w:before="60" w:after="60"/>
              <w:rPr>
                <w:i/>
              </w:rPr>
            </w:pPr>
            <w:r w:rsidRPr="00E33C13">
              <w:rPr>
                <w:b/>
                <w:iCs/>
              </w:rPr>
              <w:t>Aljubarab East District, Gedaref, Mercy Corps Office Sudan</w:t>
            </w:r>
            <w:r>
              <w:rPr>
                <w:b/>
                <w:i/>
              </w:rPr>
              <w:t xml:space="preserve"> </w:t>
            </w:r>
            <w:r>
              <w:t xml:space="preserve">Attention: </w:t>
            </w:r>
            <w:r w:rsidRPr="00E33C13">
              <w:rPr>
                <w:iCs/>
              </w:rPr>
              <w:t>James Wandera</w:t>
            </w:r>
          </w:p>
          <w:p w14:paraId="0000022C" w14:textId="77777777" w:rsidR="00D11AA1" w:rsidRPr="00E33C13" w:rsidRDefault="00A75907">
            <w:pPr>
              <w:tabs>
                <w:tab w:val="right" w:pos="7254"/>
              </w:tabs>
              <w:spacing w:before="60" w:after="60"/>
              <w:rPr>
                <w:b/>
                <w:bCs/>
                <w:i/>
              </w:rPr>
            </w:pPr>
            <w:r>
              <w:t xml:space="preserve">Address: </w:t>
            </w:r>
            <w:r w:rsidRPr="00E33C13">
              <w:rPr>
                <w:b/>
                <w:bCs/>
              </w:rPr>
              <w:t xml:space="preserve">Aljubarab East District, Gedaref, Mercy Corps Office Sudan </w:t>
            </w:r>
          </w:p>
          <w:p w14:paraId="0000022D" w14:textId="412505DF" w:rsidR="00D11AA1" w:rsidRDefault="00A75907">
            <w:pPr>
              <w:tabs>
                <w:tab w:val="right" w:pos="7254"/>
              </w:tabs>
              <w:spacing w:before="60" w:after="60"/>
              <w:rPr>
                <w:i/>
              </w:rPr>
            </w:pPr>
            <w:r>
              <w:t xml:space="preserve">Floor/ Room </w:t>
            </w:r>
            <w:r w:rsidR="00886A83">
              <w:t>number</w:t>
            </w:r>
            <w:r w:rsidR="00886A83">
              <w:rPr>
                <w:i/>
              </w:rPr>
              <w:t>:</w:t>
            </w:r>
            <w:r w:rsidR="00886A83" w:rsidRPr="00E33C13">
              <w:rPr>
                <w:b/>
                <w:bCs/>
                <w:iCs/>
              </w:rPr>
              <w:t xml:space="preserve"> Main</w:t>
            </w:r>
            <w:r w:rsidRPr="00E33C13">
              <w:rPr>
                <w:b/>
                <w:bCs/>
                <w:iCs/>
              </w:rPr>
              <w:t xml:space="preserve"> office Meeting Room</w:t>
            </w:r>
            <w:r>
              <w:rPr>
                <w:i/>
              </w:rPr>
              <w:t xml:space="preserve"> </w:t>
            </w:r>
            <w:r>
              <w:tab/>
            </w:r>
          </w:p>
          <w:p w14:paraId="0000022E" w14:textId="77777777" w:rsidR="00D11AA1" w:rsidRPr="00E33C13" w:rsidRDefault="00A75907">
            <w:pPr>
              <w:tabs>
                <w:tab w:val="right" w:pos="7254"/>
              </w:tabs>
              <w:spacing w:before="60" w:after="60"/>
              <w:rPr>
                <w:b/>
                <w:bCs/>
                <w:iCs/>
              </w:rPr>
            </w:pPr>
            <w:r>
              <w:t xml:space="preserve">City: </w:t>
            </w:r>
            <w:r w:rsidRPr="00E33C13">
              <w:rPr>
                <w:b/>
                <w:bCs/>
                <w:iCs/>
              </w:rPr>
              <w:t xml:space="preserve">Gaderef </w:t>
            </w:r>
          </w:p>
          <w:p w14:paraId="00000230" w14:textId="2CEF0E67" w:rsidR="00D11AA1" w:rsidRDefault="00A75907">
            <w:pPr>
              <w:tabs>
                <w:tab w:val="right" w:pos="7254"/>
              </w:tabs>
              <w:spacing w:before="60" w:after="60"/>
              <w:rPr>
                <w:i/>
              </w:rPr>
            </w:pPr>
            <w:r>
              <w:t xml:space="preserve">Country:   </w:t>
            </w:r>
            <w:r w:rsidRPr="00E33C13">
              <w:rPr>
                <w:b/>
                <w:bCs/>
                <w:iCs/>
              </w:rPr>
              <w:t>Sudan</w:t>
            </w:r>
          </w:p>
          <w:p w14:paraId="00000231" w14:textId="2EBDE2AF" w:rsidR="00D11AA1" w:rsidRDefault="00A75907">
            <w:pPr>
              <w:tabs>
                <w:tab w:val="right" w:pos="7254"/>
              </w:tabs>
              <w:spacing w:before="60" w:after="60"/>
            </w:pPr>
            <w:r>
              <w:t xml:space="preserve">Telephone: </w:t>
            </w:r>
          </w:p>
          <w:p w14:paraId="00000233" w14:textId="77777777" w:rsidR="00D11AA1" w:rsidRDefault="00A75907">
            <w:pPr>
              <w:tabs>
                <w:tab w:val="right" w:pos="7272"/>
              </w:tabs>
              <w:spacing w:before="60" w:after="60"/>
              <w:rPr>
                <w:i/>
              </w:rPr>
            </w:pPr>
            <w:r>
              <w:t xml:space="preserve">Electronic mail address: </w:t>
            </w:r>
            <w:r w:rsidRPr="00E33C13">
              <w:rPr>
                <w:b/>
                <w:bCs/>
              </w:rPr>
              <w:t>jwandera@mercycorps.org</w:t>
            </w:r>
            <w:r>
              <w:t xml:space="preserve"> </w:t>
            </w:r>
          </w:p>
          <w:p w14:paraId="00000234" w14:textId="77777777" w:rsidR="00D11AA1" w:rsidRDefault="00A75907">
            <w:pPr>
              <w:tabs>
                <w:tab w:val="right" w:pos="7272"/>
              </w:tabs>
              <w:spacing w:before="60" w:after="60"/>
            </w:pPr>
            <w:r>
              <w:t xml:space="preserve">Website for Clarifications and Amendments: </w:t>
            </w:r>
          </w:p>
          <w:p w14:paraId="00000235" w14:textId="2D22D82B" w:rsidR="00D11AA1" w:rsidRDefault="006C662E">
            <w:r w:rsidRPr="006C662E">
              <w:rPr>
                <w:b/>
                <w:bCs/>
                <w:highlight w:val="yellow"/>
              </w:rPr>
              <w:t>www.sudanbid.com</w:t>
            </w:r>
            <w:r w:rsidRPr="006C662E" w:rsidDel="006C662E">
              <w:rPr>
                <w:b/>
                <w:bCs/>
              </w:rPr>
              <w:t xml:space="preserve"> </w:t>
            </w:r>
          </w:p>
          <w:p w14:paraId="00000236" w14:textId="77777777" w:rsidR="00D11AA1" w:rsidRDefault="00A75907">
            <w:r>
              <w:t xml:space="preserve">If bid document was made available through website, then the replies to clarifications requested by Bidders </w:t>
            </w:r>
            <w:r>
              <w:rPr>
                <w:b/>
                <w:u w:val="single"/>
              </w:rPr>
              <w:t>will not</w:t>
            </w:r>
            <w:r>
              <w:rPr>
                <w:u w:val="single"/>
              </w:rPr>
              <w:t xml:space="preserve"> </w:t>
            </w:r>
            <w:r>
              <w:t>be emailed directly to Bidders. All responses to clarifications will be posted in the above link of the project website, and Bidders are solely responsible for monitoring the website during the bidding process for all Clarifications and amendments with respect to this BD.</w:t>
            </w:r>
          </w:p>
          <w:p w14:paraId="00000237" w14:textId="77777777" w:rsidR="00D11AA1" w:rsidRDefault="00D11AA1">
            <w:pPr>
              <w:tabs>
                <w:tab w:val="right" w:pos="7272"/>
              </w:tabs>
              <w:spacing w:before="60" w:after="60"/>
            </w:pPr>
          </w:p>
        </w:tc>
      </w:tr>
      <w:tr w:rsidR="00D11AA1" w14:paraId="1C2B5F9B"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38" w14:textId="77777777" w:rsidR="00D11AA1" w:rsidRDefault="00A75907">
            <w:pPr>
              <w:spacing w:before="60" w:after="60"/>
              <w:rPr>
                <w:b/>
              </w:rPr>
            </w:pPr>
            <w:r>
              <w:rPr>
                <w:b/>
              </w:rPr>
              <w:t>ITB 7.1</w:t>
            </w:r>
          </w:p>
        </w:tc>
        <w:tc>
          <w:tcPr>
            <w:tcW w:w="7477" w:type="dxa"/>
            <w:tcBorders>
              <w:top w:val="single" w:sz="4" w:space="0" w:color="000000"/>
              <w:left w:val="nil"/>
              <w:bottom w:val="single" w:sz="4" w:space="0" w:color="000000"/>
              <w:right w:val="single" w:sz="4" w:space="0" w:color="000000"/>
            </w:tcBorders>
          </w:tcPr>
          <w:p w14:paraId="00000239" w14:textId="77777777" w:rsidR="00D11AA1" w:rsidRDefault="00A75907">
            <w:pPr>
              <w:tabs>
                <w:tab w:val="right" w:pos="7254"/>
              </w:tabs>
              <w:spacing w:before="60" w:after="60"/>
            </w:pPr>
            <w:r>
              <w:t xml:space="preserve">Requests for clarification should be received by the Employer no later than: </w:t>
            </w:r>
            <w:r w:rsidRPr="00E33C13">
              <w:rPr>
                <w:b/>
                <w:iCs/>
              </w:rPr>
              <w:t>5 days before close of bidding.</w:t>
            </w:r>
          </w:p>
        </w:tc>
      </w:tr>
      <w:tr w:rsidR="00D11AA1" w:rsidRPr="00680235" w14:paraId="46FF87A3"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3A" w14:textId="77777777" w:rsidR="00D11AA1" w:rsidRDefault="00A75907">
            <w:pPr>
              <w:spacing w:before="60" w:after="60"/>
              <w:rPr>
                <w:b/>
              </w:rPr>
            </w:pPr>
            <w:r>
              <w:rPr>
                <w:b/>
              </w:rPr>
              <w:t xml:space="preserve">ITB 7.1 </w:t>
            </w:r>
          </w:p>
        </w:tc>
        <w:tc>
          <w:tcPr>
            <w:tcW w:w="7477" w:type="dxa"/>
            <w:tcBorders>
              <w:top w:val="single" w:sz="4" w:space="0" w:color="000000"/>
              <w:left w:val="nil"/>
              <w:bottom w:val="single" w:sz="4" w:space="0" w:color="000000"/>
              <w:right w:val="single" w:sz="4" w:space="0" w:color="000000"/>
            </w:tcBorders>
          </w:tcPr>
          <w:p w14:paraId="0000023B" w14:textId="571DCE01" w:rsidR="00D11AA1" w:rsidRPr="00680235" w:rsidRDefault="00A75907">
            <w:pPr>
              <w:tabs>
                <w:tab w:val="right" w:pos="7272"/>
              </w:tabs>
              <w:spacing w:before="60" w:after="60"/>
              <w:rPr>
                <w:lang w:val="fr-FR"/>
              </w:rPr>
            </w:pPr>
            <w:r w:rsidRPr="00680235">
              <w:rPr>
                <w:lang w:val="fr-FR"/>
              </w:rPr>
              <w:t xml:space="preserve">Web page: </w:t>
            </w:r>
            <w:r w:rsidRPr="006C662E">
              <w:rPr>
                <w:b/>
                <w:i/>
                <w:highlight w:val="yellow"/>
                <w:lang w:val="fr-FR"/>
              </w:rPr>
              <w:t>www.sudanbid.com</w:t>
            </w:r>
          </w:p>
        </w:tc>
      </w:tr>
      <w:tr w:rsidR="00D11AA1" w14:paraId="1F83A858"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3C" w14:textId="77777777" w:rsidR="00D11AA1" w:rsidRDefault="00A75907">
            <w:pPr>
              <w:spacing w:before="60" w:after="60"/>
              <w:rPr>
                <w:b/>
              </w:rPr>
            </w:pPr>
            <w:r>
              <w:rPr>
                <w:b/>
              </w:rPr>
              <w:t>ITB 7.4</w:t>
            </w:r>
          </w:p>
        </w:tc>
        <w:tc>
          <w:tcPr>
            <w:tcW w:w="7477" w:type="dxa"/>
            <w:tcBorders>
              <w:top w:val="single" w:sz="4" w:space="0" w:color="000000"/>
              <w:left w:val="nil"/>
              <w:bottom w:val="single" w:sz="4" w:space="0" w:color="000000"/>
              <w:right w:val="single" w:sz="4" w:space="0" w:color="000000"/>
            </w:tcBorders>
          </w:tcPr>
          <w:p w14:paraId="0000023D" w14:textId="7E9FBBC1" w:rsidR="00D11AA1" w:rsidRDefault="00000000">
            <w:pPr>
              <w:spacing w:before="60" w:after="60"/>
            </w:pPr>
            <w:sdt>
              <w:sdtPr>
                <w:tag w:val="goog_rdk_1"/>
                <w:id w:val="794299118"/>
              </w:sdtPr>
              <w:sdtContent/>
            </w:sdt>
            <w:r w:rsidR="00A75907">
              <w:t xml:space="preserve">A Pre-Bid meeting </w:t>
            </w:r>
            <w:r w:rsidR="00F66ADC">
              <w:rPr>
                <w:b/>
                <w:i/>
              </w:rPr>
              <w:t>“</w:t>
            </w:r>
            <w:r w:rsidR="00A75907">
              <w:rPr>
                <w:b/>
                <w:i/>
              </w:rPr>
              <w:t xml:space="preserve">shall not” </w:t>
            </w:r>
            <w:r w:rsidR="00A75907">
              <w:t xml:space="preserve">take place.  </w:t>
            </w:r>
          </w:p>
          <w:p w14:paraId="0000023E" w14:textId="77777777" w:rsidR="00D11AA1" w:rsidRDefault="00A75907">
            <w:pPr>
              <w:spacing w:before="60" w:after="60"/>
              <w:rPr>
                <w:b/>
                <w:i/>
              </w:rPr>
            </w:pPr>
            <w:r>
              <w:t xml:space="preserve">If a Pre-Bid meeting will take place, it will be at the following date, time and place: </w:t>
            </w:r>
            <w:r>
              <w:rPr>
                <w:b/>
                <w:i/>
              </w:rPr>
              <w:t>Not Applicable</w:t>
            </w:r>
          </w:p>
          <w:p w14:paraId="0000023F" w14:textId="77777777" w:rsidR="00D11AA1" w:rsidRDefault="00A75907">
            <w:pPr>
              <w:spacing w:before="60" w:after="60"/>
            </w:pPr>
            <w:r>
              <w:t xml:space="preserve">A site visit conducted by the Employer </w:t>
            </w:r>
            <w:r>
              <w:rPr>
                <w:b/>
                <w:i/>
              </w:rPr>
              <w:t xml:space="preserve">“shall be” </w:t>
            </w:r>
            <w:r>
              <w:t>organized</w:t>
            </w:r>
          </w:p>
        </w:tc>
      </w:tr>
      <w:tr w:rsidR="00D11AA1" w14:paraId="18DE055F" w14:textId="77777777">
        <w:trPr>
          <w:jc w:val="center"/>
        </w:trPr>
        <w:tc>
          <w:tcPr>
            <w:tcW w:w="9094" w:type="dxa"/>
            <w:gridSpan w:val="2"/>
            <w:tcBorders>
              <w:top w:val="single" w:sz="4" w:space="0" w:color="000000"/>
              <w:left w:val="single" w:sz="4" w:space="0" w:color="000000"/>
              <w:bottom w:val="single" w:sz="4" w:space="0" w:color="000000"/>
              <w:right w:val="single" w:sz="4" w:space="0" w:color="000000"/>
            </w:tcBorders>
          </w:tcPr>
          <w:p w14:paraId="00000240" w14:textId="77777777" w:rsidR="00D11AA1" w:rsidRDefault="00A75907">
            <w:pPr>
              <w:tabs>
                <w:tab w:val="right" w:pos="7254"/>
              </w:tabs>
              <w:spacing w:before="120" w:after="120"/>
              <w:jc w:val="center"/>
              <w:rPr>
                <w:b/>
                <w:sz w:val="28"/>
                <w:szCs w:val="28"/>
              </w:rPr>
            </w:pPr>
            <w:r>
              <w:rPr>
                <w:b/>
                <w:sz w:val="28"/>
                <w:szCs w:val="28"/>
              </w:rPr>
              <w:t>C.  Preparation of Bids</w:t>
            </w:r>
          </w:p>
        </w:tc>
      </w:tr>
      <w:tr w:rsidR="00D11AA1" w14:paraId="1880D958"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42" w14:textId="77777777" w:rsidR="00D11AA1" w:rsidRDefault="00A75907">
            <w:pPr>
              <w:pBdr>
                <w:top w:val="nil"/>
                <w:left w:val="nil"/>
                <w:bottom w:val="nil"/>
                <w:right w:val="nil"/>
                <w:between w:val="nil"/>
              </w:pBdr>
              <w:tabs>
                <w:tab w:val="right" w:pos="7434"/>
              </w:tabs>
              <w:spacing w:before="60" w:after="60"/>
              <w:jc w:val="both"/>
              <w:rPr>
                <w:b/>
                <w:color w:val="000000"/>
              </w:rPr>
            </w:pPr>
            <w:r>
              <w:rPr>
                <w:b/>
                <w:color w:val="000000"/>
              </w:rPr>
              <w:t>ITB 10.1</w:t>
            </w:r>
          </w:p>
        </w:tc>
        <w:tc>
          <w:tcPr>
            <w:tcW w:w="7477" w:type="dxa"/>
            <w:tcBorders>
              <w:top w:val="single" w:sz="4" w:space="0" w:color="000000"/>
              <w:left w:val="nil"/>
              <w:bottom w:val="single" w:sz="4" w:space="0" w:color="000000"/>
              <w:right w:val="single" w:sz="4" w:space="0" w:color="000000"/>
            </w:tcBorders>
          </w:tcPr>
          <w:p w14:paraId="00000243" w14:textId="77777777" w:rsidR="00D11AA1" w:rsidRDefault="00A75907">
            <w:pPr>
              <w:tabs>
                <w:tab w:val="right" w:pos="7254"/>
              </w:tabs>
              <w:spacing w:before="60" w:after="60"/>
              <w:rPr>
                <w:i/>
              </w:rPr>
            </w:pPr>
            <w:r>
              <w:t xml:space="preserve">The language of the Bid is: </w:t>
            </w:r>
            <w:r>
              <w:rPr>
                <w:b/>
                <w:i/>
              </w:rPr>
              <w:t>English</w:t>
            </w:r>
          </w:p>
          <w:p w14:paraId="00000244" w14:textId="77777777" w:rsidR="00D11AA1" w:rsidRDefault="00A75907">
            <w:pPr>
              <w:spacing w:before="60" w:after="60"/>
            </w:pPr>
            <w:r>
              <w:t>All correspondence exchange shall be in same as above language.</w:t>
            </w:r>
          </w:p>
          <w:p w14:paraId="00000245" w14:textId="77777777" w:rsidR="00D11AA1" w:rsidRDefault="00A75907">
            <w:pPr>
              <w:tabs>
                <w:tab w:val="right" w:pos="7254"/>
              </w:tabs>
              <w:spacing w:before="60" w:after="60"/>
            </w:pPr>
            <w:r>
              <w:t>Language for translation of supporting documents and printed literature is same as above.</w:t>
            </w:r>
          </w:p>
        </w:tc>
      </w:tr>
      <w:tr w:rsidR="00D11AA1" w14:paraId="0E8E4AFD"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46" w14:textId="77777777" w:rsidR="00D11AA1" w:rsidRDefault="00A75907">
            <w:pPr>
              <w:spacing w:before="60" w:after="60"/>
              <w:rPr>
                <w:b/>
              </w:rPr>
            </w:pPr>
            <w:r>
              <w:rPr>
                <w:b/>
              </w:rPr>
              <w:t>ITB 11.1 (b)</w:t>
            </w:r>
          </w:p>
        </w:tc>
        <w:tc>
          <w:tcPr>
            <w:tcW w:w="7477" w:type="dxa"/>
            <w:tcBorders>
              <w:top w:val="single" w:sz="4" w:space="0" w:color="000000"/>
              <w:left w:val="nil"/>
              <w:bottom w:val="single" w:sz="4" w:space="0" w:color="000000"/>
              <w:right w:val="single" w:sz="4" w:space="0" w:color="000000"/>
            </w:tcBorders>
          </w:tcPr>
          <w:p w14:paraId="00000247" w14:textId="77777777" w:rsidR="00D11AA1" w:rsidRDefault="00A75907">
            <w:pPr>
              <w:tabs>
                <w:tab w:val="right" w:pos="7254"/>
              </w:tabs>
              <w:spacing w:before="60" w:after="60"/>
            </w:pPr>
            <w:r>
              <w:t xml:space="preserve">The following schedules shall be submitted with the Bid: </w:t>
            </w:r>
          </w:p>
          <w:p w14:paraId="00000248" w14:textId="77777777" w:rsidR="00D11AA1" w:rsidRDefault="00A75907">
            <w:pPr>
              <w:tabs>
                <w:tab w:val="right" w:pos="7254"/>
              </w:tabs>
              <w:spacing w:before="60" w:after="60"/>
            </w:pPr>
            <w:r>
              <w:t>1. Priced Preliminary Costs Schedule</w:t>
            </w:r>
          </w:p>
          <w:p w14:paraId="00000249" w14:textId="77777777" w:rsidR="00D11AA1" w:rsidRDefault="00A75907">
            <w:pPr>
              <w:tabs>
                <w:tab w:val="right" w:pos="7254"/>
              </w:tabs>
              <w:spacing w:before="60" w:after="60"/>
            </w:pPr>
            <w:r>
              <w:t>2.Priced BOQ for child friendly space type A_[CFS_A]</w:t>
            </w:r>
          </w:p>
          <w:p w14:paraId="0000024A" w14:textId="77777777" w:rsidR="00D11AA1" w:rsidRDefault="00A75907">
            <w:pPr>
              <w:tabs>
                <w:tab w:val="right" w:pos="7254"/>
              </w:tabs>
              <w:spacing w:before="60" w:after="60"/>
            </w:pPr>
            <w:r>
              <w:t>3.Priced BOQ for child friendly space type B_[CFS_B]</w:t>
            </w:r>
          </w:p>
          <w:p w14:paraId="0000024B" w14:textId="62FA2D04" w:rsidR="00D11AA1" w:rsidRDefault="00A75907">
            <w:pPr>
              <w:tabs>
                <w:tab w:val="right" w:pos="7254"/>
              </w:tabs>
              <w:spacing w:before="60" w:after="60"/>
            </w:pPr>
            <w:r>
              <w:lastRenderedPageBreak/>
              <w:t>4.</w:t>
            </w:r>
            <w:r w:rsidR="00317BD6">
              <w:t xml:space="preserve"> </w:t>
            </w:r>
            <w:r w:rsidR="00317BD6" w:rsidRPr="00317BD6">
              <w:t>Mobilization Schedule</w:t>
            </w:r>
          </w:p>
          <w:p w14:paraId="26086255" w14:textId="7E7AE59A" w:rsidR="00635396" w:rsidRDefault="00635396">
            <w:pPr>
              <w:tabs>
                <w:tab w:val="right" w:pos="7254"/>
              </w:tabs>
              <w:spacing w:before="60" w:after="60"/>
            </w:pPr>
            <w:r>
              <w:t>5</w:t>
            </w:r>
            <w:r w:rsidR="00317BD6">
              <w:t>. Construction</w:t>
            </w:r>
            <w:r w:rsidR="00317BD6" w:rsidRPr="00317BD6">
              <w:t xml:space="preserve"> Schedule</w:t>
            </w:r>
          </w:p>
          <w:p w14:paraId="716BB36D" w14:textId="70522D6B" w:rsidR="006D23A1" w:rsidRDefault="006D23A1">
            <w:pPr>
              <w:tabs>
                <w:tab w:val="right" w:pos="7254"/>
              </w:tabs>
              <w:spacing w:before="60" w:after="60"/>
            </w:pPr>
            <w:r>
              <w:t>6</w:t>
            </w:r>
            <w:r w:rsidR="00317BD6">
              <w:t>. Key</w:t>
            </w:r>
            <w:r w:rsidR="00317BD6" w:rsidRPr="00317BD6">
              <w:t xml:space="preserve"> Personnel Schedule</w:t>
            </w:r>
          </w:p>
          <w:p w14:paraId="30C4CE64" w14:textId="2ABEFD12" w:rsidR="006D23A1" w:rsidRDefault="006D23A1">
            <w:pPr>
              <w:tabs>
                <w:tab w:val="right" w:pos="7254"/>
              </w:tabs>
              <w:spacing w:before="60" w:after="60"/>
            </w:pPr>
            <w:r>
              <w:t>7</w:t>
            </w:r>
            <w:r w:rsidR="00317BD6">
              <w:t>. Equipment</w:t>
            </w:r>
            <w:r w:rsidR="00317BD6" w:rsidRPr="00317BD6">
              <w:t xml:space="preserve"> List</w:t>
            </w:r>
          </w:p>
          <w:p w14:paraId="643F5BA3" w14:textId="3ED97184" w:rsidR="006D23A1" w:rsidRDefault="006D23A1">
            <w:pPr>
              <w:tabs>
                <w:tab w:val="right" w:pos="7254"/>
              </w:tabs>
              <w:spacing w:before="60" w:after="60"/>
            </w:pPr>
            <w:r>
              <w:t>8</w:t>
            </w:r>
            <w:r w:rsidR="00317BD6">
              <w:t>. ES</w:t>
            </w:r>
            <w:r w:rsidR="00317BD6" w:rsidRPr="00317BD6">
              <w:t xml:space="preserve"> Management Strategies and Implementation Plans</w:t>
            </w:r>
          </w:p>
          <w:p w14:paraId="73EB88CD" w14:textId="24E447B0" w:rsidR="006D23A1" w:rsidRDefault="006D23A1">
            <w:pPr>
              <w:tabs>
                <w:tab w:val="right" w:pos="7254"/>
              </w:tabs>
              <w:spacing w:before="60" w:after="60"/>
            </w:pPr>
            <w:r>
              <w:t>9</w:t>
            </w:r>
            <w:r w:rsidR="00317BD6">
              <w:t>. Code</w:t>
            </w:r>
            <w:r w:rsidR="00317BD6" w:rsidRPr="00317BD6">
              <w:t xml:space="preserve"> of Conduct (ES)</w:t>
            </w:r>
          </w:p>
          <w:p w14:paraId="0831B6FA" w14:textId="649EE84D" w:rsidR="006D23A1" w:rsidRDefault="006D23A1">
            <w:pPr>
              <w:tabs>
                <w:tab w:val="right" w:pos="7254"/>
              </w:tabs>
              <w:spacing w:before="60" w:after="60"/>
            </w:pPr>
            <w:r>
              <w:t xml:space="preserve"> </w:t>
            </w:r>
          </w:p>
          <w:p w14:paraId="0000024C" w14:textId="6B7461BC" w:rsidR="00D11AA1" w:rsidRDefault="00D11AA1">
            <w:pPr>
              <w:tabs>
                <w:tab w:val="right" w:pos="7254"/>
              </w:tabs>
              <w:spacing w:before="60" w:after="60"/>
            </w:pPr>
          </w:p>
        </w:tc>
      </w:tr>
      <w:tr w:rsidR="00D11AA1" w14:paraId="2F69132C"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4D" w14:textId="77777777" w:rsidR="00D11AA1" w:rsidRDefault="00A75907">
            <w:pPr>
              <w:pBdr>
                <w:top w:val="nil"/>
                <w:left w:val="nil"/>
                <w:bottom w:val="nil"/>
                <w:right w:val="nil"/>
                <w:between w:val="nil"/>
              </w:pBdr>
              <w:spacing w:before="120" w:after="120"/>
              <w:jc w:val="both"/>
              <w:rPr>
                <w:b/>
                <w:color w:val="000000"/>
              </w:rPr>
            </w:pPr>
            <w:r>
              <w:rPr>
                <w:b/>
                <w:color w:val="000000"/>
              </w:rPr>
              <w:lastRenderedPageBreak/>
              <w:t>ITB 11.1 (i)</w:t>
            </w:r>
          </w:p>
        </w:tc>
        <w:tc>
          <w:tcPr>
            <w:tcW w:w="7477" w:type="dxa"/>
            <w:tcBorders>
              <w:top w:val="single" w:sz="4" w:space="0" w:color="000000"/>
              <w:left w:val="nil"/>
              <w:bottom w:val="single" w:sz="4" w:space="0" w:color="000000"/>
              <w:right w:val="single" w:sz="4" w:space="0" w:color="000000"/>
            </w:tcBorders>
          </w:tcPr>
          <w:p w14:paraId="0000024E" w14:textId="5372F77A" w:rsidR="00D11AA1" w:rsidRDefault="00000000">
            <w:pPr>
              <w:tabs>
                <w:tab w:val="right" w:pos="7254"/>
              </w:tabs>
              <w:spacing w:before="120" w:after="120"/>
              <w:rPr>
                <w:b/>
                <w:color w:val="000000"/>
              </w:rPr>
            </w:pPr>
            <w:sdt>
              <w:sdtPr>
                <w:tag w:val="goog_rdk_3"/>
                <w:id w:val="430385334"/>
              </w:sdtPr>
              <w:sdtContent/>
            </w:sdt>
            <w:r w:rsidR="00A75907">
              <w:rPr>
                <w:color w:val="000000"/>
              </w:rPr>
              <w:t xml:space="preserve">The Bidder shall submit the following additional documents in its Bid: </w:t>
            </w:r>
          </w:p>
          <w:p w14:paraId="0000024F" w14:textId="77777777" w:rsidR="00D11AA1" w:rsidRDefault="00A75907">
            <w:pPr>
              <w:tabs>
                <w:tab w:val="right" w:pos="4860"/>
              </w:tabs>
              <w:spacing w:before="80" w:after="80"/>
              <w:rPr>
                <w:b/>
                <w:color w:val="000000"/>
              </w:rPr>
            </w:pPr>
            <w:r>
              <w:rPr>
                <w:b/>
                <w:color w:val="000000"/>
              </w:rPr>
              <w:t xml:space="preserve">Code of Conduct for Contractor’s Personnel (ES) </w:t>
            </w:r>
          </w:p>
          <w:p w14:paraId="00000250" w14:textId="77777777" w:rsidR="00D11AA1" w:rsidRDefault="00A75907">
            <w:pPr>
              <w:spacing w:before="240"/>
              <w:jc w:val="both"/>
            </w:pPr>
            <w:bookmarkStart w:id="64" w:name="_heading=h.iwzb6ua1p11p" w:colFirst="0" w:colLast="0"/>
            <w:bookmarkEnd w:id="64"/>
            <w:r>
              <w:rPr>
                <w:color w:val="000000"/>
              </w:rPr>
              <w:t xml:space="preserve">The Bidder shall submit its Code of Conduct that will apply to </w:t>
            </w:r>
            <w:r>
              <w:t>Contractor’s Personnel (</w:t>
            </w:r>
            <w:r>
              <w:rPr>
                <w:color w:val="000000"/>
              </w:rPr>
              <w:t>as defined in Sub- Clause 1 (ii) of the General Conditions of Contract</w:t>
            </w:r>
            <w:r>
              <w:t>)</w:t>
            </w:r>
            <w:r>
              <w:rPr>
                <w:color w:val="000000"/>
              </w:rPr>
              <w:t xml:space="preserve">, </w:t>
            </w:r>
            <w:r>
              <w:t xml:space="preserve">to ensure compliance with the Contractor’s Environmental and Social (ES) obligations under the Contract. The Bidder shall use for this purpose the Code of Conduct form provided in Section IV.  No substantial modifications shall be made to this form, except that the Bidder may introduce additional requirements, including as necessary to take into account specific Contract issues/risks.  </w:t>
            </w:r>
          </w:p>
          <w:p w14:paraId="00000251" w14:textId="77777777" w:rsidR="00D11AA1" w:rsidRDefault="00A75907">
            <w:pPr>
              <w:tabs>
                <w:tab w:val="right" w:pos="4860"/>
              </w:tabs>
              <w:spacing w:before="240" w:after="80"/>
              <w:rPr>
                <w:b/>
                <w:color w:val="000000"/>
              </w:rPr>
            </w:pPr>
            <w:r>
              <w:rPr>
                <w:b/>
              </w:rPr>
              <w:t>Management Strategies and Implementation Plans (MSIP) to manage the (ES) risks</w:t>
            </w:r>
          </w:p>
          <w:p w14:paraId="00000252" w14:textId="77777777" w:rsidR="00D11AA1" w:rsidRDefault="00A75907">
            <w:pPr>
              <w:tabs>
                <w:tab w:val="right" w:pos="4860"/>
              </w:tabs>
              <w:spacing w:before="80" w:after="80"/>
            </w:pPr>
            <w:r>
              <w:rPr>
                <w:color w:val="000000"/>
              </w:rPr>
              <w:t>The Bidder shall submit</w:t>
            </w:r>
            <w:r>
              <w:rPr>
                <w:i/>
                <w:color w:val="000000"/>
              </w:rPr>
              <w:t xml:space="preserve"> </w:t>
            </w:r>
            <w:r>
              <w:t xml:space="preserve">Management Strategies and Implementation Plans (MSIPs) to manage the following key Environmental and Social (ES) risks: </w:t>
            </w:r>
          </w:p>
          <w:p w14:paraId="00000254" w14:textId="143F3996" w:rsidR="00D11AA1" w:rsidRDefault="00A75907" w:rsidP="00D22193">
            <w:pPr>
              <w:tabs>
                <w:tab w:val="right" w:pos="4860"/>
              </w:tabs>
              <w:spacing w:before="80" w:after="80"/>
            </w:pPr>
            <w:r>
              <w:rPr>
                <w:i/>
              </w:rPr>
              <w:t xml:space="preserve"> </w:t>
            </w:r>
            <w:r>
              <w:rPr>
                <w:color w:val="000000"/>
              </w:rPr>
              <w:t xml:space="preserve">Sexual Exploitation, and Abuse (SEA) </w:t>
            </w:r>
            <w:r>
              <w:rPr>
                <w:i/>
                <w:color w:val="000000"/>
              </w:rPr>
              <w:t>prevention and response action plan];</w:t>
            </w:r>
          </w:p>
          <w:p w14:paraId="00000255" w14:textId="269BD031" w:rsidR="00D11AA1" w:rsidRDefault="00A75907">
            <w:pPr>
              <w:numPr>
                <w:ilvl w:val="0"/>
                <w:numId w:val="79"/>
              </w:numPr>
              <w:pBdr>
                <w:top w:val="nil"/>
                <w:left w:val="nil"/>
                <w:bottom w:val="nil"/>
                <w:right w:val="nil"/>
                <w:between w:val="nil"/>
              </w:pBdr>
              <w:tabs>
                <w:tab w:val="right" w:pos="7254"/>
              </w:tabs>
              <w:spacing w:after="120"/>
              <w:rPr>
                <w:i/>
                <w:color w:val="000000"/>
              </w:rPr>
            </w:pPr>
            <w:r>
              <w:rPr>
                <w:i/>
                <w:color w:val="000000"/>
              </w:rPr>
              <w:t>Traffic Management Plan to ensure safety of local communities from construction traffic</w:t>
            </w:r>
            <w:r>
              <w:rPr>
                <w:color w:val="000000"/>
              </w:rPr>
              <w:t>;</w:t>
            </w:r>
          </w:p>
        </w:tc>
      </w:tr>
      <w:tr w:rsidR="00D11AA1" w14:paraId="6D115BD1"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56" w14:textId="77777777" w:rsidR="00D11AA1" w:rsidRDefault="00A75907">
            <w:pPr>
              <w:spacing w:before="60" w:after="60"/>
              <w:rPr>
                <w:b/>
              </w:rPr>
            </w:pPr>
            <w:r>
              <w:rPr>
                <w:b/>
              </w:rPr>
              <w:t>ITB 13.1</w:t>
            </w:r>
          </w:p>
        </w:tc>
        <w:tc>
          <w:tcPr>
            <w:tcW w:w="7477" w:type="dxa"/>
            <w:tcBorders>
              <w:top w:val="single" w:sz="4" w:space="0" w:color="000000"/>
              <w:left w:val="nil"/>
              <w:bottom w:val="single" w:sz="4" w:space="0" w:color="000000"/>
              <w:right w:val="single" w:sz="4" w:space="0" w:color="000000"/>
            </w:tcBorders>
          </w:tcPr>
          <w:p w14:paraId="00000257" w14:textId="1992198E" w:rsidR="00D11AA1" w:rsidRDefault="00A75907">
            <w:pPr>
              <w:tabs>
                <w:tab w:val="right" w:pos="7254"/>
              </w:tabs>
              <w:spacing w:before="60" w:after="60"/>
            </w:pPr>
            <w:r>
              <w:t xml:space="preserve">Alternative Bids </w:t>
            </w:r>
            <w:r>
              <w:rPr>
                <w:b/>
                <w:i/>
              </w:rPr>
              <w:t>“shall not be”</w:t>
            </w:r>
            <w:r>
              <w:rPr>
                <w:i/>
              </w:rPr>
              <w:t xml:space="preserve"> </w:t>
            </w:r>
            <w:r>
              <w:t>considered.</w:t>
            </w:r>
          </w:p>
          <w:p w14:paraId="00000258" w14:textId="77777777" w:rsidR="00D11AA1" w:rsidRDefault="00D11AA1">
            <w:pPr>
              <w:tabs>
                <w:tab w:val="right" w:pos="7254"/>
              </w:tabs>
              <w:spacing w:before="60" w:after="60"/>
              <w:rPr>
                <w:b/>
                <w:i/>
              </w:rPr>
            </w:pPr>
          </w:p>
        </w:tc>
      </w:tr>
      <w:tr w:rsidR="00D11AA1" w14:paraId="22C41793"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59" w14:textId="77777777" w:rsidR="00D11AA1" w:rsidRDefault="00A75907">
            <w:pPr>
              <w:spacing w:before="60" w:after="60"/>
              <w:rPr>
                <w:b/>
              </w:rPr>
            </w:pPr>
            <w:r>
              <w:rPr>
                <w:b/>
              </w:rPr>
              <w:t>ITB 13.2</w:t>
            </w:r>
          </w:p>
        </w:tc>
        <w:tc>
          <w:tcPr>
            <w:tcW w:w="7477" w:type="dxa"/>
            <w:tcBorders>
              <w:top w:val="single" w:sz="4" w:space="0" w:color="000000"/>
              <w:left w:val="nil"/>
              <w:bottom w:val="single" w:sz="4" w:space="0" w:color="000000"/>
              <w:right w:val="single" w:sz="4" w:space="0" w:color="000000"/>
            </w:tcBorders>
          </w:tcPr>
          <w:p w14:paraId="0000025A" w14:textId="14EB1BE7" w:rsidR="00D11AA1" w:rsidRDefault="00000000">
            <w:pPr>
              <w:tabs>
                <w:tab w:val="right" w:pos="7254"/>
              </w:tabs>
              <w:spacing w:before="60" w:after="60"/>
            </w:pPr>
            <w:sdt>
              <w:sdtPr>
                <w:tag w:val="goog_rdk_4"/>
                <w:id w:val="1138868508"/>
              </w:sdtPr>
              <w:sdtContent/>
            </w:sdt>
            <w:sdt>
              <w:sdtPr>
                <w:tag w:val="goog_rdk_5"/>
                <w:id w:val="855995820"/>
              </w:sdtPr>
              <w:sdtContent/>
            </w:sdt>
            <w:r w:rsidR="00A75907">
              <w:t xml:space="preserve">Alternative times for completion </w:t>
            </w:r>
            <w:r w:rsidR="00A75907">
              <w:rPr>
                <w:b/>
                <w:i/>
              </w:rPr>
              <w:t>“shall not be”</w:t>
            </w:r>
            <w:r w:rsidR="00A75907">
              <w:rPr>
                <w:i/>
              </w:rPr>
              <w:t xml:space="preserve"> </w:t>
            </w:r>
            <w:r w:rsidR="00A75907">
              <w:t>permitted.</w:t>
            </w:r>
          </w:p>
          <w:p w14:paraId="0000025B" w14:textId="77777777" w:rsidR="00D11AA1" w:rsidRDefault="00D11AA1">
            <w:pPr>
              <w:tabs>
                <w:tab w:val="right" w:pos="7254"/>
              </w:tabs>
              <w:spacing w:before="60" w:after="60"/>
              <w:rPr>
                <w:b/>
                <w:i/>
              </w:rPr>
            </w:pPr>
          </w:p>
        </w:tc>
      </w:tr>
      <w:tr w:rsidR="00D11AA1" w14:paraId="7CCED9C4"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5C" w14:textId="77777777" w:rsidR="00D11AA1" w:rsidRDefault="00A75907">
            <w:pPr>
              <w:spacing w:before="60" w:after="60"/>
              <w:rPr>
                <w:b/>
              </w:rPr>
            </w:pPr>
            <w:r>
              <w:rPr>
                <w:b/>
              </w:rPr>
              <w:t>ITB 13.4</w:t>
            </w:r>
          </w:p>
        </w:tc>
        <w:tc>
          <w:tcPr>
            <w:tcW w:w="7477" w:type="dxa"/>
            <w:tcBorders>
              <w:top w:val="single" w:sz="4" w:space="0" w:color="000000"/>
              <w:left w:val="nil"/>
              <w:bottom w:val="single" w:sz="4" w:space="0" w:color="000000"/>
              <w:right w:val="single" w:sz="4" w:space="0" w:color="000000"/>
            </w:tcBorders>
          </w:tcPr>
          <w:p w14:paraId="0000025D" w14:textId="77777777" w:rsidR="00D11AA1" w:rsidRDefault="00000000">
            <w:pPr>
              <w:tabs>
                <w:tab w:val="right" w:pos="7254"/>
              </w:tabs>
              <w:spacing w:before="60" w:after="60"/>
              <w:rPr>
                <w:b/>
                <w:i/>
              </w:rPr>
            </w:pPr>
            <w:sdt>
              <w:sdtPr>
                <w:tag w:val="goog_rdk_6"/>
                <w:id w:val="-487578344"/>
              </w:sdtPr>
              <w:sdtContent/>
            </w:sdt>
            <w:sdt>
              <w:sdtPr>
                <w:tag w:val="goog_rdk_7"/>
                <w:id w:val="739420626"/>
              </w:sdtPr>
              <w:sdtContent/>
            </w:sdt>
            <w:r w:rsidR="00A75907">
              <w:t xml:space="preserve">Alternative technical solutions shall be permitted for the following parts of the Works: </w:t>
            </w:r>
            <w:r w:rsidR="00A75907" w:rsidRPr="00E33C13">
              <w:rPr>
                <w:b/>
                <w:bCs/>
              </w:rPr>
              <w:t>Not Applicable</w:t>
            </w:r>
            <w:r w:rsidR="00A75907" w:rsidRPr="00105237">
              <w:rPr>
                <w:b/>
                <w:bCs/>
                <w:i/>
              </w:rPr>
              <w:t>.</w:t>
            </w:r>
            <w:r w:rsidR="00A75907">
              <w:rPr>
                <w:b/>
                <w:i/>
              </w:rPr>
              <w:t xml:space="preserve"> </w:t>
            </w:r>
          </w:p>
        </w:tc>
      </w:tr>
      <w:tr w:rsidR="00D11AA1" w14:paraId="26851E74"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5E" w14:textId="77777777" w:rsidR="00D11AA1" w:rsidRDefault="00A75907">
            <w:pPr>
              <w:spacing w:before="60" w:after="60"/>
              <w:rPr>
                <w:b/>
              </w:rPr>
            </w:pPr>
            <w:r>
              <w:rPr>
                <w:b/>
              </w:rPr>
              <w:t>ITB 14.5</w:t>
            </w:r>
          </w:p>
        </w:tc>
        <w:tc>
          <w:tcPr>
            <w:tcW w:w="7477" w:type="dxa"/>
            <w:tcBorders>
              <w:top w:val="single" w:sz="4" w:space="0" w:color="000000"/>
              <w:left w:val="nil"/>
              <w:bottom w:val="single" w:sz="4" w:space="0" w:color="000000"/>
              <w:right w:val="single" w:sz="4" w:space="0" w:color="000000"/>
            </w:tcBorders>
          </w:tcPr>
          <w:p w14:paraId="0000025F" w14:textId="77777777" w:rsidR="00D11AA1" w:rsidRDefault="00A75907">
            <w:pPr>
              <w:tabs>
                <w:tab w:val="right" w:pos="7254"/>
              </w:tabs>
              <w:spacing w:before="60" w:after="60"/>
            </w:pPr>
            <w:r>
              <w:t xml:space="preserve">The prices quoted by the Bidder </w:t>
            </w:r>
            <w:r>
              <w:rPr>
                <w:b/>
                <w:i/>
              </w:rPr>
              <w:t>“shall not be”</w:t>
            </w:r>
            <w:r>
              <w:rPr>
                <w:i/>
              </w:rPr>
              <w:t xml:space="preserve"> </w:t>
            </w:r>
            <w:r>
              <w:t xml:space="preserve">subject to adjustment during the performance of the Contract.  </w:t>
            </w:r>
          </w:p>
        </w:tc>
      </w:tr>
      <w:tr w:rsidR="00D11AA1" w14:paraId="5BEE117E"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60" w14:textId="77777777" w:rsidR="00D11AA1" w:rsidRDefault="00A75907">
            <w:pPr>
              <w:spacing w:before="60" w:after="60"/>
              <w:jc w:val="both"/>
              <w:rPr>
                <w:b/>
              </w:rPr>
            </w:pPr>
            <w:r>
              <w:rPr>
                <w:b/>
              </w:rPr>
              <w:t>ITB 15.1</w:t>
            </w:r>
          </w:p>
        </w:tc>
        <w:tc>
          <w:tcPr>
            <w:tcW w:w="7477" w:type="dxa"/>
            <w:tcBorders>
              <w:top w:val="single" w:sz="4" w:space="0" w:color="000000"/>
              <w:left w:val="nil"/>
              <w:bottom w:val="single" w:sz="4" w:space="0" w:color="000000"/>
              <w:right w:val="single" w:sz="4" w:space="0" w:color="000000"/>
            </w:tcBorders>
          </w:tcPr>
          <w:p w14:paraId="00000261" w14:textId="77777777" w:rsidR="00D11AA1" w:rsidRDefault="00A75907">
            <w:pPr>
              <w:tabs>
                <w:tab w:val="right" w:pos="7254"/>
              </w:tabs>
              <w:spacing w:before="60" w:after="60"/>
              <w:rPr>
                <w:b/>
                <w:i/>
              </w:rPr>
            </w:pPr>
            <w:r>
              <w:t xml:space="preserve">The price shall be quoted by the Bidder in: </w:t>
            </w:r>
            <w:r>
              <w:rPr>
                <w:b/>
                <w:i/>
              </w:rPr>
              <w:t>United States Dollars [USD]</w:t>
            </w:r>
          </w:p>
          <w:p w14:paraId="00000262" w14:textId="77777777" w:rsidR="00D11AA1" w:rsidRDefault="00D11AA1">
            <w:pPr>
              <w:tabs>
                <w:tab w:val="right" w:pos="7254"/>
              </w:tabs>
              <w:spacing w:before="60" w:after="60"/>
              <w:jc w:val="both"/>
            </w:pPr>
          </w:p>
        </w:tc>
      </w:tr>
      <w:tr w:rsidR="00D11AA1" w14:paraId="5722084E"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63" w14:textId="77777777" w:rsidR="00D11AA1" w:rsidRDefault="00A75907">
            <w:pPr>
              <w:spacing w:before="60" w:after="60"/>
              <w:rPr>
                <w:b/>
              </w:rPr>
            </w:pPr>
            <w:r>
              <w:rPr>
                <w:b/>
              </w:rPr>
              <w:lastRenderedPageBreak/>
              <w:t>ITB 18.1</w:t>
            </w:r>
          </w:p>
        </w:tc>
        <w:tc>
          <w:tcPr>
            <w:tcW w:w="7477" w:type="dxa"/>
            <w:tcBorders>
              <w:top w:val="single" w:sz="4" w:space="0" w:color="000000"/>
              <w:left w:val="nil"/>
              <w:bottom w:val="single" w:sz="4" w:space="0" w:color="000000"/>
              <w:right w:val="single" w:sz="4" w:space="0" w:color="000000"/>
            </w:tcBorders>
          </w:tcPr>
          <w:p w14:paraId="00000264" w14:textId="43C69C19" w:rsidR="00D11AA1" w:rsidRPr="00E33C13" w:rsidRDefault="00A75907">
            <w:pPr>
              <w:tabs>
                <w:tab w:val="right" w:pos="4860"/>
              </w:tabs>
              <w:spacing w:before="80" w:after="80"/>
              <w:rPr>
                <w:iCs/>
              </w:rPr>
            </w:pPr>
            <w:r w:rsidRPr="00E33C13">
              <w:rPr>
                <w:iCs/>
                <w:color w:val="000000"/>
              </w:rPr>
              <w:t xml:space="preserve">The Bid shall be valid until: </w:t>
            </w:r>
            <w:r w:rsidRPr="00E33C13">
              <w:rPr>
                <w:b/>
                <w:bCs/>
                <w:iCs/>
                <w:color w:val="000000"/>
              </w:rPr>
              <w:t>31</w:t>
            </w:r>
            <w:r w:rsidRPr="00E33C13">
              <w:rPr>
                <w:b/>
                <w:bCs/>
                <w:iCs/>
                <w:color w:val="000000"/>
                <w:vertAlign w:val="superscript"/>
              </w:rPr>
              <w:t>st</w:t>
            </w:r>
            <w:r w:rsidRPr="00E33C13">
              <w:rPr>
                <w:b/>
                <w:bCs/>
                <w:iCs/>
                <w:color w:val="000000"/>
              </w:rPr>
              <w:t xml:space="preserve"> </w:t>
            </w:r>
            <w:r w:rsidR="00E33C13" w:rsidRPr="00E33C13">
              <w:rPr>
                <w:b/>
                <w:bCs/>
                <w:iCs/>
                <w:color w:val="000000"/>
              </w:rPr>
              <w:t>December</w:t>
            </w:r>
            <w:r w:rsidRPr="00E33C13">
              <w:rPr>
                <w:b/>
                <w:bCs/>
                <w:iCs/>
                <w:color w:val="000000"/>
              </w:rPr>
              <w:t xml:space="preserve"> 2025</w:t>
            </w:r>
            <w:r w:rsidRPr="00E33C13">
              <w:rPr>
                <w:b/>
                <w:iCs/>
                <w:color w:val="000000"/>
              </w:rPr>
              <w:t xml:space="preserve"> </w:t>
            </w:r>
          </w:p>
        </w:tc>
      </w:tr>
      <w:tr w:rsidR="00D11AA1" w14:paraId="4FA58A00"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65" w14:textId="77777777" w:rsidR="00D11AA1" w:rsidRDefault="00A75907">
            <w:pPr>
              <w:spacing w:before="60" w:after="60"/>
              <w:rPr>
                <w:b/>
              </w:rPr>
            </w:pPr>
            <w:r>
              <w:rPr>
                <w:b/>
              </w:rPr>
              <w:t>ITB 18.3 (a)</w:t>
            </w:r>
          </w:p>
        </w:tc>
        <w:tc>
          <w:tcPr>
            <w:tcW w:w="7477" w:type="dxa"/>
            <w:tcBorders>
              <w:top w:val="single" w:sz="4" w:space="0" w:color="000000"/>
              <w:left w:val="nil"/>
              <w:bottom w:val="single" w:sz="4" w:space="0" w:color="000000"/>
              <w:right w:val="single" w:sz="4" w:space="0" w:color="000000"/>
            </w:tcBorders>
          </w:tcPr>
          <w:p w14:paraId="00000266" w14:textId="3C702966" w:rsidR="00D11AA1" w:rsidRDefault="00A75907">
            <w:pPr>
              <w:tabs>
                <w:tab w:val="right" w:pos="7254"/>
              </w:tabs>
              <w:spacing w:before="60" w:after="60"/>
              <w:rPr>
                <w:b/>
                <w:i/>
              </w:rPr>
            </w:pPr>
            <w:r>
              <w:t>The Bid price shall be adjusted by the following factor(s): 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r w:rsidR="00353275">
              <w:t xml:space="preserve"> </w:t>
            </w:r>
            <w:r w:rsidR="00353275" w:rsidRPr="00E33C13">
              <w:rPr>
                <w:b/>
                <w:bCs/>
              </w:rPr>
              <w:t>N</w:t>
            </w:r>
            <w:r w:rsidR="00105237">
              <w:rPr>
                <w:b/>
                <w:bCs/>
              </w:rPr>
              <w:t>ot Applicable</w:t>
            </w:r>
          </w:p>
        </w:tc>
      </w:tr>
      <w:tr w:rsidR="00D11AA1" w14:paraId="1010F471"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67" w14:textId="77777777" w:rsidR="00D11AA1" w:rsidRDefault="00A75907">
            <w:pPr>
              <w:spacing w:before="60" w:after="60"/>
              <w:rPr>
                <w:b/>
              </w:rPr>
            </w:pPr>
            <w:r>
              <w:rPr>
                <w:b/>
              </w:rPr>
              <w:t>ITB 19.1</w:t>
            </w:r>
          </w:p>
          <w:p w14:paraId="00000268" w14:textId="77777777" w:rsidR="00D11AA1" w:rsidRDefault="00D11AA1">
            <w:pPr>
              <w:spacing w:before="60" w:after="60"/>
              <w:rPr>
                <w:b/>
              </w:rPr>
            </w:pPr>
          </w:p>
        </w:tc>
        <w:tc>
          <w:tcPr>
            <w:tcW w:w="7477" w:type="dxa"/>
            <w:tcBorders>
              <w:top w:val="single" w:sz="4" w:space="0" w:color="000000"/>
              <w:left w:val="nil"/>
              <w:bottom w:val="single" w:sz="4" w:space="0" w:color="000000"/>
              <w:right w:val="single" w:sz="4" w:space="0" w:color="000000"/>
            </w:tcBorders>
          </w:tcPr>
          <w:p w14:paraId="0000026B" w14:textId="06DA2893" w:rsidR="00D11AA1" w:rsidRDefault="00A75907">
            <w:pPr>
              <w:tabs>
                <w:tab w:val="right" w:pos="7254"/>
              </w:tabs>
              <w:spacing w:before="60" w:after="60"/>
            </w:pPr>
            <w:r>
              <w:t>A Bid-Securing Declaration</w:t>
            </w:r>
            <w:r>
              <w:rPr>
                <w:b/>
              </w:rPr>
              <w:t xml:space="preserve"> </w:t>
            </w:r>
            <w:r>
              <w:rPr>
                <w:b/>
                <w:i/>
              </w:rPr>
              <w:t xml:space="preserve">“shall be” </w:t>
            </w:r>
            <w:r>
              <w:t>required.</w:t>
            </w:r>
          </w:p>
          <w:p w14:paraId="0000026E" w14:textId="36280D54" w:rsidR="00D11AA1" w:rsidRDefault="00D11AA1">
            <w:pPr>
              <w:tabs>
                <w:tab w:val="right" w:pos="7254"/>
              </w:tabs>
              <w:spacing w:before="60" w:after="60"/>
            </w:pPr>
          </w:p>
        </w:tc>
      </w:tr>
      <w:tr w:rsidR="00D11AA1" w14:paraId="074227C8"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6F" w14:textId="77777777" w:rsidR="00D11AA1" w:rsidRDefault="00000000">
            <w:pPr>
              <w:spacing w:before="60" w:after="60"/>
              <w:rPr>
                <w:b/>
              </w:rPr>
            </w:pPr>
            <w:sdt>
              <w:sdtPr>
                <w:tag w:val="goog_rdk_9"/>
                <w:id w:val="-578290509"/>
              </w:sdtPr>
              <w:sdtContent/>
            </w:sdt>
            <w:r w:rsidR="00A75907">
              <w:rPr>
                <w:b/>
              </w:rPr>
              <w:t>ITB 19.9</w:t>
            </w:r>
          </w:p>
        </w:tc>
        <w:tc>
          <w:tcPr>
            <w:tcW w:w="7477" w:type="dxa"/>
            <w:tcBorders>
              <w:top w:val="single" w:sz="4" w:space="0" w:color="000000"/>
              <w:left w:val="nil"/>
              <w:bottom w:val="single" w:sz="4" w:space="0" w:color="000000"/>
              <w:right w:val="single" w:sz="4" w:space="0" w:color="000000"/>
            </w:tcBorders>
          </w:tcPr>
          <w:p w14:paraId="00000270" w14:textId="77777777" w:rsidR="00D11AA1" w:rsidRDefault="00A75907">
            <w:pPr>
              <w:tabs>
                <w:tab w:val="right" w:pos="7254"/>
              </w:tabs>
              <w:spacing w:before="60" w:after="60"/>
            </w:pPr>
            <w:r>
              <w:t xml:space="preserve">If the Bidder performs any of the actions prescribed in ITB 19.9 (a) or (b) of this provision, the Borrower will declare the Bidder ineligible to be awarded contracts by the Employer for a period of </w:t>
            </w:r>
            <w:r>
              <w:rPr>
                <w:b/>
              </w:rPr>
              <w:t>[</w:t>
            </w:r>
            <w:r>
              <w:rPr>
                <w:b/>
                <w:i/>
              </w:rPr>
              <w:t>2]</w:t>
            </w:r>
            <w:r>
              <w:t xml:space="preserve"> years </w:t>
            </w:r>
            <w:r>
              <w:rPr>
                <w:color w:val="000000"/>
              </w:rPr>
              <w:t xml:space="preserve">starting from the date the Bidder performs any of the actions.  </w:t>
            </w:r>
          </w:p>
        </w:tc>
      </w:tr>
      <w:tr w:rsidR="00D11AA1" w14:paraId="0FFCD0FE"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71" w14:textId="77777777" w:rsidR="00D11AA1" w:rsidRDefault="00A75907">
            <w:pPr>
              <w:spacing w:before="60" w:after="60"/>
              <w:rPr>
                <w:b/>
              </w:rPr>
            </w:pPr>
            <w:r>
              <w:rPr>
                <w:b/>
              </w:rPr>
              <w:t>ITB 20.1</w:t>
            </w:r>
          </w:p>
        </w:tc>
        <w:tc>
          <w:tcPr>
            <w:tcW w:w="7477" w:type="dxa"/>
            <w:tcBorders>
              <w:top w:val="single" w:sz="4" w:space="0" w:color="000000"/>
              <w:left w:val="nil"/>
              <w:bottom w:val="single" w:sz="4" w:space="0" w:color="000000"/>
              <w:right w:val="single" w:sz="4" w:space="0" w:color="000000"/>
            </w:tcBorders>
          </w:tcPr>
          <w:p w14:paraId="00000272" w14:textId="77777777" w:rsidR="00D11AA1" w:rsidRDefault="00A75907">
            <w:pPr>
              <w:tabs>
                <w:tab w:val="right" w:pos="7254"/>
              </w:tabs>
              <w:spacing w:before="60" w:after="60"/>
            </w:pPr>
            <w:r>
              <w:t>In addition to the original of the Bid, the number of copies is</w:t>
            </w:r>
            <w:r>
              <w:rPr>
                <w:b/>
              </w:rPr>
              <w:t xml:space="preserve">: </w:t>
            </w:r>
            <w:r w:rsidRPr="00E33C13">
              <w:rPr>
                <w:b/>
                <w:iCs/>
              </w:rPr>
              <w:t>N/A</w:t>
            </w:r>
          </w:p>
        </w:tc>
      </w:tr>
      <w:tr w:rsidR="00D11AA1" w14:paraId="70EA4FA0"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73" w14:textId="77777777" w:rsidR="00D11AA1" w:rsidRDefault="00A75907">
            <w:pPr>
              <w:spacing w:before="60" w:after="60"/>
              <w:rPr>
                <w:b/>
              </w:rPr>
            </w:pPr>
            <w:r>
              <w:rPr>
                <w:b/>
              </w:rPr>
              <w:t>ITB 20.3</w:t>
            </w:r>
          </w:p>
        </w:tc>
        <w:tc>
          <w:tcPr>
            <w:tcW w:w="7477" w:type="dxa"/>
            <w:tcBorders>
              <w:top w:val="single" w:sz="4" w:space="0" w:color="000000"/>
              <w:left w:val="nil"/>
              <w:bottom w:val="single" w:sz="4" w:space="0" w:color="000000"/>
              <w:right w:val="single" w:sz="4" w:space="0" w:color="000000"/>
            </w:tcBorders>
          </w:tcPr>
          <w:p w14:paraId="00000274" w14:textId="77777777" w:rsidR="00D11AA1" w:rsidRDefault="00A75907">
            <w:pPr>
              <w:tabs>
                <w:tab w:val="right" w:pos="7254"/>
              </w:tabs>
              <w:spacing w:before="60" w:after="60"/>
            </w:pPr>
            <w:r>
              <w:t>The written confirmation of authorization to sign on behalf of the Bidder shall consist of</w:t>
            </w:r>
            <w:r>
              <w:rPr>
                <w:b/>
              </w:rPr>
              <w:t xml:space="preserve">: Notarized Power of Attorney of the signatory of the bid to commit the bidder </w:t>
            </w:r>
          </w:p>
        </w:tc>
      </w:tr>
      <w:tr w:rsidR="00D11AA1" w14:paraId="67FDA588" w14:textId="77777777">
        <w:trPr>
          <w:jc w:val="center"/>
        </w:trPr>
        <w:tc>
          <w:tcPr>
            <w:tcW w:w="9094" w:type="dxa"/>
            <w:gridSpan w:val="2"/>
            <w:tcBorders>
              <w:top w:val="single" w:sz="4" w:space="0" w:color="000000"/>
              <w:left w:val="single" w:sz="4" w:space="0" w:color="000000"/>
              <w:bottom w:val="single" w:sz="4" w:space="0" w:color="000000"/>
              <w:right w:val="single" w:sz="4" w:space="0" w:color="000000"/>
            </w:tcBorders>
          </w:tcPr>
          <w:p w14:paraId="00000275" w14:textId="77777777" w:rsidR="00D11AA1" w:rsidRDefault="00A75907">
            <w:pPr>
              <w:tabs>
                <w:tab w:val="right" w:pos="7254"/>
              </w:tabs>
              <w:spacing w:before="120" w:after="120"/>
              <w:jc w:val="center"/>
            </w:pPr>
            <w:r>
              <w:rPr>
                <w:b/>
                <w:sz w:val="28"/>
                <w:szCs w:val="28"/>
              </w:rPr>
              <w:t>D. Submission and Opening of Bids</w:t>
            </w:r>
          </w:p>
        </w:tc>
      </w:tr>
      <w:tr w:rsidR="00D11AA1" w14:paraId="6E0C8311" w14:textId="77777777">
        <w:trPr>
          <w:jc w:val="center"/>
        </w:trPr>
        <w:tc>
          <w:tcPr>
            <w:tcW w:w="1617" w:type="dxa"/>
            <w:tcBorders>
              <w:top w:val="single" w:sz="4" w:space="0" w:color="000000"/>
              <w:left w:val="single" w:sz="4" w:space="0" w:color="000000"/>
              <w:bottom w:val="nil"/>
              <w:right w:val="single" w:sz="4" w:space="0" w:color="000000"/>
            </w:tcBorders>
          </w:tcPr>
          <w:p w14:paraId="00000277" w14:textId="77777777" w:rsidR="00D11AA1" w:rsidRDefault="00A75907">
            <w:pPr>
              <w:spacing w:before="60" w:after="60"/>
              <w:rPr>
                <w:b/>
              </w:rPr>
            </w:pPr>
            <w:r>
              <w:rPr>
                <w:b/>
              </w:rPr>
              <w:t xml:space="preserve">ITB 22.1 </w:t>
            </w:r>
          </w:p>
          <w:p w14:paraId="00000278" w14:textId="77777777" w:rsidR="00D11AA1" w:rsidRDefault="00D11AA1">
            <w:pPr>
              <w:spacing w:before="60" w:after="60"/>
              <w:rPr>
                <w:b/>
              </w:rPr>
            </w:pPr>
          </w:p>
        </w:tc>
        <w:tc>
          <w:tcPr>
            <w:tcW w:w="7477" w:type="dxa"/>
            <w:vMerge w:val="restart"/>
            <w:tcBorders>
              <w:top w:val="single" w:sz="4" w:space="0" w:color="000000"/>
              <w:left w:val="single" w:sz="4" w:space="0" w:color="000000"/>
              <w:right w:val="single" w:sz="4" w:space="0" w:color="000000"/>
            </w:tcBorders>
          </w:tcPr>
          <w:p w14:paraId="7BEF71E7" w14:textId="77777777" w:rsidR="00105237" w:rsidRDefault="00A75907">
            <w:pPr>
              <w:tabs>
                <w:tab w:val="right" w:pos="7254"/>
              </w:tabs>
              <w:spacing w:before="60" w:after="60"/>
            </w:pPr>
            <w:r>
              <w:t xml:space="preserve">For </w:t>
            </w:r>
            <w:r>
              <w:rPr>
                <w:b/>
                <w:u w:val="single"/>
              </w:rPr>
              <w:t>Bid submission purposes</w:t>
            </w:r>
            <w:r>
              <w:rPr>
                <w:u w:val="single"/>
              </w:rPr>
              <w:t xml:space="preserve"> </w:t>
            </w:r>
            <w:r>
              <w:t xml:space="preserve">only, the Employer’s address is: </w:t>
            </w:r>
          </w:p>
          <w:p w14:paraId="00000279" w14:textId="40CC629A" w:rsidR="00D11AA1" w:rsidRPr="00E33C13" w:rsidRDefault="00A75907">
            <w:pPr>
              <w:tabs>
                <w:tab w:val="right" w:pos="7254"/>
              </w:tabs>
              <w:spacing w:before="60" w:after="60"/>
              <w:rPr>
                <w:b/>
                <w:iCs/>
              </w:rPr>
            </w:pPr>
            <w:r w:rsidRPr="00E33C13">
              <w:rPr>
                <w:b/>
                <w:iCs/>
              </w:rPr>
              <w:t xml:space="preserve">Aljubarab East District, Gedaref, Mercy Corps Office Sudan. </w:t>
            </w:r>
          </w:p>
          <w:p w14:paraId="0000027A" w14:textId="77777777" w:rsidR="00D11AA1" w:rsidRDefault="00A75907">
            <w:pPr>
              <w:pBdr>
                <w:top w:val="nil"/>
                <w:left w:val="nil"/>
                <w:bottom w:val="nil"/>
                <w:right w:val="nil"/>
                <w:between w:val="nil"/>
              </w:pBdr>
              <w:tabs>
                <w:tab w:val="right" w:pos="9504"/>
              </w:tabs>
              <w:spacing w:before="60" w:after="60"/>
              <w:rPr>
                <w:b/>
                <w:i/>
                <w:color w:val="000000"/>
              </w:rPr>
            </w:pPr>
            <w:r>
              <w:rPr>
                <w:color w:val="000000"/>
                <w:sz w:val="20"/>
                <w:szCs w:val="20"/>
              </w:rPr>
              <w:t xml:space="preserve">Attention: James Wandera </w:t>
            </w:r>
          </w:p>
          <w:p w14:paraId="0000027B" w14:textId="77777777" w:rsidR="00D11AA1" w:rsidRPr="00E33C13" w:rsidRDefault="00A75907">
            <w:pPr>
              <w:spacing w:before="60" w:after="60"/>
              <w:ind w:left="963" w:hanging="963"/>
              <w:rPr>
                <w:b/>
                <w:bCs/>
              </w:rPr>
            </w:pPr>
            <w:r>
              <w:t xml:space="preserve">Street Address: </w:t>
            </w:r>
            <w:r w:rsidRPr="00E33C13">
              <w:rPr>
                <w:b/>
                <w:bCs/>
              </w:rPr>
              <w:t xml:space="preserve">Aljubarab East District, Gedaref, Mercy Corps Office Sudan </w:t>
            </w:r>
          </w:p>
          <w:p w14:paraId="0000027C" w14:textId="77777777" w:rsidR="00D11AA1" w:rsidRDefault="00A75907">
            <w:pPr>
              <w:spacing w:before="60" w:after="60"/>
              <w:ind w:left="1053" w:hanging="1053"/>
            </w:pPr>
            <w:r>
              <w:t xml:space="preserve">Floor/ Room number: </w:t>
            </w:r>
            <w:r w:rsidRPr="00E33C13">
              <w:rPr>
                <w:b/>
                <w:bCs/>
              </w:rPr>
              <w:t>Main office Meeting Room</w:t>
            </w:r>
            <w:r>
              <w:t xml:space="preserve"> </w:t>
            </w:r>
          </w:p>
          <w:p w14:paraId="0000027D" w14:textId="77777777" w:rsidR="00D11AA1" w:rsidRDefault="00A75907">
            <w:pPr>
              <w:spacing w:before="60" w:after="60"/>
            </w:pPr>
            <w:r>
              <w:t xml:space="preserve">City: </w:t>
            </w:r>
            <w:r w:rsidRPr="00E33C13">
              <w:rPr>
                <w:b/>
                <w:bCs/>
              </w:rPr>
              <w:t>Gaderef</w:t>
            </w:r>
            <w:r>
              <w:tab/>
              <w:t xml:space="preserve"> </w:t>
            </w:r>
          </w:p>
          <w:p w14:paraId="0000027E" w14:textId="0166D928" w:rsidR="00D11AA1" w:rsidRDefault="00A75907">
            <w:pPr>
              <w:spacing w:before="60" w:after="60"/>
            </w:pPr>
            <w:r>
              <w:tab/>
            </w:r>
          </w:p>
          <w:p w14:paraId="0000027F" w14:textId="771A6005" w:rsidR="00D11AA1" w:rsidRDefault="00A75907">
            <w:pPr>
              <w:spacing w:before="60" w:after="60"/>
            </w:pPr>
            <w:r>
              <w:t>Country:</w:t>
            </w:r>
            <w:r w:rsidR="009E663E">
              <w:t xml:space="preserve"> </w:t>
            </w:r>
            <w:r>
              <w:t xml:space="preserve">Sudan </w:t>
            </w:r>
            <w:r>
              <w:tab/>
            </w:r>
          </w:p>
          <w:p w14:paraId="00000280" w14:textId="77777777" w:rsidR="00D11AA1" w:rsidRDefault="00A75907">
            <w:pPr>
              <w:tabs>
                <w:tab w:val="right" w:pos="7254"/>
              </w:tabs>
              <w:spacing w:before="60" w:after="60"/>
            </w:pPr>
            <w:r>
              <w:t xml:space="preserve">The deadline for Bid submission is: </w:t>
            </w:r>
          </w:p>
          <w:p w14:paraId="00000281" w14:textId="2EB0EED7" w:rsidR="00D11AA1" w:rsidRDefault="00A75907">
            <w:pPr>
              <w:spacing w:before="60" w:after="60"/>
              <w:rPr>
                <w:b/>
              </w:rPr>
            </w:pPr>
            <w:r>
              <w:t>Date:</w:t>
            </w:r>
            <w:r>
              <w:rPr>
                <w:b/>
              </w:rPr>
              <w:t xml:space="preserve"> </w:t>
            </w:r>
            <w:sdt>
              <w:sdtPr>
                <w:tag w:val="goog_rdk_10"/>
                <w:id w:val="483494117"/>
                <w:showingPlcHdr/>
              </w:sdtPr>
              <w:sdtEndPr>
                <w:rPr>
                  <w:highlight w:val="yellow"/>
                </w:rPr>
              </w:sdtEndPr>
              <w:sdtContent>
                <w:r w:rsidR="00E33C13" w:rsidRPr="006C662E">
                  <w:t xml:space="preserve">     </w:t>
                </w:r>
              </w:sdtContent>
            </w:sdt>
            <w:r w:rsidR="00E33C13" w:rsidRPr="006C662E">
              <w:rPr>
                <w:b/>
                <w:highlight w:val="yellow"/>
              </w:rPr>
              <w:t>24</w:t>
            </w:r>
            <w:r w:rsidR="00E33C13" w:rsidRPr="006C662E">
              <w:rPr>
                <w:b/>
                <w:highlight w:val="yellow"/>
                <w:vertAlign w:val="superscript"/>
              </w:rPr>
              <w:t>th</w:t>
            </w:r>
            <w:r w:rsidR="00E33C13" w:rsidRPr="006C662E">
              <w:rPr>
                <w:b/>
                <w:highlight w:val="yellow"/>
              </w:rPr>
              <w:t xml:space="preserve"> </w:t>
            </w:r>
            <w:r w:rsidRPr="006C662E">
              <w:rPr>
                <w:b/>
                <w:highlight w:val="yellow"/>
              </w:rPr>
              <w:t>November 2025</w:t>
            </w:r>
          </w:p>
          <w:p w14:paraId="00000282" w14:textId="77777777" w:rsidR="00D11AA1" w:rsidRDefault="00A75907">
            <w:pPr>
              <w:tabs>
                <w:tab w:val="right" w:pos="7254"/>
              </w:tabs>
              <w:spacing w:before="60" w:after="60"/>
              <w:rPr>
                <w:i/>
                <w:u w:val="single"/>
              </w:rPr>
            </w:pPr>
            <w:r>
              <w:t xml:space="preserve">Time: </w:t>
            </w:r>
            <w:r w:rsidRPr="00BC15A3">
              <w:rPr>
                <w:b/>
                <w:bCs/>
                <w:highlight w:val="yellow"/>
              </w:rPr>
              <w:t>12 PM Sudan Time</w:t>
            </w:r>
          </w:p>
          <w:p w14:paraId="00000283" w14:textId="3C7D005F" w:rsidR="00D11AA1" w:rsidRDefault="00A75907">
            <w:pPr>
              <w:spacing w:before="60" w:after="60"/>
            </w:pPr>
            <w:r>
              <w:t xml:space="preserve">Bidders </w:t>
            </w:r>
            <w:r>
              <w:rPr>
                <w:b/>
                <w:i/>
              </w:rPr>
              <w:t>“shall not”</w:t>
            </w:r>
            <w:r>
              <w:t xml:space="preserve"> have the option of submitting their Bids electronically.</w:t>
            </w:r>
          </w:p>
          <w:p w14:paraId="00000284" w14:textId="77777777" w:rsidR="00D11AA1" w:rsidRDefault="00A75907">
            <w:pPr>
              <w:tabs>
                <w:tab w:val="right" w:pos="7254"/>
              </w:tabs>
              <w:spacing w:before="60" w:after="60"/>
              <w:jc w:val="both"/>
            </w:pPr>
            <w:r>
              <w:rPr>
                <w:b/>
                <w:i/>
              </w:rPr>
              <w:t xml:space="preserve"> </w:t>
            </w:r>
          </w:p>
        </w:tc>
      </w:tr>
      <w:tr w:rsidR="00D11AA1" w14:paraId="710D130B" w14:textId="77777777">
        <w:trPr>
          <w:jc w:val="center"/>
        </w:trPr>
        <w:tc>
          <w:tcPr>
            <w:tcW w:w="1617" w:type="dxa"/>
            <w:tcBorders>
              <w:top w:val="nil"/>
              <w:left w:val="single" w:sz="4" w:space="0" w:color="000000"/>
              <w:bottom w:val="single" w:sz="4" w:space="0" w:color="000000"/>
              <w:right w:val="single" w:sz="4" w:space="0" w:color="000000"/>
            </w:tcBorders>
          </w:tcPr>
          <w:p w14:paraId="00000285" w14:textId="77777777" w:rsidR="00D11AA1" w:rsidRDefault="00D11AA1">
            <w:pPr>
              <w:spacing w:before="60" w:after="60"/>
              <w:rPr>
                <w:b/>
              </w:rPr>
            </w:pPr>
          </w:p>
        </w:tc>
        <w:tc>
          <w:tcPr>
            <w:tcW w:w="7477" w:type="dxa"/>
            <w:vMerge/>
            <w:tcBorders>
              <w:top w:val="single" w:sz="4" w:space="0" w:color="000000"/>
              <w:left w:val="single" w:sz="4" w:space="0" w:color="000000"/>
              <w:right w:val="single" w:sz="4" w:space="0" w:color="000000"/>
            </w:tcBorders>
          </w:tcPr>
          <w:p w14:paraId="00000286" w14:textId="77777777" w:rsidR="00D11AA1" w:rsidRDefault="00D11AA1">
            <w:pPr>
              <w:widowControl w:val="0"/>
              <w:pBdr>
                <w:top w:val="nil"/>
                <w:left w:val="nil"/>
                <w:bottom w:val="nil"/>
                <w:right w:val="nil"/>
                <w:between w:val="nil"/>
              </w:pBdr>
              <w:spacing w:line="276" w:lineRule="auto"/>
              <w:rPr>
                <w:b/>
              </w:rPr>
            </w:pPr>
          </w:p>
        </w:tc>
      </w:tr>
      <w:tr w:rsidR="00D11AA1" w14:paraId="1DA06E2E" w14:textId="77777777">
        <w:trPr>
          <w:jc w:val="center"/>
        </w:trPr>
        <w:tc>
          <w:tcPr>
            <w:tcW w:w="1617" w:type="dxa"/>
            <w:tcBorders>
              <w:top w:val="single" w:sz="4" w:space="0" w:color="000000"/>
              <w:left w:val="single" w:sz="4" w:space="0" w:color="000000"/>
              <w:bottom w:val="single" w:sz="4" w:space="0" w:color="000000"/>
              <w:right w:val="single" w:sz="4" w:space="0" w:color="000000"/>
            </w:tcBorders>
          </w:tcPr>
          <w:p w14:paraId="00000287" w14:textId="77777777" w:rsidR="00D11AA1" w:rsidRDefault="00A75907">
            <w:pPr>
              <w:spacing w:before="60" w:after="60"/>
              <w:rPr>
                <w:b/>
              </w:rPr>
            </w:pPr>
            <w:r>
              <w:rPr>
                <w:b/>
              </w:rPr>
              <w:t>ITB 25.1</w:t>
            </w:r>
          </w:p>
        </w:tc>
        <w:tc>
          <w:tcPr>
            <w:tcW w:w="7477" w:type="dxa"/>
            <w:tcBorders>
              <w:top w:val="single" w:sz="4" w:space="0" w:color="000000"/>
              <w:left w:val="single" w:sz="4" w:space="0" w:color="000000"/>
              <w:bottom w:val="single" w:sz="4" w:space="0" w:color="000000"/>
              <w:right w:val="single" w:sz="4" w:space="0" w:color="000000"/>
            </w:tcBorders>
          </w:tcPr>
          <w:p w14:paraId="00000288" w14:textId="77777777" w:rsidR="00D11AA1" w:rsidRDefault="00A75907">
            <w:pPr>
              <w:tabs>
                <w:tab w:val="right" w:pos="7254"/>
              </w:tabs>
              <w:spacing w:before="60" w:after="60"/>
            </w:pPr>
            <w:r>
              <w:t xml:space="preserve">The Bid opening shall take place at: </w:t>
            </w:r>
          </w:p>
          <w:p w14:paraId="00000289" w14:textId="77777777" w:rsidR="00D11AA1" w:rsidRDefault="00A75907">
            <w:pPr>
              <w:spacing w:before="60" w:after="60"/>
              <w:ind w:left="963" w:hanging="963"/>
            </w:pPr>
            <w:r>
              <w:t xml:space="preserve">Street Address: </w:t>
            </w:r>
            <w:r>
              <w:rPr>
                <w:b/>
              </w:rPr>
              <w:t>Aljubarab East District, Gedaref, Mercy Corps Office Sudan.</w:t>
            </w:r>
            <w:r>
              <w:tab/>
            </w:r>
          </w:p>
          <w:p w14:paraId="0000028A" w14:textId="77777777" w:rsidR="00D11AA1" w:rsidRDefault="00A75907">
            <w:pPr>
              <w:spacing w:before="60" w:after="60"/>
              <w:ind w:left="1053" w:hanging="1053"/>
            </w:pPr>
            <w:r>
              <w:t xml:space="preserve">Floor/ Room number: </w:t>
            </w:r>
            <w:r>
              <w:rPr>
                <w:b/>
              </w:rPr>
              <w:t>Main office Meeting Room</w:t>
            </w:r>
            <w:r>
              <w:rPr>
                <w:b/>
              </w:rPr>
              <w:tab/>
            </w:r>
          </w:p>
          <w:p w14:paraId="0000028B" w14:textId="77777777" w:rsidR="00D11AA1" w:rsidRDefault="00A75907">
            <w:pPr>
              <w:spacing w:before="60" w:after="60"/>
            </w:pPr>
            <w:r>
              <w:t>City: Gaderef</w:t>
            </w:r>
            <w:r>
              <w:tab/>
              <w:t xml:space="preserve"> </w:t>
            </w:r>
          </w:p>
          <w:p w14:paraId="0000028C" w14:textId="77777777" w:rsidR="00D11AA1" w:rsidRDefault="00A75907">
            <w:pPr>
              <w:pBdr>
                <w:top w:val="nil"/>
                <w:left w:val="nil"/>
                <w:bottom w:val="nil"/>
                <w:right w:val="nil"/>
                <w:between w:val="nil"/>
              </w:pBdr>
              <w:spacing w:before="60" w:after="60"/>
              <w:rPr>
                <w:color w:val="000000"/>
              </w:rPr>
            </w:pPr>
            <w:r>
              <w:rPr>
                <w:color w:val="000000"/>
              </w:rPr>
              <w:t>Country:</w:t>
            </w:r>
            <w:r>
              <w:rPr>
                <w:rFonts w:ascii="Arial" w:eastAsia="Arial" w:hAnsi="Arial" w:cs="Arial"/>
                <w:color w:val="000000"/>
                <w:sz w:val="20"/>
                <w:szCs w:val="20"/>
              </w:rPr>
              <w:t xml:space="preserve"> </w:t>
            </w:r>
            <w:r>
              <w:rPr>
                <w:color w:val="000000"/>
              </w:rPr>
              <w:t xml:space="preserve">Sudan </w:t>
            </w:r>
          </w:p>
          <w:p w14:paraId="0000028D" w14:textId="68534866" w:rsidR="00D11AA1" w:rsidRDefault="00A75907">
            <w:pPr>
              <w:spacing w:before="60" w:after="60"/>
              <w:rPr>
                <w:b/>
                <w:i/>
              </w:rPr>
            </w:pPr>
            <w:r>
              <w:lastRenderedPageBreak/>
              <w:t>Date:</w:t>
            </w:r>
            <w:r w:rsidR="00630465">
              <w:t xml:space="preserve"> </w:t>
            </w:r>
            <w:r w:rsidR="00630465" w:rsidRPr="00630465">
              <w:rPr>
                <w:b/>
                <w:i/>
                <w:highlight w:val="yellow"/>
              </w:rPr>
              <w:t>24</w:t>
            </w:r>
            <w:r w:rsidR="00630465" w:rsidRPr="00630465">
              <w:rPr>
                <w:b/>
                <w:i/>
                <w:highlight w:val="yellow"/>
                <w:vertAlign w:val="superscript"/>
              </w:rPr>
              <w:t>th</w:t>
            </w:r>
            <w:r w:rsidR="00630465" w:rsidRPr="00630465">
              <w:rPr>
                <w:b/>
                <w:i/>
                <w:highlight w:val="yellow"/>
              </w:rPr>
              <w:t xml:space="preserve"> </w:t>
            </w:r>
            <w:r w:rsidR="006C662E" w:rsidRPr="00630465">
              <w:rPr>
                <w:b/>
                <w:i/>
                <w:highlight w:val="yellow"/>
              </w:rPr>
              <w:t>November</w:t>
            </w:r>
            <w:r w:rsidRPr="00630465">
              <w:rPr>
                <w:b/>
                <w:i/>
                <w:highlight w:val="yellow"/>
              </w:rPr>
              <w:t xml:space="preserve"> 2025</w:t>
            </w:r>
          </w:p>
          <w:p w14:paraId="0000028E" w14:textId="77777777" w:rsidR="00D11AA1" w:rsidRDefault="00A75907">
            <w:pPr>
              <w:tabs>
                <w:tab w:val="right" w:pos="7254"/>
              </w:tabs>
              <w:spacing w:before="60" w:after="60"/>
            </w:pPr>
            <w:r>
              <w:t xml:space="preserve">Time: </w:t>
            </w:r>
            <w:r w:rsidRPr="006C662E">
              <w:rPr>
                <w:b/>
                <w:bCs/>
                <w:highlight w:val="yellow"/>
              </w:rPr>
              <w:t>1</w:t>
            </w:r>
            <w:r w:rsidRPr="006C662E">
              <w:rPr>
                <w:b/>
                <w:bCs/>
                <w:i/>
                <w:highlight w:val="yellow"/>
              </w:rPr>
              <w:t>2 PM Sudan Time.</w:t>
            </w:r>
            <w:r>
              <w:rPr>
                <w:b/>
                <w:i/>
              </w:rPr>
              <w:t xml:space="preserve"> </w:t>
            </w:r>
          </w:p>
        </w:tc>
      </w:tr>
      <w:tr w:rsidR="00D11AA1" w14:paraId="2EAFA4D1" w14:textId="77777777">
        <w:trPr>
          <w:jc w:val="center"/>
        </w:trPr>
        <w:tc>
          <w:tcPr>
            <w:tcW w:w="1617" w:type="dxa"/>
            <w:tcBorders>
              <w:top w:val="single" w:sz="4" w:space="0" w:color="000000"/>
              <w:left w:val="single" w:sz="4" w:space="0" w:color="000000"/>
              <w:bottom w:val="single" w:sz="4" w:space="0" w:color="000000"/>
              <w:right w:val="single" w:sz="4" w:space="0" w:color="000000"/>
            </w:tcBorders>
          </w:tcPr>
          <w:p w14:paraId="0000028F" w14:textId="77777777" w:rsidR="00D11AA1" w:rsidRDefault="00A75907">
            <w:pPr>
              <w:spacing w:before="60" w:after="60"/>
              <w:rPr>
                <w:b/>
              </w:rPr>
            </w:pPr>
            <w:r>
              <w:rPr>
                <w:b/>
              </w:rPr>
              <w:lastRenderedPageBreak/>
              <w:t>ITB 25.1</w:t>
            </w:r>
          </w:p>
        </w:tc>
        <w:tc>
          <w:tcPr>
            <w:tcW w:w="7477" w:type="dxa"/>
            <w:tcBorders>
              <w:top w:val="single" w:sz="4" w:space="0" w:color="000000"/>
              <w:left w:val="single" w:sz="4" w:space="0" w:color="000000"/>
              <w:bottom w:val="single" w:sz="4" w:space="0" w:color="000000"/>
              <w:right w:val="single" w:sz="4" w:space="0" w:color="000000"/>
            </w:tcBorders>
          </w:tcPr>
          <w:p w14:paraId="00000290" w14:textId="77777777" w:rsidR="00D11AA1" w:rsidRDefault="00A75907">
            <w:pPr>
              <w:tabs>
                <w:tab w:val="right" w:pos="7254"/>
              </w:tabs>
              <w:spacing w:before="60" w:after="60"/>
            </w:pPr>
            <w:r>
              <w:t xml:space="preserve">The electronic Bid opening procedures shall be: </w:t>
            </w:r>
            <w:r>
              <w:rPr>
                <w:b/>
              </w:rPr>
              <w:t>Not Applicable</w:t>
            </w:r>
          </w:p>
        </w:tc>
      </w:tr>
      <w:tr w:rsidR="00D11AA1" w14:paraId="2352B20E"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91" w14:textId="77777777" w:rsidR="00D11AA1" w:rsidRDefault="00A75907">
            <w:pPr>
              <w:spacing w:before="60" w:after="60"/>
              <w:rPr>
                <w:b/>
              </w:rPr>
            </w:pPr>
            <w:r>
              <w:rPr>
                <w:b/>
              </w:rPr>
              <w:t>ITB 25.6</w:t>
            </w:r>
          </w:p>
        </w:tc>
        <w:tc>
          <w:tcPr>
            <w:tcW w:w="7477" w:type="dxa"/>
            <w:tcBorders>
              <w:top w:val="single" w:sz="4" w:space="0" w:color="000000"/>
              <w:left w:val="nil"/>
              <w:bottom w:val="single" w:sz="4" w:space="0" w:color="000000"/>
              <w:right w:val="single" w:sz="4" w:space="0" w:color="000000"/>
            </w:tcBorders>
          </w:tcPr>
          <w:p w14:paraId="00000292" w14:textId="228405CB" w:rsidR="00D11AA1" w:rsidRDefault="00A75907">
            <w:pPr>
              <w:tabs>
                <w:tab w:val="right" w:pos="7254"/>
              </w:tabs>
              <w:spacing w:before="60" w:after="60"/>
              <w:jc w:val="both"/>
            </w:pPr>
            <w:r>
              <w:t>The Letter of Bid and Schedules shall</w:t>
            </w:r>
            <w:r>
              <w:rPr>
                <w:i/>
              </w:rPr>
              <w:t xml:space="preserve"> </w:t>
            </w:r>
            <w:r>
              <w:t xml:space="preserve">be initialed by </w:t>
            </w:r>
            <w:r>
              <w:rPr>
                <w:b/>
                <w:i/>
              </w:rPr>
              <w:t>[2]</w:t>
            </w:r>
            <w:r>
              <w:t xml:space="preserve"> representatives of the Employer conducting Bid opening</w:t>
            </w:r>
            <w:r>
              <w:rPr>
                <w:i/>
              </w:rPr>
              <w:t xml:space="preserve">.   </w:t>
            </w:r>
          </w:p>
        </w:tc>
      </w:tr>
      <w:tr w:rsidR="00D11AA1" w14:paraId="36858B8B" w14:textId="77777777">
        <w:trPr>
          <w:trHeight w:val="525"/>
          <w:jc w:val="center"/>
        </w:trPr>
        <w:tc>
          <w:tcPr>
            <w:tcW w:w="9094" w:type="dxa"/>
            <w:gridSpan w:val="2"/>
            <w:tcBorders>
              <w:top w:val="single" w:sz="4" w:space="0" w:color="000000"/>
              <w:left w:val="single" w:sz="4" w:space="0" w:color="000000"/>
              <w:bottom w:val="single" w:sz="4" w:space="0" w:color="000000"/>
              <w:right w:val="single" w:sz="4" w:space="0" w:color="000000"/>
            </w:tcBorders>
          </w:tcPr>
          <w:p w14:paraId="00000293" w14:textId="77777777" w:rsidR="00D11AA1" w:rsidRDefault="00A75907">
            <w:pPr>
              <w:tabs>
                <w:tab w:val="right" w:pos="7254"/>
              </w:tabs>
              <w:spacing w:before="120" w:after="120"/>
              <w:jc w:val="center"/>
              <w:rPr>
                <w:b/>
                <w:sz w:val="28"/>
                <w:szCs w:val="28"/>
              </w:rPr>
            </w:pPr>
            <w:r>
              <w:rPr>
                <w:b/>
                <w:sz w:val="28"/>
                <w:szCs w:val="28"/>
              </w:rPr>
              <w:t>E. Evaluation and Comparison of Bids</w:t>
            </w:r>
          </w:p>
        </w:tc>
      </w:tr>
      <w:tr w:rsidR="00D11AA1" w14:paraId="3C471FC6"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95" w14:textId="77777777" w:rsidR="00D11AA1" w:rsidRDefault="00A75907">
            <w:pPr>
              <w:spacing w:before="60" w:after="60"/>
              <w:rPr>
                <w:b/>
              </w:rPr>
            </w:pPr>
            <w:r>
              <w:rPr>
                <w:b/>
              </w:rPr>
              <w:t>ITB 34.1</w:t>
            </w:r>
          </w:p>
        </w:tc>
        <w:tc>
          <w:tcPr>
            <w:tcW w:w="7477" w:type="dxa"/>
            <w:tcBorders>
              <w:top w:val="single" w:sz="4" w:space="0" w:color="000000"/>
              <w:left w:val="nil"/>
              <w:bottom w:val="single" w:sz="4" w:space="0" w:color="000000"/>
              <w:right w:val="single" w:sz="4" w:space="0" w:color="000000"/>
            </w:tcBorders>
          </w:tcPr>
          <w:p w14:paraId="00000296" w14:textId="12F1EAEF" w:rsidR="00D11AA1" w:rsidRDefault="00A75907">
            <w:pPr>
              <w:tabs>
                <w:tab w:val="right" w:pos="7254"/>
              </w:tabs>
              <w:spacing w:before="60" w:after="60"/>
              <w:jc w:val="both"/>
              <w:rPr>
                <w:b/>
                <w:i/>
              </w:rPr>
            </w:pPr>
            <w:r>
              <w:t xml:space="preserve">At this time the Employer </w:t>
            </w:r>
            <w:r>
              <w:rPr>
                <w:i/>
              </w:rPr>
              <w:t>_</w:t>
            </w:r>
            <w:r w:rsidR="009E663E">
              <w:t xml:space="preserve"> </w:t>
            </w:r>
            <w:r w:rsidR="009E663E" w:rsidRPr="00D22193">
              <w:rPr>
                <w:iCs/>
              </w:rPr>
              <w:t>does not intend</w:t>
            </w:r>
            <w:r w:rsidR="00084E37">
              <w:rPr>
                <w:i/>
              </w:rPr>
              <w:t xml:space="preserve"> </w:t>
            </w:r>
            <w:r>
              <w:t>to execute certain specific parts of the Works by subcontractors selected in advance.</w:t>
            </w:r>
          </w:p>
        </w:tc>
      </w:tr>
      <w:tr w:rsidR="00D11AA1" w14:paraId="0F9AC553"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97" w14:textId="77777777" w:rsidR="00D11AA1" w:rsidRDefault="00A75907">
            <w:pPr>
              <w:spacing w:before="60" w:after="60"/>
              <w:rPr>
                <w:b/>
              </w:rPr>
            </w:pPr>
            <w:r>
              <w:rPr>
                <w:b/>
              </w:rPr>
              <w:t>ITB 34.2</w:t>
            </w:r>
          </w:p>
        </w:tc>
        <w:tc>
          <w:tcPr>
            <w:tcW w:w="7477" w:type="dxa"/>
            <w:tcBorders>
              <w:top w:val="single" w:sz="4" w:space="0" w:color="000000"/>
              <w:left w:val="nil"/>
              <w:bottom w:val="single" w:sz="4" w:space="0" w:color="000000"/>
              <w:right w:val="single" w:sz="4" w:space="0" w:color="000000"/>
            </w:tcBorders>
          </w:tcPr>
          <w:p w14:paraId="00000298" w14:textId="30D98B54" w:rsidR="00D11AA1" w:rsidRDefault="00353275">
            <w:pPr>
              <w:spacing w:before="60" w:after="60"/>
              <w:ind w:left="58"/>
              <w:rPr>
                <w:b/>
                <w:i/>
              </w:rPr>
            </w:pPr>
            <w:r>
              <w:rPr>
                <w:b/>
                <w:i/>
              </w:rPr>
              <w:t>NOT APPLICABLE</w:t>
            </w:r>
          </w:p>
          <w:p w14:paraId="00000299" w14:textId="77777777" w:rsidR="00D11AA1" w:rsidRDefault="00A75907">
            <w:pPr>
              <w:spacing w:before="60" w:after="60"/>
              <w:ind w:left="58"/>
              <w:jc w:val="both"/>
            </w:pPr>
            <w:r>
              <w:t>The parts of the Works for which the Employer permits Bidders to propose Specialized Subcontractors are designated as follows:</w:t>
            </w:r>
          </w:p>
          <w:p w14:paraId="0000029A" w14:textId="77777777" w:rsidR="00D11AA1" w:rsidRDefault="00A75907">
            <w:pPr>
              <w:widowControl w:val="0"/>
              <w:numPr>
                <w:ilvl w:val="0"/>
                <w:numId w:val="70"/>
              </w:numPr>
              <w:pBdr>
                <w:top w:val="nil"/>
                <w:left w:val="nil"/>
                <w:bottom w:val="nil"/>
                <w:right w:val="nil"/>
                <w:between w:val="nil"/>
              </w:pBdr>
              <w:spacing w:before="60" w:after="60"/>
              <w:rPr>
                <w:color w:val="000000"/>
              </w:rPr>
            </w:pPr>
            <w:r>
              <w:rPr>
                <w:color w:val="000000"/>
              </w:rPr>
              <w:t>_______________</w:t>
            </w:r>
          </w:p>
          <w:p w14:paraId="0000029B" w14:textId="77777777" w:rsidR="00D11AA1" w:rsidRDefault="00A75907">
            <w:pPr>
              <w:widowControl w:val="0"/>
              <w:numPr>
                <w:ilvl w:val="0"/>
                <w:numId w:val="70"/>
              </w:numPr>
              <w:pBdr>
                <w:top w:val="nil"/>
                <w:left w:val="nil"/>
                <w:bottom w:val="nil"/>
                <w:right w:val="nil"/>
                <w:between w:val="nil"/>
              </w:pBdr>
              <w:spacing w:before="60" w:after="60"/>
              <w:rPr>
                <w:color w:val="000000"/>
              </w:rPr>
            </w:pPr>
            <w:r>
              <w:rPr>
                <w:color w:val="000000"/>
              </w:rPr>
              <w:t>_______________</w:t>
            </w:r>
          </w:p>
          <w:p w14:paraId="0000029C" w14:textId="77777777" w:rsidR="00D11AA1" w:rsidRDefault="00A75907">
            <w:pPr>
              <w:widowControl w:val="0"/>
              <w:numPr>
                <w:ilvl w:val="0"/>
                <w:numId w:val="70"/>
              </w:numPr>
              <w:pBdr>
                <w:top w:val="nil"/>
                <w:left w:val="nil"/>
                <w:bottom w:val="nil"/>
                <w:right w:val="nil"/>
                <w:between w:val="nil"/>
              </w:pBdr>
              <w:spacing w:before="60" w:after="60"/>
              <w:rPr>
                <w:color w:val="000000"/>
              </w:rPr>
            </w:pPr>
            <w:r>
              <w:rPr>
                <w:color w:val="000000"/>
              </w:rPr>
              <w:t>_______________</w:t>
            </w:r>
          </w:p>
          <w:p w14:paraId="0000029D" w14:textId="77777777" w:rsidR="00D11AA1" w:rsidRDefault="00A75907">
            <w:pPr>
              <w:spacing w:before="60" w:after="60"/>
              <w:ind w:left="58"/>
              <w:jc w:val="both"/>
              <w:rPr>
                <w:b/>
                <w:i/>
              </w:rPr>
            </w:pPr>
            <w:r>
              <w:t>For the above-designated parts of the Works that may require Specialized Subcontractors, the relevant qualifications of the proposed Specialized Subcontractors will be added to the qualifications of the Bidder for the purpose of evaluation.</w:t>
            </w:r>
          </w:p>
        </w:tc>
      </w:tr>
      <w:tr w:rsidR="00D11AA1" w14:paraId="2FE99995"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9E" w14:textId="77777777" w:rsidR="00D11AA1" w:rsidRDefault="00000000">
            <w:pPr>
              <w:spacing w:before="60" w:after="60"/>
              <w:rPr>
                <w:b/>
              </w:rPr>
            </w:pPr>
            <w:sdt>
              <w:sdtPr>
                <w:tag w:val="goog_rdk_11"/>
                <w:id w:val="-1569003887"/>
              </w:sdtPr>
              <w:sdtContent/>
            </w:sdt>
            <w:r w:rsidR="00A75907">
              <w:rPr>
                <w:b/>
              </w:rPr>
              <w:t>ITB 34.3</w:t>
            </w:r>
          </w:p>
        </w:tc>
        <w:tc>
          <w:tcPr>
            <w:tcW w:w="7477" w:type="dxa"/>
            <w:tcBorders>
              <w:top w:val="single" w:sz="4" w:space="0" w:color="000000"/>
              <w:left w:val="nil"/>
              <w:bottom w:val="single" w:sz="4" w:space="0" w:color="000000"/>
              <w:right w:val="single" w:sz="4" w:space="0" w:color="000000"/>
            </w:tcBorders>
          </w:tcPr>
          <w:p w14:paraId="0000029F" w14:textId="71ABB6C9" w:rsidR="00D11AA1" w:rsidRDefault="00A75907">
            <w:pPr>
              <w:spacing w:before="60" w:after="60"/>
              <w:ind w:left="58"/>
              <w:jc w:val="both"/>
              <w:rPr>
                <w:color w:val="000000"/>
              </w:rPr>
            </w:pPr>
            <w:r>
              <w:rPr>
                <w:color w:val="000000"/>
              </w:rPr>
              <w:t>Contractor’s proposed subcontracting: Maximum percentage of subcontracting permitted is:</w:t>
            </w:r>
            <w:r>
              <w:rPr>
                <w:i/>
                <w:color w:val="000000"/>
              </w:rPr>
              <w:t xml:space="preserve"> </w:t>
            </w:r>
            <w:r w:rsidRPr="00630465">
              <w:rPr>
                <w:b/>
                <w:bCs/>
                <w:i/>
                <w:color w:val="000000"/>
              </w:rPr>
              <w:t>30% of the volume of work</w:t>
            </w:r>
            <w:r>
              <w:rPr>
                <w:i/>
                <w:color w:val="000000"/>
              </w:rPr>
              <w:t xml:space="preserve">. </w:t>
            </w:r>
          </w:p>
          <w:p w14:paraId="000002A0" w14:textId="77777777" w:rsidR="00D11AA1" w:rsidRDefault="00A75907">
            <w:pPr>
              <w:spacing w:before="60" w:after="60"/>
              <w:ind w:left="58"/>
              <w:jc w:val="both"/>
              <w:rPr>
                <w:color w:val="000000"/>
              </w:rPr>
            </w:pPr>
            <w:r>
              <w:rPr>
                <w:color w:val="000000"/>
              </w:rPr>
              <w:t xml:space="preserve">Bidders planning to subcontract more than 10% of total volume of work shall specify, in the Letter of Bid, the activity (ies) or parts of the Works to be subcontracted along with complete details of the subcontractors and their qualification and experience. </w:t>
            </w:r>
          </w:p>
        </w:tc>
      </w:tr>
      <w:tr w:rsidR="00D11AA1" w14:paraId="2FB5A61F" w14:textId="77777777">
        <w:trPr>
          <w:jc w:val="center"/>
        </w:trPr>
        <w:tc>
          <w:tcPr>
            <w:tcW w:w="9094" w:type="dxa"/>
            <w:gridSpan w:val="2"/>
            <w:tcBorders>
              <w:top w:val="single" w:sz="4" w:space="0" w:color="000000"/>
              <w:left w:val="single" w:sz="4" w:space="0" w:color="000000"/>
              <w:bottom w:val="single" w:sz="4" w:space="0" w:color="000000"/>
              <w:right w:val="single" w:sz="4" w:space="0" w:color="000000"/>
            </w:tcBorders>
            <w:vAlign w:val="center"/>
          </w:tcPr>
          <w:p w14:paraId="000002A1" w14:textId="77777777" w:rsidR="00D11AA1" w:rsidRDefault="00A75907">
            <w:pPr>
              <w:tabs>
                <w:tab w:val="right" w:pos="7254"/>
              </w:tabs>
              <w:spacing w:before="120" w:after="120"/>
              <w:jc w:val="center"/>
            </w:pPr>
            <w:bookmarkStart w:id="65" w:name="_heading=h.bj6wkj9m9n91" w:colFirst="0" w:colLast="0"/>
            <w:bookmarkEnd w:id="65"/>
            <w:r>
              <w:rPr>
                <w:b/>
                <w:sz w:val="28"/>
                <w:szCs w:val="28"/>
              </w:rPr>
              <w:t>F. Award of Contract</w:t>
            </w:r>
          </w:p>
        </w:tc>
      </w:tr>
      <w:tr w:rsidR="00D11AA1" w14:paraId="66B2C78E"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A3" w14:textId="77777777" w:rsidR="00D11AA1" w:rsidRDefault="00A75907">
            <w:pPr>
              <w:spacing w:before="120" w:after="120"/>
              <w:rPr>
                <w:b/>
                <w:color w:val="000000"/>
              </w:rPr>
            </w:pPr>
            <w:r>
              <w:rPr>
                <w:b/>
              </w:rPr>
              <w:t>ITB 47.1</w:t>
            </w:r>
          </w:p>
        </w:tc>
        <w:tc>
          <w:tcPr>
            <w:tcW w:w="7477" w:type="dxa"/>
            <w:tcBorders>
              <w:top w:val="single" w:sz="4" w:space="0" w:color="000000"/>
              <w:left w:val="nil"/>
              <w:bottom w:val="single" w:sz="4" w:space="0" w:color="000000"/>
              <w:right w:val="single" w:sz="4" w:space="0" w:color="000000"/>
            </w:tcBorders>
          </w:tcPr>
          <w:p w14:paraId="000002A4" w14:textId="77777777" w:rsidR="00D11AA1" w:rsidRDefault="00A75907">
            <w:pPr>
              <w:tabs>
                <w:tab w:val="right" w:pos="7254"/>
              </w:tabs>
              <w:spacing w:before="120" w:after="120"/>
              <w:rPr>
                <w:b/>
                <w:color w:val="000000"/>
              </w:rPr>
            </w:pPr>
            <w:r>
              <w:t>The successful Bidder [</w:t>
            </w:r>
            <w:r>
              <w:rPr>
                <w:b/>
                <w:i/>
              </w:rPr>
              <w:t>shall</w:t>
            </w:r>
            <w:r>
              <w:rPr>
                <w:i/>
              </w:rPr>
              <w:t>]</w:t>
            </w:r>
            <w:r>
              <w:t xml:space="preserve"> submit the Beneficial Ownership Disclosure Form.</w:t>
            </w:r>
          </w:p>
        </w:tc>
      </w:tr>
      <w:tr w:rsidR="00D11AA1" w14:paraId="739E79AF"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A5" w14:textId="77777777" w:rsidR="00D11AA1" w:rsidRDefault="00A75907">
            <w:pPr>
              <w:spacing w:before="120" w:after="120"/>
              <w:rPr>
                <w:color w:val="000000"/>
              </w:rPr>
            </w:pPr>
            <w:r>
              <w:rPr>
                <w:b/>
                <w:color w:val="000000"/>
              </w:rPr>
              <w:t>ITB 48.1 and 48.2</w:t>
            </w:r>
          </w:p>
          <w:p w14:paraId="000002A6" w14:textId="77777777" w:rsidR="00D11AA1" w:rsidRDefault="00D11AA1">
            <w:pPr>
              <w:spacing w:before="120" w:after="120"/>
              <w:rPr>
                <w:b/>
                <w:color w:val="000000"/>
              </w:rPr>
            </w:pPr>
          </w:p>
        </w:tc>
        <w:tc>
          <w:tcPr>
            <w:tcW w:w="7477" w:type="dxa"/>
            <w:tcBorders>
              <w:top w:val="single" w:sz="4" w:space="0" w:color="000000"/>
              <w:left w:val="nil"/>
              <w:bottom w:val="single" w:sz="4" w:space="0" w:color="000000"/>
              <w:right w:val="single" w:sz="4" w:space="0" w:color="000000"/>
            </w:tcBorders>
          </w:tcPr>
          <w:p w14:paraId="000002A7" w14:textId="4EE5E0AF" w:rsidR="00D11AA1" w:rsidRPr="00630465" w:rsidRDefault="00630465">
            <w:pPr>
              <w:tabs>
                <w:tab w:val="right" w:pos="7254"/>
              </w:tabs>
              <w:spacing w:before="120" w:after="120"/>
              <w:rPr>
                <w:b/>
                <w:i/>
                <w:color w:val="000000"/>
              </w:rPr>
            </w:pPr>
            <w:r w:rsidRPr="00630465">
              <w:rPr>
                <w:b/>
                <w:i/>
                <w:color w:val="000000"/>
              </w:rPr>
              <w:t>There is no Requirement for ITB 48.1 and ITB 48.2</w:t>
            </w:r>
          </w:p>
        </w:tc>
      </w:tr>
      <w:tr w:rsidR="00D11AA1" w14:paraId="58465E2D"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A8" w14:textId="77777777" w:rsidR="00D11AA1" w:rsidRDefault="00A75907">
            <w:pPr>
              <w:spacing w:before="60" w:after="60"/>
              <w:rPr>
                <w:b/>
              </w:rPr>
            </w:pPr>
            <w:r>
              <w:rPr>
                <w:b/>
              </w:rPr>
              <w:t>ITB 49</w:t>
            </w:r>
          </w:p>
        </w:tc>
        <w:tc>
          <w:tcPr>
            <w:tcW w:w="7477" w:type="dxa"/>
            <w:tcBorders>
              <w:top w:val="single" w:sz="4" w:space="0" w:color="000000"/>
              <w:left w:val="nil"/>
              <w:bottom w:val="single" w:sz="4" w:space="0" w:color="000000"/>
              <w:right w:val="single" w:sz="4" w:space="0" w:color="000000"/>
            </w:tcBorders>
          </w:tcPr>
          <w:p w14:paraId="000002A9" w14:textId="77777777" w:rsidR="00D11AA1" w:rsidRDefault="00A75907">
            <w:pPr>
              <w:tabs>
                <w:tab w:val="right" w:pos="7254"/>
              </w:tabs>
              <w:spacing w:before="60" w:after="60"/>
              <w:jc w:val="both"/>
              <w:rPr>
                <w:b/>
                <w:i/>
              </w:rPr>
            </w:pPr>
            <w:r>
              <w:t>The Adjudicator proposed by the Employer is</w:t>
            </w:r>
            <w:r>
              <w:rPr>
                <w:b/>
                <w:i/>
              </w:rPr>
              <w:t>: Hisham Ahmed Mohammed Ibrahim (Hisham Alhaj)</w:t>
            </w:r>
          </w:p>
          <w:p w14:paraId="136B36EE" w14:textId="77777777" w:rsidR="006C662E" w:rsidRDefault="00A75907">
            <w:pPr>
              <w:tabs>
                <w:tab w:val="right" w:pos="7254"/>
              </w:tabs>
              <w:spacing w:before="60" w:after="60"/>
              <w:jc w:val="both"/>
            </w:pPr>
            <w:r>
              <w:rPr>
                <w:b/>
                <w:i/>
              </w:rPr>
              <w:t>00249 912300737 / Email:</w:t>
            </w:r>
            <w:r>
              <w:t xml:space="preserve"> </w:t>
            </w:r>
            <w:r>
              <w:rPr>
                <w:b/>
                <w:i/>
              </w:rPr>
              <w:t xml:space="preserve">hisham737@hotmail.com </w:t>
            </w:r>
            <w:r>
              <w:t>.  The hourly fee for this proposed Adjudicator shall be: _</w:t>
            </w:r>
            <w:r w:rsidR="00353275">
              <w:t>$40 per hour</w:t>
            </w:r>
            <w:r>
              <w:rPr>
                <w:b/>
                <w:i/>
              </w:rPr>
              <w:t>.</w:t>
            </w:r>
            <w:r>
              <w:t xml:space="preserve">  The biographical data of the proposed Adjudicator is as follows:</w:t>
            </w:r>
          </w:p>
          <w:p w14:paraId="000002AA" w14:textId="1629CBB0" w:rsidR="00D11AA1" w:rsidRPr="006C662E" w:rsidRDefault="00A75907">
            <w:pPr>
              <w:tabs>
                <w:tab w:val="right" w:pos="7254"/>
              </w:tabs>
              <w:spacing w:before="60" w:after="60"/>
              <w:jc w:val="both"/>
              <w:rPr>
                <w:b/>
                <w:i/>
                <w:iCs/>
              </w:rPr>
            </w:pPr>
            <w:r>
              <w:lastRenderedPageBreak/>
              <w:t xml:space="preserve"> </w:t>
            </w:r>
            <w:r w:rsidR="006C662E" w:rsidRPr="006C662E">
              <w:rPr>
                <w:i/>
                <w:iCs/>
              </w:rPr>
              <w:t xml:space="preserve">A professional  in construction, as a chartered   lawyer, with extensive post-qualification experience in construction law, dispute resolution, and adjudication, with recognized certification, expertise and training.  </w:t>
            </w:r>
          </w:p>
        </w:tc>
      </w:tr>
      <w:tr w:rsidR="00D11AA1" w14:paraId="1E97D57E" w14:textId="77777777">
        <w:trPr>
          <w:jc w:val="center"/>
        </w:trPr>
        <w:tc>
          <w:tcPr>
            <w:tcW w:w="1617" w:type="dxa"/>
            <w:tcBorders>
              <w:top w:val="single" w:sz="4" w:space="0" w:color="000000"/>
              <w:left w:val="single" w:sz="4" w:space="0" w:color="000000"/>
              <w:bottom w:val="single" w:sz="4" w:space="0" w:color="000000"/>
              <w:right w:val="single" w:sz="8" w:space="0" w:color="000000"/>
            </w:tcBorders>
          </w:tcPr>
          <w:p w14:paraId="000002AB" w14:textId="77777777" w:rsidR="00D11AA1" w:rsidRDefault="00A75907">
            <w:pPr>
              <w:spacing w:before="60" w:after="60"/>
              <w:rPr>
                <w:b/>
              </w:rPr>
            </w:pPr>
            <w:r>
              <w:rPr>
                <w:b/>
              </w:rPr>
              <w:lastRenderedPageBreak/>
              <w:t>ITB 50.1</w:t>
            </w:r>
          </w:p>
        </w:tc>
        <w:tc>
          <w:tcPr>
            <w:tcW w:w="7477" w:type="dxa"/>
            <w:tcBorders>
              <w:top w:val="single" w:sz="4" w:space="0" w:color="000000"/>
              <w:left w:val="nil"/>
              <w:bottom w:val="single" w:sz="4" w:space="0" w:color="000000"/>
              <w:right w:val="single" w:sz="4" w:space="0" w:color="000000"/>
            </w:tcBorders>
          </w:tcPr>
          <w:p w14:paraId="000002AC" w14:textId="77777777" w:rsidR="00D11AA1" w:rsidRDefault="00A75907">
            <w:pPr>
              <w:spacing w:before="120" w:after="120"/>
            </w:pPr>
            <w:r>
              <w:rPr>
                <w:color w:val="000000"/>
              </w:rPr>
              <w:t>The procedures for making a Procurement-related Complaint are detailed in the [Employer to specify the details as per National procedure, if there are no national procedures indicate“</w:t>
            </w:r>
            <w:hyperlink r:id="rId28">
              <w:r>
                <w:rPr>
                  <w:color w:val="0000FF"/>
                  <w:u w:val="single"/>
                </w:rPr>
                <w:t>Procurement Regulations for IPF Borrowers</w:t>
              </w:r>
            </w:hyperlink>
            <w:r>
              <w:rPr>
                <w:color w:val="000000"/>
              </w:rPr>
              <w:t xml:space="preserve"> (Annex III).” If a Bidder wishes to make a Procurement-related Complaint, the Bidder shall submit its complaint following </w:t>
            </w:r>
            <w:r>
              <w:t>these procedures, In Writing (by the quickest means available, such as by email or fax), to:</w:t>
            </w:r>
          </w:p>
          <w:p w14:paraId="000002AD" w14:textId="77777777" w:rsidR="00D11AA1" w:rsidRDefault="00A75907">
            <w:pPr>
              <w:spacing w:before="120" w:after="120"/>
              <w:ind w:left="341"/>
              <w:rPr>
                <w:i/>
              </w:rPr>
            </w:pPr>
            <w:r>
              <w:rPr>
                <w:b/>
              </w:rPr>
              <w:t>For the attention</w:t>
            </w:r>
            <w:r>
              <w:t xml:space="preserve">: Kennedy Ayimba </w:t>
            </w:r>
          </w:p>
          <w:p w14:paraId="000002AE" w14:textId="77777777" w:rsidR="00D11AA1" w:rsidRDefault="00A75907">
            <w:pPr>
              <w:spacing w:before="120" w:after="120"/>
              <w:ind w:left="341"/>
            </w:pPr>
            <w:r>
              <w:rPr>
                <w:b/>
              </w:rPr>
              <w:t>Title/position</w:t>
            </w:r>
            <w:r>
              <w:t xml:space="preserve">: Director of Operations </w:t>
            </w:r>
          </w:p>
          <w:p w14:paraId="000002AF" w14:textId="77777777" w:rsidR="00D11AA1" w:rsidRDefault="00A75907">
            <w:pPr>
              <w:spacing w:before="120" w:after="120"/>
              <w:ind w:left="341"/>
              <w:rPr>
                <w:i/>
              </w:rPr>
            </w:pPr>
            <w:r>
              <w:rPr>
                <w:b/>
              </w:rPr>
              <w:t>Employer</w:t>
            </w:r>
            <w:r>
              <w:t xml:space="preserve">: Mercy Corps Europe </w:t>
            </w:r>
          </w:p>
          <w:p w14:paraId="000002B0" w14:textId="77777777" w:rsidR="00D11AA1" w:rsidRDefault="00A75907">
            <w:pPr>
              <w:spacing w:before="120" w:after="120"/>
              <w:ind w:left="341"/>
              <w:rPr>
                <w:i/>
              </w:rPr>
            </w:pPr>
            <w:r>
              <w:rPr>
                <w:b/>
              </w:rPr>
              <w:t>Email address</w:t>
            </w:r>
            <w:r>
              <w:rPr>
                <w:i/>
              </w:rPr>
              <w:t xml:space="preserve">: kwandera@mercycorps.org </w:t>
            </w:r>
          </w:p>
          <w:p w14:paraId="000002B1" w14:textId="77777777" w:rsidR="00D11AA1" w:rsidRDefault="00A75907">
            <w:pPr>
              <w:spacing w:before="120" w:after="120"/>
              <w:rPr>
                <w:color w:val="000000"/>
              </w:rPr>
            </w:pPr>
            <w:r>
              <w:t>In summary, a Procurement</w:t>
            </w:r>
            <w:r>
              <w:rPr>
                <w:color w:val="000000"/>
              </w:rPr>
              <w:t>-related Complaint may challenge any of the following:</w:t>
            </w:r>
          </w:p>
          <w:p w14:paraId="000002B2" w14:textId="77777777" w:rsidR="00D11AA1" w:rsidRDefault="00A75907">
            <w:pPr>
              <w:numPr>
                <w:ilvl w:val="0"/>
                <w:numId w:val="73"/>
              </w:numPr>
              <w:pBdr>
                <w:top w:val="nil"/>
                <w:left w:val="nil"/>
                <w:bottom w:val="nil"/>
                <w:right w:val="nil"/>
                <w:between w:val="nil"/>
              </w:pBdr>
              <w:spacing w:before="120" w:after="120"/>
              <w:ind w:left="714" w:hanging="357"/>
              <w:rPr>
                <w:color w:val="000000"/>
              </w:rPr>
            </w:pPr>
            <w:r>
              <w:rPr>
                <w:color w:val="000000"/>
              </w:rPr>
              <w:t>the terms of the Bidding Documents; and</w:t>
            </w:r>
          </w:p>
          <w:p w14:paraId="000002B3" w14:textId="77777777" w:rsidR="00D11AA1" w:rsidRDefault="00A75907">
            <w:pPr>
              <w:numPr>
                <w:ilvl w:val="0"/>
                <w:numId w:val="73"/>
              </w:numPr>
              <w:pBdr>
                <w:top w:val="nil"/>
                <w:left w:val="nil"/>
                <w:bottom w:val="nil"/>
                <w:right w:val="nil"/>
                <w:between w:val="nil"/>
              </w:pBdr>
              <w:spacing w:before="120" w:after="120"/>
              <w:ind w:left="714" w:hanging="357"/>
              <w:rPr>
                <w:color w:val="000000"/>
              </w:rPr>
            </w:pPr>
            <w:r>
              <w:rPr>
                <w:color w:val="000000"/>
              </w:rPr>
              <w:t>the Employer’s decision to award the contract.</w:t>
            </w:r>
          </w:p>
        </w:tc>
      </w:tr>
    </w:tbl>
    <w:p w14:paraId="000002B4" w14:textId="77777777" w:rsidR="00D11AA1" w:rsidRDefault="00D11AA1">
      <w:pPr>
        <w:pBdr>
          <w:top w:val="nil"/>
          <w:left w:val="nil"/>
          <w:bottom w:val="nil"/>
          <w:right w:val="nil"/>
          <w:between w:val="nil"/>
        </w:pBdr>
        <w:ind w:right="288"/>
        <w:rPr>
          <w:b/>
          <w:color w:val="000000"/>
        </w:rPr>
      </w:pPr>
    </w:p>
    <w:p w14:paraId="000002B5" w14:textId="77777777" w:rsidR="00D11AA1" w:rsidRDefault="00D11AA1">
      <w:pPr>
        <w:pBdr>
          <w:top w:val="nil"/>
          <w:left w:val="nil"/>
          <w:bottom w:val="nil"/>
          <w:right w:val="nil"/>
          <w:between w:val="nil"/>
        </w:pBdr>
        <w:rPr>
          <w:color w:val="000000"/>
        </w:rPr>
        <w:sectPr w:rsidR="00D11AA1">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800" w:header="720" w:footer="720" w:gutter="0"/>
          <w:cols w:space="720"/>
          <w:titlePg/>
        </w:sectPr>
      </w:pPr>
    </w:p>
    <w:bookmarkStart w:id="66" w:name="_heading=h.j37tm179on0u" w:colFirst="0" w:colLast="0"/>
    <w:bookmarkEnd w:id="66"/>
    <w:p w14:paraId="000002B6" w14:textId="77777777" w:rsidR="00D11AA1" w:rsidRDefault="00000000">
      <w:pPr>
        <w:pStyle w:val="Subtitle"/>
        <w:spacing w:after="120"/>
      </w:pPr>
      <w:sdt>
        <w:sdtPr>
          <w:tag w:val="goog_rdk_13"/>
          <w:id w:val="622620286"/>
        </w:sdtPr>
        <w:sdtContent/>
      </w:sdt>
      <w:r w:rsidR="00A75907">
        <w:t>Section III - Evaluation and Qualification Criteria</w:t>
      </w:r>
    </w:p>
    <w:p w14:paraId="000002B7" w14:textId="77777777" w:rsidR="00D11AA1" w:rsidRDefault="00D11AA1">
      <w:pPr>
        <w:pStyle w:val="Heading2"/>
        <w:ind w:left="0" w:right="0" w:firstLine="0"/>
        <w:jc w:val="left"/>
        <w:rPr>
          <w:rFonts w:ascii="Times New Roman" w:eastAsia="Times New Roman" w:hAnsi="Times New Roman" w:cs="Times New Roman"/>
        </w:rPr>
      </w:pPr>
    </w:p>
    <w:p w14:paraId="000002B8" w14:textId="77777777" w:rsidR="00D11AA1" w:rsidRDefault="00A75907">
      <w:pPr>
        <w:jc w:val="both"/>
        <w:rPr>
          <w:i/>
          <w:color w:val="000000"/>
        </w:rPr>
      </w:pPr>
      <w:r w:rsidRPr="00D22193">
        <w:rPr>
          <w:iCs/>
        </w:rPr>
        <w:t xml:space="preserve">This section contains all the criteria that the Employer shall use to evaluate Bids and qualify Bidders through post-qualification. </w:t>
      </w:r>
      <w:r w:rsidRPr="00D22193">
        <w:rPr>
          <w:iCs/>
          <w:color w:val="000000"/>
        </w:rPr>
        <w:t>No other factors, methods or criteria shall be used other than specified in this bidding document. The Bidder shall provide all the information requested in the forms included in Section IV, Bidding Forms</w:t>
      </w:r>
      <w:r>
        <w:rPr>
          <w:i/>
          <w:color w:val="000000"/>
        </w:rPr>
        <w:t>.</w:t>
      </w:r>
    </w:p>
    <w:p w14:paraId="000002BF" w14:textId="77777777" w:rsidR="00D11AA1" w:rsidRDefault="00D11AA1">
      <w:pPr>
        <w:jc w:val="both"/>
      </w:pPr>
    </w:p>
    <w:p w14:paraId="000002C0" w14:textId="35E5460C" w:rsidR="00D11AA1" w:rsidRPr="00630465" w:rsidRDefault="00A75907">
      <w:pPr>
        <w:spacing w:after="160"/>
        <w:rPr>
          <w:b/>
          <w:bCs/>
          <w:sz w:val="28"/>
          <w:szCs w:val="28"/>
        </w:rPr>
      </w:pPr>
      <w:r>
        <w:t>Wherever a Bidder is required to state a monetary amount, Bidders should indicate the National Currency equivalent using the rate of exchange determined as follows:</w:t>
      </w:r>
      <w:sdt>
        <w:sdtPr>
          <w:rPr>
            <w:b/>
            <w:bCs/>
          </w:rPr>
          <w:tag w:val="goog_rdk_14"/>
          <w:id w:val="522073346"/>
        </w:sdtPr>
        <w:sdtContent>
          <w:r w:rsidR="00630465" w:rsidRPr="00630465">
            <w:rPr>
              <w:b/>
              <w:bCs/>
            </w:rPr>
            <w:t xml:space="preserve"> </w:t>
          </w:r>
          <w:r w:rsidR="002A691B" w:rsidRPr="00630465">
            <w:rPr>
              <w:b/>
              <w:bCs/>
            </w:rPr>
            <w:t>Not Applicable</w:t>
          </w:r>
        </w:sdtContent>
      </w:sdt>
    </w:p>
    <w:p w14:paraId="4FDF2874" w14:textId="3D9879C1" w:rsidR="00A75907" w:rsidRPr="00B637AF" w:rsidRDefault="00A75907">
      <w:pPr>
        <w:numPr>
          <w:ilvl w:val="0"/>
          <w:numId w:val="110"/>
        </w:numPr>
        <w:spacing w:after="160"/>
        <w:rPr>
          <w:b/>
          <w:bCs/>
          <w:iCs/>
          <w:spacing w:val="-2"/>
          <w:sz w:val="28"/>
          <w:szCs w:val="28"/>
        </w:rPr>
      </w:pPr>
      <w:r w:rsidDel="00A75907">
        <w:t xml:space="preserve"> </w:t>
      </w:r>
      <w:r w:rsidRPr="00B637AF">
        <w:rPr>
          <w:spacing w:val="-2"/>
        </w:rPr>
        <w:t>for construction turnover or financial data required for each year - Exchange rate prevailing on the last day of the respective calendar year (in which the amounts for that year is to be converted) was originally established; or</w:t>
      </w:r>
    </w:p>
    <w:p w14:paraId="3F1FC7CD" w14:textId="77777777" w:rsidR="00A75907" w:rsidRPr="00B637AF" w:rsidRDefault="00A75907">
      <w:pPr>
        <w:numPr>
          <w:ilvl w:val="0"/>
          <w:numId w:val="110"/>
        </w:numPr>
        <w:spacing w:after="160"/>
        <w:rPr>
          <w:b/>
          <w:bCs/>
          <w:iCs/>
          <w:spacing w:val="-2"/>
          <w:sz w:val="28"/>
          <w:szCs w:val="28"/>
        </w:rPr>
      </w:pPr>
      <w:r w:rsidRPr="00B637AF">
        <w:rPr>
          <w:spacing w:val="-2"/>
        </w:rPr>
        <w:t>value of single contract - Exchange rate prevailing on the date of the contract.</w:t>
      </w:r>
    </w:p>
    <w:p w14:paraId="4140DF43" w14:textId="77777777" w:rsidR="00A75907" w:rsidRPr="00B637AF" w:rsidRDefault="00A75907" w:rsidP="00A75907">
      <w:pPr>
        <w:jc w:val="both"/>
      </w:pPr>
      <w:r w:rsidRPr="00B637AF">
        <w:rPr>
          <w:spacing w:val="-2"/>
        </w:rPr>
        <w:t>Exchange rates shall be taken from the publicly available source identified in the ITB 32.1. Any error in determining the exchange rates in the Bid may be corrected by the Employer</w:t>
      </w:r>
    </w:p>
    <w:p w14:paraId="70C1D45F" w14:textId="77777777" w:rsidR="00A75907" w:rsidRPr="00B637AF" w:rsidRDefault="00A75907" w:rsidP="00A75907">
      <w:pPr>
        <w:spacing w:after="160"/>
        <w:rPr>
          <w:i/>
          <w:spacing w:val="-2"/>
        </w:rPr>
      </w:pPr>
    </w:p>
    <w:p w14:paraId="000002C3" w14:textId="77777777" w:rsidR="00D11AA1" w:rsidRDefault="00D11AA1">
      <w:pPr>
        <w:spacing w:after="160"/>
        <w:rPr>
          <w:i/>
        </w:rPr>
      </w:pPr>
    </w:p>
    <w:p w14:paraId="000002C5" w14:textId="77777777" w:rsidR="00D11AA1" w:rsidRDefault="00A75907">
      <w:pPr>
        <w:pStyle w:val="Heading2"/>
        <w:ind w:left="360" w:right="0" w:firstLine="360"/>
        <w:rPr>
          <w:rFonts w:ascii="Times New Roman" w:eastAsia="Times New Roman" w:hAnsi="Times New Roman" w:cs="Times New Roman"/>
        </w:rPr>
      </w:pPr>
      <w:r>
        <w:br w:type="page"/>
      </w:r>
    </w:p>
    <w:p w14:paraId="000002C6" w14:textId="77777777" w:rsidR="00D11AA1" w:rsidRDefault="00D11AA1">
      <w:pPr>
        <w:jc w:val="center"/>
        <w:rPr>
          <w:b/>
          <w:sz w:val="36"/>
          <w:szCs w:val="36"/>
        </w:rPr>
      </w:pPr>
      <w:bookmarkStart w:id="67" w:name="_heading=h.4to0rduvtzsw" w:colFirst="0" w:colLast="0"/>
      <w:bookmarkEnd w:id="67"/>
    </w:p>
    <w:p w14:paraId="000002C7" w14:textId="77777777" w:rsidR="00D11AA1" w:rsidRDefault="00D11AA1">
      <w:pPr>
        <w:jc w:val="center"/>
        <w:rPr>
          <w:b/>
          <w:sz w:val="36"/>
          <w:szCs w:val="36"/>
        </w:rPr>
      </w:pPr>
    </w:p>
    <w:p w14:paraId="000002C8" w14:textId="77777777" w:rsidR="00D11AA1" w:rsidRDefault="00D11AA1">
      <w:pPr>
        <w:jc w:val="center"/>
        <w:rPr>
          <w:b/>
          <w:sz w:val="36"/>
          <w:szCs w:val="36"/>
        </w:rPr>
      </w:pPr>
    </w:p>
    <w:p w14:paraId="000002C9" w14:textId="77777777" w:rsidR="00D11AA1" w:rsidRDefault="00D11AA1">
      <w:pPr>
        <w:jc w:val="center"/>
        <w:rPr>
          <w:b/>
          <w:sz w:val="36"/>
          <w:szCs w:val="36"/>
        </w:rPr>
      </w:pPr>
    </w:p>
    <w:p w14:paraId="000002CA" w14:textId="77777777" w:rsidR="00D11AA1" w:rsidRDefault="00A75907">
      <w:pPr>
        <w:jc w:val="center"/>
        <w:rPr>
          <w:sz w:val="36"/>
          <w:szCs w:val="36"/>
        </w:rPr>
      </w:pPr>
      <w:r>
        <w:rPr>
          <w:b/>
          <w:sz w:val="36"/>
          <w:szCs w:val="36"/>
        </w:rPr>
        <w:t>Table of Criteria</w:t>
      </w:r>
    </w:p>
    <w:p w14:paraId="000002CB" w14:textId="77777777" w:rsidR="00D11AA1" w:rsidRDefault="00D11AA1">
      <w:pPr>
        <w:pBdr>
          <w:top w:val="nil"/>
          <w:left w:val="nil"/>
          <w:bottom w:val="nil"/>
          <w:right w:val="nil"/>
          <w:between w:val="nil"/>
        </w:pBdr>
        <w:spacing w:before="120" w:after="200"/>
        <w:ind w:left="1080" w:hanging="720"/>
        <w:jc w:val="both"/>
        <w:rPr>
          <w:b/>
          <w:color w:val="000000"/>
          <w:sz w:val="28"/>
          <w:szCs w:val="28"/>
        </w:rPr>
      </w:pPr>
      <w:bookmarkStart w:id="68" w:name="_heading=h.bbg1gulks760" w:colFirst="0" w:colLast="0"/>
      <w:bookmarkEnd w:id="68"/>
    </w:p>
    <w:p w14:paraId="000002CC" w14:textId="77777777" w:rsidR="00D11AA1" w:rsidRDefault="00A75907">
      <w:pPr>
        <w:widowControl w:val="0"/>
        <w:pBdr>
          <w:top w:val="nil"/>
          <w:left w:val="nil"/>
          <w:bottom w:val="nil"/>
          <w:right w:val="nil"/>
          <w:between w:val="nil"/>
        </w:pBdr>
        <w:spacing w:line="276" w:lineRule="auto"/>
        <w:rPr>
          <w:b/>
          <w:color w:val="000000"/>
        </w:rPr>
      </w:pPr>
      <w:r>
        <w:rPr>
          <w:b/>
          <w:color w:val="000000"/>
        </w:rPr>
        <w:t>1. Deleted</w:t>
      </w:r>
    </w:p>
    <w:sdt>
      <w:sdtPr>
        <w:id w:val="-657881611"/>
        <w:docPartObj>
          <w:docPartGallery w:val="Table of Contents"/>
          <w:docPartUnique/>
        </w:docPartObj>
      </w:sdtPr>
      <w:sdtContent>
        <w:p w14:paraId="000002CD"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p>
        <w:p w14:paraId="000002CE"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i4ubvrtyeus4">
            <w:r>
              <w:rPr>
                <w:b/>
                <w:color w:val="000000"/>
              </w:rPr>
              <w:t>2.</w:t>
            </w:r>
          </w:hyperlink>
          <w:hyperlink w:anchor="_heading=h.i4ubvrtyeus4">
            <w:r>
              <w:rPr>
                <w:rFonts w:ascii="Calibri" w:eastAsia="Calibri" w:hAnsi="Calibri" w:cs="Calibri"/>
                <w:color w:val="000000"/>
                <w:sz w:val="22"/>
                <w:szCs w:val="22"/>
              </w:rPr>
              <w:tab/>
            </w:r>
          </w:hyperlink>
          <w:r>
            <w:fldChar w:fldCharType="begin"/>
          </w:r>
          <w:r>
            <w:instrText xml:space="preserve"> PAGEREF _heading=h.i4ubvrtyeus4 \h </w:instrText>
          </w:r>
          <w:r>
            <w:fldChar w:fldCharType="separate"/>
          </w:r>
          <w:r>
            <w:rPr>
              <w:b/>
              <w:color w:val="000000"/>
            </w:rPr>
            <w:t>Evaluation</w:t>
          </w:r>
          <w:r>
            <w:rPr>
              <w:b/>
              <w:color w:val="000000"/>
            </w:rPr>
            <w:tab/>
            <w:t>44</w:t>
          </w:r>
          <w:r>
            <w:fldChar w:fldCharType="end"/>
          </w:r>
        </w:p>
        <w:p w14:paraId="000002CF"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g8jl8gllthdy">
            <w:r>
              <w:rPr>
                <w:b/>
                <w:color w:val="000000"/>
              </w:rPr>
              <w:t>3.</w:t>
            </w:r>
          </w:hyperlink>
          <w:hyperlink w:anchor="_heading=h.g8jl8gllthdy">
            <w:r>
              <w:rPr>
                <w:rFonts w:ascii="Calibri" w:eastAsia="Calibri" w:hAnsi="Calibri" w:cs="Calibri"/>
                <w:color w:val="000000"/>
                <w:sz w:val="22"/>
                <w:szCs w:val="22"/>
              </w:rPr>
              <w:tab/>
            </w:r>
          </w:hyperlink>
          <w:r>
            <w:fldChar w:fldCharType="begin"/>
          </w:r>
          <w:r>
            <w:instrText xml:space="preserve"> PAGEREF _heading=h.g8jl8gllthdy \h </w:instrText>
          </w:r>
          <w:r>
            <w:fldChar w:fldCharType="separate"/>
          </w:r>
          <w:r>
            <w:rPr>
              <w:b/>
              <w:color w:val="000000"/>
            </w:rPr>
            <w:t>Qualification</w:t>
          </w:r>
          <w:r>
            <w:rPr>
              <w:b/>
              <w:color w:val="000000"/>
            </w:rPr>
            <w:tab/>
            <w:t>48</w:t>
          </w:r>
          <w:r>
            <w:fldChar w:fldCharType="end"/>
          </w:r>
        </w:p>
        <w:p w14:paraId="000002D0"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uq1ipao2dqqq">
            <w:r>
              <w:rPr>
                <w:b/>
                <w:color w:val="000000"/>
              </w:rPr>
              <w:t>4.</w:t>
            </w:r>
          </w:hyperlink>
          <w:hyperlink w:anchor="_heading=h.uq1ipao2dqqq">
            <w:r>
              <w:rPr>
                <w:rFonts w:ascii="Calibri" w:eastAsia="Calibri" w:hAnsi="Calibri" w:cs="Calibri"/>
                <w:color w:val="000000"/>
                <w:sz w:val="22"/>
                <w:szCs w:val="22"/>
              </w:rPr>
              <w:tab/>
            </w:r>
          </w:hyperlink>
          <w:r>
            <w:fldChar w:fldCharType="begin"/>
          </w:r>
          <w:r>
            <w:instrText xml:space="preserve"> PAGEREF _heading=h.uq1ipao2dqqq \h </w:instrText>
          </w:r>
          <w:r>
            <w:fldChar w:fldCharType="separate"/>
          </w:r>
          <w:r>
            <w:rPr>
              <w:b/>
              <w:color w:val="000000"/>
            </w:rPr>
            <w:t>Key Personnel</w:t>
          </w:r>
          <w:r>
            <w:rPr>
              <w:b/>
              <w:color w:val="000000"/>
            </w:rPr>
            <w:tab/>
            <w:t>60</w:t>
          </w:r>
          <w:r>
            <w:fldChar w:fldCharType="end"/>
          </w:r>
        </w:p>
        <w:p w14:paraId="000002D1" w14:textId="77777777" w:rsidR="00D11AA1" w:rsidRDefault="00A75907">
          <w:pPr>
            <w:pBdr>
              <w:top w:val="nil"/>
              <w:left w:val="nil"/>
              <w:bottom w:val="nil"/>
              <w:right w:val="nil"/>
              <w:between w:val="nil"/>
            </w:pBdr>
            <w:tabs>
              <w:tab w:val="left" w:pos="480"/>
              <w:tab w:val="right" w:leader="dot" w:pos="8990"/>
            </w:tabs>
            <w:spacing w:before="240" w:after="240"/>
            <w:rPr>
              <w:rFonts w:ascii="Calibri" w:eastAsia="Calibri" w:hAnsi="Calibri" w:cs="Calibri"/>
              <w:color w:val="000000"/>
              <w:sz w:val="22"/>
              <w:szCs w:val="22"/>
            </w:rPr>
          </w:pPr>
          <w:hyperlink w:anchor="_heading=h.bh4s01ktg8nc">
            <w:r>
              <w:rPr>
                <w:b/>
                <w:color w:val="000000"/>
              </w:rPr>
              <w:t>5.</w:t>
            </w:r>
          </w:hyperlink>
          <w:hyperlink w:anchor="_heading=h.bh4s01ktg8nc">
            <w:r>
              <w:rPr>
                <w:rFonts w:ascii="Calibri" w:eastAsia="Calibri" w:hAnsi="Calibri" w:cs="Calibri"/>
                <w:color w:val="000000"/>
                <w:sz w:val="22"/>
                <w:szCs w:val="22"/>
              </w:rPr>
              <w:tab/>
            </w:r>
          </w:hyperlink>
          <w:r>
            <w:fldChar w:fldCharType="begin"/>
          </w:r>
          <w:r>
            <w:instrText xml:space="preserve"> PAGEREF _heading=h.bh4s01ktg8nc \h </w:instrText>
          </w:r>
          <w:r>
            <w:fldChar w:fldCharType="separate"/>
          </w:r>
          <w:r>
            <w:rPr>
              <w:b/>
              <w:color w:val="000000"/>
            </w:rPr>
            <w:t>Equipment</w:t>
          </w:r>
          <w:r>
            <w:rPr>
              <w:b/>
              <w:color w:val="000000"/>
            </w:rPr>
            <w:tab/>
            <w:t>60</w:t>
          </w:r>
          <w:r>
            <w:fldChar w:fldCharType="end"/>
          </w:r>
        </w:p>
        <w:p w14:paraId="000002D2" w14:textId="77777777" w:rsidR="00D11AA1" w:rsidRDefault="00A75907">
          <w:pPr>
            <w:pBdr>
              <w:top w:val="nil"/>
              <w:left w:val="nil"/>
              <w:bottom w:val="nil"/>
              <w:right w:val="nil"/>
              <w:between w:val="nil"/>
            </w:pBdr>
            <w:spacing w:before="120" w:after="200"/>
            <w:ind w:left="1080" w:hanging="720"/>
            <w:jc w:val="both"/>
            <w:rPr>
              <w:b/>
              <w:color w:val="000000"/>
              <w:sz w:val="28"/>
              <w:szCs w:val="28"/>
            </w:rPr>
          </w:pPr>
          <w:r>
            <w:fldChar w:fldCharType="end"/>
          </w:r>
        </w:p>
      </w:sdtContent>
    </w:sdt>
    <w:p w14:paraId="000002D3" w14:textId="77777777" w:rsidR="00D11AA1" w:rsidRDefault="00D11AA1">
      <w:pPr>
        <w:pBdr>
          <w:top w:val="nil"/>
          <w:left w:val="nil"/>
          <w:bottom w:val="nil"/>
          <w:right w:val="nil"/>
          <w:between w:val="nil"/>
        </w:pBdr>
        <w:spacing w:before="120" w:after="200"/>
        <w:ind w:left="1080" w:hanging="720"/>
        <w:jc w:val="both"/>
        <w:rPr>
          <w:b/>
          <w:color w:val="000000"/>
          <w:sz w:val="28"/>
          <w:szCs w:val="28"/>
        </w:rPr>
      </w:pPr>
    </w:p>
    <w:p w14:paraId="000002D4" w14:textId="77777777" w:rsidR="00D11AA1" w:rsidRDefault="00D11AA1">
      <w:pPr>
        <w:pBdr>
          <w:top w:val="nil"/>
          <w:left w:val="nil"/>
          <w:bottom w:val="nil"/>
          <w:right w:val="nil"/>
          <w:between w:val="nil"/>
        </w:pBdr>
        <w:spacing w:before="120" w:after="200"/>
        <w:ind w:left="1080" w:hanging="720"/>
        <w:jc w:val="both"/>
        <w:rPr>
          <w:b/>
          <w:color w:val="000000"/>
          <w:sz w:val="28"/>
          <w:szCs w:val="28"/>
        </w:rPr>
      </w:pPr>
    </w:p>
    <w:p w14:paraId="000002D5" w14:textId="77777777" w:rsidR="00D11AA1" w:rsidRDefault="00A75907">
      <w:pPr>
        <w:rPr>
          <w:b/>
          <w:sz w:val="32"/>
          <w:szCs w:val="32"/>
        </w:rPr>
      </w:pPr>
      <w:r>
        <w:br w:type="page"/>
      </w:r>
    </w:p>
    <w:p w14:paraId="000002D6" w14:textId="77777777" w:rsidR="00D11AA1" w:rsidRDefault="00A75907">
      <w:pPr>
        <w:pBdr>
          <w:top w:val="nil"/>
          <w:left w:val="nil"/>
          <w:bottom w:val="nil"/>
          <w:right w:val="nil"/>
          <w:between w:val="nil"/>
        </w:pBdr>
        <w:spacing w:after="240"/>
        <w:ind w:left="360" w:hanging="360"/>
        <w:rPr>
          <w:b/>
          <w:color w:val="000000"/>
          <w:sz w:val="32"/>
          <w:szCs w:val="32"/>
        </w:rPr>
      </w:pPr>
      <w:bookmarkStart w:id="69" w:name="_heading=h.i4ubvrtyeus4" w:colFirst="0" w:colLast="0"/>
      <w:bookmarkEnd w:id="69"/>
      <w:r>
        <w:rPr>
          <w:b/>
          <w:color w:val="000000"/>
          <w:sz w:val="32"/>
          <w:szCs w:val="32"/>
        </w:rPr>
        <w:lastRenderedPageBreak/>
        <w:t>1.Deleted</w:t>
      </w:r>
    </w:p>
    <w:p w14:paraId="000002D7" w14:textId="77777777" w:rsidR="00D11AA1" w:rsidRDefault="00A75907">
      <w:pPr>
        <w:pBdr>
          <w:top w:val="nil"/>
          <w:left w:val="nil"/>
          <w:bottom w:val="nil"/>
          <w:right w:val="nil"/>
          <w:between w:val="nil"/>
        </w:pBdr>
        <w:spacing w:after="240"/>
        <w:ind w:left="720" w:hanging="360"/>
        <w:rPr>
          <w:b/>
          <w:color w:val="000000"/>
          <w:sz w:val="32"/>
          <w:szCs w:val="32"/>
        </w:rPr>
      </w:pPr>
      <w:r>
        <w:rPr>
          <w:b/>
          <w:color w:val="000000"/>
          <w:sz w:val="32"/>
          <w:szCs w:val="32"/>
        </w:rPr>
        <w:t>2.</w:t>
      </w:r>
      <w:sdt>
        <w:sdtPr>
          <w:tag w:val="goog_rdk_15"/>
          <w:id w:val="-1677601416"/>
        </w:sdtPr>
        <w:sdtContent/>
      </w:sdt>
      <w:r>
        <w:rPr>
          <w:b/>
          <w:color w:val="000000"/>
          <w:sz w:val="32"/>
          <w:szCs w:val="32"/>
        </w:rPr>
        <w:t>Evaluation</w:t>
      </w:r>
    </w:p>
    <w:p w14:paraId="000002D8" w14:textId="77777777" w:rsidR="00D11AA1" w:rsidRDefault="00A75907">
      <w:pPr>
        <w:spacing w:after="200"/>
        <w:ind w:right="288"/>
        <w:jc w:val="both"/>
      </w:pPr>
      <w:r>
        <w:t>In addition to the criteria listed in ITB 35.2 (a) – (e) the following criteria shall apply:</w:t>
      </w:r>
    </w:p>
    <w:p w14:paraId="000002D9" w14:textId="77777777" w:rsidR="00D11AA1" w:rsidRDefault="00A75907">
      <w:pPr>
        <w:rPr>
          <w:b/>
          <w:sz w:val="28"/>
          <w:szCs w:val="28"/>
        </w:rPr>
      </w:pPr>
      <w:bookmarkStart w:id="70" w:name="_heading=h.vq0qzblecgy3" w:colFirst="0" w:colLast="0"/>
      <w:bookmarkEnd w:id="70"/>
      <w:r>
        <w:rPr>
          <w:b/>
          <w:sz w:val="28"/>
          <w:szCs w:val="28"/>
        </w:rPr>
        <w:t>2.1</w:t>
      </w:r>
      <w:r>
        <w:rPr>
          <w:b/>
          <w:sz w:val="28"/>
          <w:szCs w:val="28"/>
        </w:rPr>
        <w:tab/>
        <w:t>Adequacy of Technical Proposal</w:t>
      </w:r>
    </w:p>
    <w:p w14:paraId="000002DA" w14:textId="77777777" w:rsidR="00D11AA1" w:rsidRDefault="00D11AA1"/>
    <w:p w14:paraId="000002DB" w14:textId="77777777" w:rsidR="00D11AA1" w:rsidRDefault="00A75907">
      <w:pPr>
        <w:pStyle w:val="Heading1"/>
        <w:spacing w:after="200"/>
        <w:ind w:left="0" w:right="288"/>
        <w:jc w:val="both"/>
        <w:rPr>
          <w:rFonts w:ascii="Times New Roman" w:eastAsia="Times New Roman" w:hAnsi="Times New Roman" w:cs="Times New Roman"/>
          <w:b w:val="0"/>
          <w:sz w:val="24"/>
          <w:szCs w:val="24"/>
        </w:rPr>
      </w:pPr>
      <w:bookmarkStart w:id="71" w:name="_heading=h.yw477er7imb0" w:colFirst="0" w:colLast="0"/>
      <w:bookmarkEnd w:id="71"/>
      <w:r>
        <w:rPr>
          <w:rFonts w:ascii="Times New Roman" w:eastAsia="Times New Roman" w:hAnsi="Times New Roman" w:cs="Times New Roman"/>
          <w:b w:val="0"/>
          <w:sz w:val="24"/>
          <w:szCs w:val="24"/>
        </w:rPr>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 Works’ Requirements.</w:t>
      </w:r>
    </w:p>
    <w:p w14:paraId="000002DC" w14:textId="77777777" w:rsidR="00D11AA1" w:rsidRDefault="00A75907">
      <w:pPr>
        <w:rPr>
          <w:b/>
          <w:sz w:val="28"/>
          <w:szCs w:val="28"/>
        </w:rPr>
      </w:pPr>
      <w:bookmarkStart w:id="72" w:name="_heading=h.4r55ycmdn5ms" w:colFirst="0" w:colLast="0"/>
      <w:bookmarkEnd w:id="72"/>
      <w:r>
        <w:rPr>
          <w:b/>
          <w:sz w:val="28"/>
          <w:szCs w:val="28"/>
        </w:rPr>
        <w:t>2.2</w:t>
      </w:r>
      <w:r>
        <w:rPr>
          <w:b/>
          <w:sz w:val="28"/>
          <w:szCs w:val="28"/>
        </w:rPr>
        <w:tab/>
        <w:t>Multiple Contracts</w:t>
      </w:r>
    </w:p>
    <w:p w14:paraId="000002DD" w14:textId="77777777" w:rsidR="00D11AA1" w:rsidRDefault="00D11AA1">
      <w:pPr>
        <w:rPr>
          <w:b/>
          <w:sz w:val="28"/>
          <w:szCs w:val="28"/>
        </w:rPr>
      </w:pPr>
    </w:p>
    <w:p w14:paraId="000002DE" w14:textId="77777777" w:rsidR="00D11AA1" w:rsidRDefault="00A75907">
      <w:pPr>
        <w:pStyle w:val="Heading1"/>
        <w:spacing w:after="200"/>
        <w:ind w:left="0" w:right="288"/>
        <w:jc w:val="both"/>
        <w:rPr>
          <w:rFonts w:ascii="Times New Roman" w:eastAsia="Times New Roman" w:hAnsi="Times New Roman" w:cs="Times New Roman"/>
          <w:b w:val="0"/>
          <w:sz w:val="24"/>
          <w:szCs w:val="24"/>
        </w:rPr>
      </w:pPr>
      <w:bookmarkStart w:id="73" w:name="_heading=h.tq9galhgtk99" w:colFirst="0" w:colLast="0"/>
      <w:bookmarkEnd w:id="73"/>
      <w:r>
        <w:rPr>
          <w:rFonts w:ascii="Times New Roman" w:eastAsia="Times New Roman" w:hAnsi="Times New Roman" w:cs="Times New Roman"/>
          <w:b w:val="0"/>
          <w:sz w:val="24"/>
          <w:szCs w:val="24"/>
        </w:rPr>
        <w:t>Pursuant to ITB 35.4 of the Instructions to Bidders, if Works are grouped in multiple contracts, evaluation will be as follows:</w:t>
      </w:r>
    </w:p>
    <w:p w14:paraId="000002DF" w14:textId="77777777" w:rsidR="00D11AA1" w:rsidRDefault="00A75907">
      <w:pPr>
        <w:numPr>
          <w:ilvl w:val="0"/>
          <w:numId w:val="56"/>
        </w:numPr>
        <w:spacing w:after="200"/>
        <w:ind w:left="540" w:hanging="540"/>
        <w:rPr>
          <w:b/>
        </w:rPr>
      </w:pPr>
      <w:r>
        <w:rPr>
          <w:b/>
        </w:rPr>
        <w:t>Award Criteria for Multiple Contracts [ITB 35.4]:</w:t>
      </w:r>
    </w:p>
    <w:p w14:paraId="000002E0" w14:textId="77777777" w:rsidR="00D11AA1" w:rsidRDefault="00A75907">
      <w:pPr>
        <w:spacing w:after="200"/>
        <w:ind w:left="576"/>
        <w:rPr>
          <w:b/>
        </w:rPr>
      </w:pPr>
      <w:r>
        <w:rPr>
          <w:b/>
        </w:rPr>
        <w:t>Lots</w:t>
      </w:r>
    </w:p>
    <w:p w14:paraId="000002E1" w14:textId="77777777" w:rsidR="00D11AA1" w:rsidRDefault="00A75907">
      <w:pPr>
        <w:spacing w:after="200"/>
        <w:ind w:left="576"/>
        <w:jc w:val="both"/>
      </w:pPr>
      <w:r>
        <w:t>Bidders have the option to Bid for any one or more lots. Bids will be evaluated lot-wise, taking into account discounts offered, if any, after considering all possible combination of lots. The contract(s) will be awarded to the Bidder or Bidders offering the lowest evaluated cost to the Employer for combined lots, subject to the selected Bidder(s) meeting the required qualification criteria for lot or combination of lots as the case may be.</w:t>
      </w:r>
    </w:p>
    <w:p w14:paraId="000002E4" w14:textId="1AC836A5" w:rsidR="00D11AA1" w:rsidRDefault="00A75907">
      <w:pPr>
        <w:numPr>
          <w:ilvl w:val="0"/>
          <w:numId w:val="56"/>
        </w:numPr>
        <w:spacing w:after="200"/>
        <w:ind w:left="540" w:hanging="540"/>
        <w:rPr>
          <w:b/>
        </w:rPr>
      </w:pPr>
      <w:r>
        <w:rPr>
          <w:b/>
        </w:rPr>
        <w:t>Qualification Criteria for Multiple Contracts:</w:t>
      </w:r>
    </w:p>
    <w:p w14:paraId="000002E5" w14:textId="77777777" w:rsidR="00D11AA1" w:rsidRDefault="00A75907">
      <w:pPr>
        <w:spacing w:after="200"/>
        <w:ind w:left="576"/>
        <w:jc w:val="both"/>
      </w:pPr>
      <w:r>
        <w:t>Section III describes criteria for qualification for each lot (contract) for multiple lots (contracts). The criteria for qualification is aggregate minimum requirement for respective lots as specified under items 3.1, 3.2, 4.2(a) and 4.2(b). However, with respect to the specific experience under item 4.2 (a) of Section III, the Employer will select any one or more of the options as identified below:</w:t>
      </w:r>
    </w:p>
    <w:p w14:paraId="000002E6" w14:textId="77777777" w:rsidR="00D11AA1" w:rsidRDefault="00A75907">
      <w:pPr>
        <w:tabs>
          <w:tab w:val="left" w:pos="2160"/>
        </w:tabs>
        <w:spacing w:after="180"/>
        <w:ind w:left="1152"/>
      </w:pPr>
      <w:r>
        <w:t>N is the minimum number of contracts</w:t>
      </w:r>
    </w:p>
    <w:p w14:paraId="000002E7" w14:textId="77777777" w:rsidR="00D11AA1" w:rsidRDefault="00A75907">
      <w:pPr>
        <w:tabs>
          <w:tab w:val="left" w:pos="2160"/>
        </w:tabs>
        <w:spacing w:after="180"/>
        <w:ind w:left="1152"/>
      </w:pPr>
      <w:r>
        <w:t>V is the minimum value of a single contract</w:t>
      </w:r>
    </w:p>
    <w:p w14:paraId="000002E8" w14:textId="77777777" w:rsidR="00D11AA1" w:rsidRDefault="00A75907">
      <w:pPr>
        <w:tabs>
          <w:tab w:val="left" w:pos="1800"/>
        </w:tabs>
        <w:spacing w:after="180"/>
        <w:ind w:left="1152"/>
      </w:pPr>
      <w:r>
        <w:rPr>
          <w:b/>
        </w:rPr>
        <w:t xml:space="preserve">(a) </w:t>
      </w:r>
      <w:r>
        <w:rPr>
          <w:b/>
        </w:rPr>
        <w:tab/>
        <w:t>For one Contract</w:t>
      </w:r>
      <w:r>
        <w:t>:</w:t>
      </w:r>
    </w:p>
    <w:p w14:paraId="000002E9" w14:textId="77777777" w:rsidR="00D11AA1" w:rsidRDefault="00A75907">
      <w:pPr>
        <w:spacing w:after="180"/>
        <w:ind w:left="1800"/>
        <w:rPr>
          <w:b/>
        </w:rPr>
      </w:pPr>
      <w:r>
        <w:rPr>
          <w:b/>
        </w:rPr>
        <w:t xml:space="preserve">Option 1: </w:t>
      </w:r>
      <w:r>
        <w:rPr>
          <w:b/>
        </w:rPr>
        <w:tab/>
      </w:r>
    </w:p>
    <w:p w14:paraId="000002EA" w14:textId="77777777" w:rsidR="00D11AA1" w:rsidRDefault="00A75907">
      <w:pPr>
        <w:tabs>
          <w:tab w:val="left" w:pos="1800"/>
        </w:tabs>
        <w:spacing w:after="180"/>
        <w:ind w:left="1800"/>
      </w:pPr>
      <w:r>
        <w:t>(i) N contracts, each of minimum value V;</w:t>
      </w:r>
    </w:p>
    <w:p w14:paraId="000002EB" w14:textId="77777777" w:rsidR="00D11AA1" w:rsidRDefault="00A75907">
      <w:pPr>
        <w:tabs>
          <w:tab w:val="left" w:pos="1800"/>
        </w:tabs>
        <w:spacing w:after="180"/>
        <w:ind w:left="1800"/>
      </w:pPr>
      <w:r>
        <w:t xml:space="preserve">Or </w:t>
      </w:r>
    </w:p>
    <w:p w14:paraId="000002EC" w14:textId="77777777" w:rsidR="00D11AA1" w:rsidRDefault="00A75907">
      <w:pPr>
        <w:tabs>
          <w:tab w:val="left" w:pos="1800"/>
        </w:tabs>
        <w:spacing w:after="180"/>
        <w:ind w:left="1800"/>
        <w:rPr>
          <w:b/>
        </w:rPr>
      </w:pPr>
      <w:r>
        <w:rPr>
          <w:b/>
        </w:rPr>
        <w:lastRenderedPageBreak/>
        <w:t xml:space="preserve">Option 2: </w:t>
      </w:r>
      <w:r>
        <w:rPr>
          <w:b/>
        </w:rPr>
        <w:tab/>
      </w:r>
    </w:p>
    <w:p w14:paraId="000002ED" w14:textId="77777777" w:rsidR="00D11AA1" w:rsidRDefault="00A75907">
      <w:pPr>
        <w:tabs>
          <w:tab w:val="left" w:pos="1800"/>
        </w:tabs>
        <w:spacing w:after="180"/>
        <w:ind w:left="1800"/>
      </w:pPr>
      <w:r>
        <w:t>(i) N contracts, each of minimum value V; or</w:t>
      </w:r>
    </w:p>
    <w:p w14:paraId="000002EE" w14:textId="77777777" w:rsidR="00D11AA1" w:rsidRDefault="00A75907">
      <w:pPr>
        <w:tabs>
          <w:tab w:val="left" w:pos="1800"/>
        </w:tabs>
        <w:spacing w:after="180"/>
        <w:ind w:left="1800"/>
      </w:pPr>
      <w:r>
        <w:t>(ii) Less than or equal to N contracts, each of minimum value V, but with total value of all contracts equal or more than N x V.</w:t>
      </w:r>
    </w:p>
    <w:p w14:paraId="000002EF" w14:textId="77777777" w:rsidR="00D11AA1" w:rsidRDefault="00A75907">
      <w:pPr>
        <w:tabs>
          <w:tab w:val="left" w:pos="1800"/>
        </w:tabs>
        <w:spacing w:after="180"/>
        <w:ind w:left="1152"/>
        <w:rPr>
          <w:b/>
        </w:rPr>
      </w:pPr>
      <w:bookmarkStart w:id="74" w:name="_heading=h.p9ggtkcvc8sp" w:colFirst="0" w:colLast="0"/>
      <w:bookmarkEnd w:id="74"/>
      <w:r>
        <w:rPr>
          <w:b/>
        </w:rPr>
        <w:t xml:space="preserve">(b) </w:t>
      </w:r>
      <w:r>
        <w:rPr>
          <w:b/>
        </w:rPr>
        <w:tab/>
        <w:t>For multiple Contracts</w:t>
      </w:r>
    </w:p>
    <w:p w14:paraId="000002F0" w14:textId="77777777" w:rsidR="00D11AA1" w:rsidRDefault="00A75907">
      <w:pPr>
        <w:tabs>
          <w:tab w:val="left" w:pos="1800"/>
        </w:tabs>
        <w:spacing w:after="180"/>
        <w:ind w:left="1800"/>
        <w:rPr>
          <w:b/>
        </w:rPr>
      </w:pPr>
      <w:r>
        <w:rPr>
          <w:b/>
        </w:rPr>
        <w:t xml:space="preserve">Option 1: </w:t>
      </w:r>
      <w:r>
        <w:rPr>
          <w:b/>
        </w:rPr>
        <w:tab/>
      </w:r>
    </w:p>
    <w:p w14:paraId="000002F1" w14:textId="77777777" w:rsidR="00D11AA1" w:rsidRDefault="00A75907">
      <w:pPr>
        <w:tabs>
          <w:tab w:val="left" w:pos="1800"/>
        </w:tabs>
        <w:spacing w:after="180"/>
        <w:ind w:left="1800"/>
        <w:jc w:val="both"/>
      </w:pPr>
      <w:r>
        <w:t>(i) Minimum requirements for combined contract(s) shall be the aggregate requirements for each contract for which the Bidder has submitted Bids as follows, and N1, N2, N3, etc. shall be different contracts:</w:t>
      </w:r>
    </w:p>
    <w:p w14:paraId="000002F2" w14:textId="77777777" w:rsidR="00D11AA1" w:rsidRDefault="00A75907">
      <w:pPr>
        <w:tabs>
          <w:tab w:val="left" w:pos="2160"/>
        </w:tabs>
        <w:spacing w:after="180"/>
        <w:ind w:left="2412"/>
      </w:pPr>
      <w:r>
        <w:t>Lot 1:  N1 contracts, each of minimum value V1;</w:t>
      </w:r>
    </w:p>
    <w:p w14:paraId="000002F3" w14:textId="77777777" w:rsidR="00D11AA1" w:rsidRDefault="00A75907">
      <w:pPr>
        <w:tabs>
          <w:tab w:val="left" w:pos="2160"/>
        </w:tabs>
        <w:spacing w:after="180"/>
        <w:ind w:left="2412"/>
      </w:pPr>
      <w:r>
        <w:t xml:space="preserve">Lot 2:  N2 contracts, each of minimum value V2; </w:t>
      </w:r>
    </w:p>
    <w:p w14:paraId="000002F4" w14:textId="77777777" w:rsidR="00D11AA1" w:rsidRDefault="00A75907">
      <w:pPr>
        <w:tabs>
          <w:tab w:val="left" w:pos="2160"/>
        </w:tabs>
        <w:spacing w:after="180"/>
        <w:ind w:left="2412"/>
      </w:pPr>
      <w:r>
        <w:t xml:space="preserve">Lot 3:  N3 contracts, each of minimum value V3; </w:t>
      </w:r>
    </w:p>
    <w:p w14:paraId="000002F5" w14:textId="77777777" w:rsidR="00D11AA1" w:rsidRDefault="00A75907">
      <w:pPr>
        <w:tabs>
          <w:tab w:val="left" w:pos="2160"/>
        </w:tabs>
        <w:spacing w:after="180"/>
        <w:ind w:left="2412"/>
      </w:pPr>
      <w:r>
        <w:t xml:space="preserve">----etc. </w:t>
      </w:r>
    </w:p>
    <w:p w14:paraId="000002F6" w14:textId="77777777" w:rsidR="00D11AA1" w:rsidRDefault="00A75907">
      <w:pPr>
        <w:tabs>
          <w:tab w:val="left" w:pos="2160"/>
        </w:tabs>
        <w:spacing w:after="180"/>
        <w:ind w:left="1800"/>
      </w:pPr>
      <w:r>
        <w:t>or</w:t>
      </w:r>
    </w:p>
    <w:p w14:paraId="000002F7" w14:textId="77777777" w:rsidR="00D11AA1" w:rsidRDefault="00A75907">
      <w:pPr>
        <w:tabs>
          <w:tab w:val="left" w:pos="1800"/>
        </w:tabs>
        <w:spacing w:after="180"/>
        <w:ind w:left="1800"/>
        <w:rPr>
          <w:b/>
        </w:rPr>
      </w:pPr>
      <w:r>
        <w:rPr>
          <w:b/>
        </w:rPr>
        <w:t xml:space="preserve">Option 2: </w:t>
      </w:r>
      <w:r>
        <w:rPr>
          <w:b/>
        </w:rPr>
        <w:tab/>
      </w:r>
    </w:p>
    <w:p w14:paraId="000002F8" w14:textId="77777777" w:rsidR="00D11AA1" w:rsidRDefault="00A75907">
      <w:pPr>
        <w:tabs>
          <w:tab w:val="left" w:pos="1800"/>
        </w:tabs>
        <w:spacing w:after="180"/>
        <w:ind w:left="1800"/>
        <w:jc w:val="both"/>
      </w:pPr>
      <w:r>
        <w:t>(i) Minimum requirements for combined contract(s) shall be the aggregate requirements for each contract for which the Bidder has submitted Bids as follows, and N1, N2,N3, etc. shall be different contracts:</w:t>
      </w:r>
    </w:p>
    <w:p w14:paraId="000002F9" w14:textId="77777777" w:rsidR="00D11AA1" w:rsidRDefault="00A75907">
      <w:pPr>
        <w:tabs>
          <w:tab w:val="left" w:pos="2160"/>
        </w:tabs>
        <w:spacing w:after="180"/>
        <w:ind w:left="2412"/>
      </w:pPr>
      <w:r>
        <w:t>Lot 1:  N1 contracts, each of minimum value V1;</w:t>
      </w:r>
    </w:p>
    <w:p w14:paraId="000002FA" w14:textId="77777777" w:rsidR="00D11AA1" w:rsidRDefault="00A75907">
      <w:pPr>
        <w:tabs>
          <w:tab w:val="left" w:pos="2160"/>
        </w:tabs>
        <w:spacing w:after="180"/>
        <w:ind w:left="2412"/>
      </w:pPr>
      <w:r>
        <w:t xml:space="preserve">Lot 2:  N2 contracts, each of minimum value V2; </w:t>
      </w:r>
    </w:p>
    <w:p w14:paraId="000002FB" w14:textId="77777777" w:rsidR="00D11AA1" w:rsidRDefault="00A75907">
      <w:pPr>
        <w:tabs>
          <w:tab w:val="left" w:pos="2160"/>
        </w:tabs>
        <w:spacing w:after="180"/>
        <w:ind w:left="2412"/>
      </w:pPr>
      <w:r>
        <w:t xml:space="preserve">Lot 3:  N3 contracts, each of minimum value V3; </w:t>
      </w:r>
    </w:p>
    <w:p w14:paraId="000002FC" w14:textId="77777777" w:rsidR="00D11AA1" w:rsidRDefault="00A75907">
      <w:pPr>
        <w:tabs>
          <w:tab w:val="left" w:pos="2160"/>
        </w:tabs>
        <w:spacing w:after="180"/>
        <w:ind w:left="2412"/>
      </w:pPr>
      <w:r>
        <w:t xml:space="preserve">----etc., </w:t>
      </w:r>
      <w:r>
        <w:rPr>
          <w:b/>
        </w:rPr>
        <w:t>or</w:t>
      </w:r>
    </w:p>
    <w:p w14:paraId="000002FD" w14:textId="77777777" w:rsidR="00D11AA1" w:rsidRDefault="00A75907">
      <w:pPr>
        <w:tabs>
          <w:tab w:val="left" w:pos="1800"/>
        </w:tabs>
        <w:spacing w:after="180"/>
        <w:ind w:left="1800"/>
        <w:jc w:val="both"/>
      </w:pPr>
      <w:r>
        <w:t>(ii) Lot 1:  N1 contracts, each of minimum value V1; or number of contracts less than or equal to N1, each of minimum value V1, but with total value of all contracts equal or more than N1 x V1.</w:t>
      </w:r>
    </w:p>
    <w:p w14:paraId="000002FE" w14:textId="77777777" w:rsidR="00D11AA1" w:rsidRDefault="00A75907">
      <w:pPr>
        <w:spacing w:after="180"/>
        <w:ind w:left="1800"/>
        <w:jc w:val="both"/>
      </w:pPr>
      <w:r>
        <w:t>Lot 2:  N2 contracts, each of minimum value V2; or number of contracts less than or equal to N2, each of minimum value V2, but with total value of all contracts equal or more than N2 x V2.</w:t>
      </w:r>
    </w:p>
    <w:p w14:paraId="000002FF" w14:textId="77777777" w:rsidR="00D11AA1" w:rsidRDefault="00A75907">
      <w:pPr>
        <w:spacing w:after="180"/>
        <w:ind w:left="1800"/>
      </w:pPr>
      <w:r>
        <w:t>Lot 3:  N3 contracts, each of minimum value V3; or number of contracts less than or equal to N3, each of minimum value V3, but with total value of all contracts equal or more than N3 x V3.</w:t>
      </w:r>
    </w:p>
    <w:p w14:paraId="00000300" w14:textId="77777777" w:rsidR="00D11AA1" w:rsidRDefault="00A75907">
      <w:pPr>
        <w:tabs>
          <w:tab w:val="left" w:pos="2160"/>
        </w:tabs>
        <w:spacing w:after="180"/>
        <w:ind w:left="2412"/>
      </w:pPr>
      <w:r>
        <w:t>----etc.</w:t>
      </w:r>
    </w:p>
    <w:p w14:paraId="00000301" w14:textId="0DE5135D" w:rsidR="00D11AA1" w:rsidRDefault="00D11AA1">
      <w:pPr>
        <w:tabs>
          <w:tab w:val="left" w:pos="2160"/>
        </w:tabs>
        <w:spacing w:after="180"/>
        <w:ind w:left="1800"/>
      </w:pPr>
    </w:p>
    <w:p w14:paraId="0000030D" w14:textId="77777777" w:rsidR="00D11AA1" w:rsidRDefault="00D11AA1">
      <w:pPr>
        <w:spacing w:after="120"/>
        <w:rPr>
          <w:b/>
          <w:sz w:val="28"/>
          <w:szCs w:val="28"/>
        </w:rPr>
      </w:pPr>
    </w:p>
    <w:p w14:paraId="0000030E" w14:textId="77777777" w:rsidR="00D11AA1" w:rsidRDefault="00A75907">
      <w:pPr>
        <w:spacing w:after="120"/>
        <w:ind w:left="-180"/>
        <w:rPr>
          <w:b/>
          <w:sz w:val="28"/>
          <w:szCs w:val="28"/>
        </w:rPr>
      </w:pPr>
      <w:bookmarkStart w:id="75" w:name="_heading=h.w1869z9wmjpm" w:colFirst="0" w:colLast="0"/>
      <w:bookmarkEnd w:id="75"/>
      <w:r>
        <w:rPr>
          <w:b/>
          <w:sz w:val="28"/>
          <w:szCs w:val="28"/>
        </w:rPr>
        <w:t>2.3</w:t>
      </w:r>
      <w:r>
        <w:rPr>
          <w:b/>
          <w:sz w:val="28"/>
          <w:szCs w:val="28"/>
        </w:rPr>
        <w:tab/>
        <w:t>Alternative Completion Times</w:t>
      </w:r>
    </w:p>
    <w:p w14:paraId="0000030F" w14:textId="77777777" w:rsidR="00D11AA1" w:rsidRPr="00A9301C" w:rsidRDefault="00A75907">
      <w:pPr>
        <w:pStyle w:val="Heading1"/>
        <w:spacing w:after="200"/>
        <w:ind w:left="0" w:right="288"/>
        <w:jc w:val="both"/>
        <w:rPr>
          <w:rFonts w:ascii="Times New Roman" w:eastAsia="Times New Roman" w:hAnsi="Times New Roman" w:cs="Times New Roman"/>
          <w:bCs/>
          <w:sz w:val="24"/>
          <w:szCs w:val="24"/>
        </w:rPr>
      </w:pPr>
      <w:bookmarkStart w:id="76" w:name="_heading=h.85bomg2edlw7" w:colFirst="0" w:colLast="0"/>
      <w:bookmarkEnd w:id="76"/>
      <w:r>
        <w:rPr>
          <w:rFonts w:ascii="Times New Roman" w:eastAsia="Times New Roman" w:hAnsi="Times New Roman" w:cs="Times New Roman"/>
          <w:b w:val="0"/>
          <w:sz w:val="24"/>
          <w:szCs w:val="24"/>
        </w:rPr>
        <w:t xml:space="preserve">An alternative Completion Time, if permitted under ITB 13.2, will be evaluated as follows: </w:t>
      </w:r>
      <w:r w:rsidRPr="00A9301C">
        <w:rPr>
          <w:rFonts w:ascii="Times New Roman" w:eastAsia="Times New Roman" w:hAnsi="Times New Roman" w:cs="Times New Roman"/>
          <w:bCs/>
          <w:sz w:val="24"/>
          <w:szCs w:val="24"/>
        </w:rPr>
        <w:t>Not Applicable</w:t>
      </w:r>
    </w:p>
    <w:p w14:paraId="00000310" w14:textId="77777777" w:rsidR="00D11AA1" w:rsidRDefault="00A75907">
      <w:pPr>
        <w:pBdr>
          <w:top w:val="nil"/>
          <w:left w:val="nil"/>
          <w:bottom w:val="nil"/>
          <w:right w:val="nil"/>
          <w:between w:val="nil"/>
        </w:pBdr>
        <w:spacing w:after="200"/>
        <w:rPr>
          <w:color w:val="000000"/>
        </w:rPr>
      </w:pPr>
      <w:r>
        <w:rPr>
          <w:color w:val="000000"/>
        </w:rPr>
        <w:t>………………………………………………………………………………………………………………………………………………………………………………………………………………………………………………………………………………</w:t>
      </w:r>
    </w:p>
    <w:p w14:paraId="00000311" w14:textId="77777777" w:rsidR="00D11AA1" w:rsidRDefault="00D11AA1"/>
    <w:p w14:paraId="00000312" w14:textId="77777777" w:rsidR="00D11AA1" w:rsidRDefault="00D11AA1"/>
    <w:p w14:paraId="00000313" w14:textId="77777777" w:rsidR="00D11AA1" w:rsidRDefault="00A75907">
      <w:pPr>
        <w:spacing w:after="120"/>
        <w:ind w:left="-180"/>
        <w:rPr>
          <w:b/>
          <w:sz w:val="28"/>
          <w:szCs w:val="28"/>
        </w:rPr>
      </w:pPr>
      <w:bookmarkStart w:id="77" w:name="_heading=h.rkx8tdytt09w" w:colFirst="0" w:colLast="0"/>
      <w:bookmarkEnd w:id="77"/>
      <w:r>
        <w:rPr>
          <w:b/>
          <w:sz w:val="28"/>
          <w:szCs w:val="28"/>
        </w:rPr>
        <w:t>2.4</w:t>
      </w:r>
      <w:r>
        <w:rPr>
          <w:b/>
          <w:sz w:val="28"/>
          <w:szCs w:val="28"/>
        </w:rPr>
        <w:tab/>
        <w:t>Sustainable procurement- Not Applicable</w:t>
      </w:r>
    </w:p>
    <w:p w14:paraId="00000314" w14:textId="77777777" w:rsidR="00D11AA1" w:rsidRDefault="00A75907">
      <w:pPr>
        <w:pBdr>
          <w:top w:val="nil"/>
          <w:left w:val="nil"/>
          <w:bottom w:val="nil"/>
          <w:right w:val="nil"/>
          <w:between w:val="nil"/>
        </w:pBdr>
        <w:spacing w:after="200"/>
        <w:jc w:val="both"/>
        <w:rPr>
          <w:i/>
          <w:color w:val="000000"/>
        </w:rPr>
      </w:pPr>
      <w:r>
        <w:rPr>
          <w:i/>
          <w:color w:val="000000"/>
        </w:rPr>
        <w:t>[If specific </w:t>
      </w:r>
      <w:r>
        <w:rPr>
          <w:b/>
          <w:i/>
          <w:color w:val="000000"/>
        </w:rPr>
        <w:t>sustainable procurement technical requirements</w:t>
      </w:r>
      <w:r>
        <w:rPr>
          <w:i/>
          <w:color w:val="000000"/>
        </w:rPr>
        <w:t> have been specified in Section VII- Specification, </w:t>
      </w:r>
      <w:r>
        <w:rPr>
          <w:b/>
          <w:i/>
          <w:color w:val="000000"/>
        </w:rPr>
        <w:t>either</w:t>
      </w:r>
      <w:r>
        <w:rPr>
          <w:i/>
          <w:color w:val="000000"/>
        </w:rPr>
        <w:t> state that (i) those requirements will be evaluated on a pass/fail (compliance basis) </w:t>
      </w:r>
      <w:r>
        <w:rPr>
          <w:b/>
          <w:i/>
          <w:color w:val="000000"/>
        </w:rPr>
        <w:t>or</w:t>
      </w:r>
      <w:r>
        <w:rPr>
          <w:i/>
          <w:color w:val="000000"/>
        </w:rPr>
        <w:t> otherwise (ii) in addition to evaluating those requirements on a pass/fail (compliance basis), if applicable, specify the monetary adjustments  to be applied to Bid prices for comparison purposes on account of Bids that exceed the specified minimum sustainable procurement technical requirements.]</w:t>
      </w:r>
    </w:p>
    <w:p w14:paraId="00000315" w14:textId="77777777" w:rsidR="00D11AA1" w:rsidRDefault="00A75907">
      <w:pPr>
        <w:pBdr>
          <w:top w:val="nil"/>
          <w:left w:val="nil"/>
          <w:bottom w:val="nil"/>
          <w:right w:val="nil"/>
          <w:between w:val="nil"/>
        </w:pBdr>
        <w:spacing w:after="200"/>
        <w:rPr>
          <w:color w:val="000000"/>
        </w:rPr>
      </w:pPr>
      <w:r>
        <w:rPr>
          <w:color w:val="000000"/>
        </w:rPr>
        <w:t>………………………………………………………………………………………………………………………………………………………………………………………………………………………………………………………………………………</w:t>
      </w:r>
    </w:p>
    <w:p w14:paraId="00000316" w14:textId="77777777" w:rsidR="00D11AA1" w:rsidRDefault="00D11AA1">
      <w:pPr>
        <w:pBdr>
          <w:top w:val="nil"/>
          <w:left w:val="nil"/>
          <w:bottom w:val="nil"/>
          <w:right w:val="nil"/>
          <w:between w:val="nil"/>
        </w:pBdr>
        <w:spacing w:after="200"/>
        <w:ind w:right="288" w:hanging="720"/>
        <w:jc w:val="both"/>
        <w:rPr>
          <w:b/>
          <w:color w:val="000000"/>
        </w:rPr>
      </w:pPr>
    </w:p>
    <w:p w14:paraId="00000318" w14:textId="2313109A" w:rsidR="00D11AA1" w:rsidRDefault="00A75907" w:rsidP="00A9301C">
      <w:pPr>
        <w:spacing w:after="120"/>
        <w:ind w:left="-180"/>
        <w:rPr>
          <w:b/>
          <w:sz w:val="28"/>
          <w:szCs w:val="28"/>
        </w:rPr>
      </w:pPr>
      <w:bookmarkStart w:id="78" w:name="_heading=h.eciqztl4i8ve" w:colFirst="0" w:colLast="0"/>
      <w:bookmarkEnd w:id="78"/>
      <w:r>
        <w:rPr>
          <w:b/>
          <w:sz w:val="28"/>
          <w:szCs w:val="28"/>
        </w:rPr>
        <w:t>2.5</w:t>
      </w:r>
      <w:r>
        <w:rPr>
          <w:b/>
          <w:sz w:val="28"/>
          <w:szCs w:val="28"/>
        </w:rPr>
        <w:tab/>
        <w:t>Alternative Technical Solutions for specified parts of Works- Not Applicable</w:t>
      </w:r>
    </w:p>
    <w:p w14:paraId="00000319" w14:textId="77777777" w:rsidR="00D11AA1" w:rsidRDefault="00D11AA1">
      <w:pPr>
        <w:spacing w:after="120"/>
        <w:ind w:left="-180"/>
        <w:rPr>
          <w:b/>
          <w:sz w:val="28"/>
          <w:szCs w:val="28"/>
        </w:rPr>
      </w:pPr>
      <w:bookmarkStart w:id="79" w:name="_heading=h.wxhcmnt0o022" w:colFirst="0" w:colLast="0"/>
      <w:bookmarkEnd w:id="79"/>
    </w:p>
    <w:p w14:paraId="0000031A" w14:textId="77777777" w:rsidR="00D11AA1" w:rsidRDefault="00A75907">
      <w:r>
        <w:t xml:space="preserve">The acceptability of alternative technical solutions of parts of the Works, if permitted under ITB 13.4, will be determined as follows: </w:t>
      </w:r>
    </w:p>
    <w:p w14:paraId="0000031B" w14:textId="77777777" w:rsidR="00D11AA1" w:rsidRDefault="00A75907">
      <w:pPr>
        <w:rPr>
          <w:color w:val="000000"/>
        </w:rPr>
      </w:pPr>
      <w:r>
        <w:rPr>
          <w:color w:val="000000"/>
        </w:rPr>
        <w:t>………………………………………………………………………………………………………………………………………………………………………………………………………………………………………………………………………………</w:t>
      </w:r>
    </w:p>
    <w:p w14:paraId="0000031C" w14:textId="77777777" w:rsidR="00D11AA1" w:rsidRDefault="00D11AA1">
      <w:pPr>
        <w:rPr>
          <w:color w:val="000000"/>
        </w:rPr>
      </w:pPr>
    </w:p>
    <w:p w14:paraId="0000031D" w14:textId="7C542188" w:rsidR="00D11AA1" w:rsidRDefault="00A75907">
      <w:pPr>
        <w:rPr>
          <w:b/>
          <w:sz w:val="28"/>
          <w:szCs w:val="28"/>
        </w:rPr>
      </w:pPr>
      <w:bookmarkStart w:id="80" w:name="_heading=h.t5az5no27z8r" w:colFirst="0" w:colLast="0"/>
      <w:bookmarkEnd w:id="80"/>
      <w:r>
        <w:rPr>
          <w:b/>
          <w:sz w:val="28"/>
          <w:szCs w:val="28"/>
        </w:rPr>
        <w:t>2.6</w:t>
      </w:r>
      <w:r>
        <w:rPr>
          <w:b/>
          <w:sz w:val="28"/>
          <w:szCs w:val="28"/>
        </w:rPr>
        <w:tab/>
        <w:t>Specialized Subcontractors</w:t>
      </w:r>
      <w:r w:rsidR="00A9301C">
        <w:rPr>
          <w:b/>
          <w:sz w:val="28"/>
          <w:szCs w:val="28"/>
        </w:rPr>
        <w:t xml:space="preserve"> -NOT APPLICABLE</w:t>
      </w:r>
    </w:p>
    <w:p w14:paraId="0000031E" w14:textId="77777777" w:rsidR="00D11AA1" w:rsidRDefault="00D11AA1">
      <w:pPr>
        <w:spacing w:after="40"/>
        <w:jc w:val="both"/>
        <w:rPr>
          <w:b/>
          <w:sz w:val="28"/>
          <w:szCs w:val="28"/>
        </w:rPr>
      </w:pPr>
    </w:p>
    <w:p w14:paraId="0000031F" w14:textId="77777777" w:rsidR="00D11AA1" w:rsidRDefault="00A75907">
      <w:pPr>
        <w:tabs>
          <w:tab w:val="left" w:pos="993"/>
          <w:tab w:val="left" w:pos="1710"/>
        </w:tabs>
        <w:spacing w:before="40" w:after="120"/>
        <w:ind w:left="90" w:firstLine="3"/>
        <w:rPr>
          <w:color w:val="000000"/>
        </w:rPr>
      </w:pPr>
      <w:r>
        <w:rPr>
          <w:color w:val="000000"/>
        </w:rPr>
        <w:t xml:space="preserve">If permitted under ITB 34, only the specific experience of Subcontractors for specialized works permitted by the Employer will be considered. The general experience and financial resources of the Specialized Subcontractors shall not be added to those of the Bidder for purposes of qualification of the Bidder. </w:t>
      </w:r>
    </w:p>
    <w:p w14:paraId="00000320" w14:textId="77777777" w:rsidR="00D11AA1" w:rsidRDefault="00A75907">
      <w:pPr>
        <w:spacing w:after="200"/>
        <w:rPr>
          <w:color w:val="000000"/>
        </w:rPr>
      </w:pPr>
      <w:r>
        <w:rPr>
          <w:color w:val="000000"/>
        </w:rPr>
        <w:t>……………………………………………………………………………………………………………………………………………………………………………………………………</w:t>
      </w:r>
    </w:p>
    <w:p w14:paraId="00000321" w14:textId="77777777" w:rsidR="00D11AA1" w:rsidRDefault="00D11AA1">
      <w:pPr>
        <w:jc w:val="both"/>
        <w:rPr>
          <w:i/>
        </w:rPr>
        <w:sectPr w:rsidR="00D11AA1">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800" w:header="720" w:footer="720" w:gutter="0"/>
          <w:cols w:space="720"/>
          <w:titlePg/>
        </w:sectPr>
      </w:pPr>
    </w:p>
    <w:bookmarkStart w:id="81" w:name="_heading=h.g8jl8gllthdy" w:colFirst="0" w:colLast="0"/>
    <w:bookmarkEnd w:id="81"/>
    <w:p w14:paraId="00000322" w14:textId="77777777" w:rsidR="00D11AA1" w:rsidRDefault="00000000">
      <w:pPr>
        <w:numPr>
          <w:ilvl w:val="0"/>
          <w:numId w:val="73"/>
        </w:numPr>
        <w:pBdr>
          <w:top w:val="nil"/>
          <w:left w:val="nil"/>
          <w:bottom w:val="nil"/>
          <w:right w:val="nil"/>
          <w:between w:val="nil"/>
        </w:pBdr>
        <w:spacing w:after="240"/>
        <w:ind w:hanging="720"/>
        <w:rPr>
          <w:b/>
          <w:color w:val="000000"/>
          <w:sz w:val="32"/>
          <w:szCs w:val="32"/>
        </w:rPr>
      </w:pPr>
      <w:sdt>
        <w:sdtPr>
          <w:tag w:val="goog_rdk_17"/>
          <w:id w:val="-1900627650"/>
        </w:sdtPr>
        <w:sdtContent/>
      </w:sdt>
      <w:r w:rsidR="00A75907">
        <w:rPr>
          <w:b/>
          <w:color w:val="000000"/>
          <w:sz w:val="32"/>
          <w:szCs w:val="32"/>
        </w:rPr>
        <w:t>Qualification</w:t>
      </w:r>
    </w:p>
    <w:tbl>
      <w:tblPr>
        <w:tblStyle w:val="60"/>
        <w:tblW w:w="12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1634"/>
        <w:gridCol w:w="2316"/>
        <w:gridCol w:w="1506"/>
        <w:gridCol w:w="1530"/>
        <w:gridCol w:w="1483"/>
        <w:gridCol w:w="1633"/>
        <w:gridCol w:w="2007"/>
      </w:tblGrid>
      <w:tr w:rsidR="00D11AA1" w14:paraId="168E57ED" w14:textId="77777777">
        <w:trPr>
          <w:tblHeader/>
        </w:trPr>
        <w:tc>
          <w:tcPr>
            <w:tcW w:w="4431" w:type="dxa"/>
            <w:gridSpan w:val="3"/>
            <w:shd w:val="clear" w:color="auto" w:fill="000000"/>
          </w:tcPr>
          <w:p w14:paraId="00000323" w14:textId="77777777" w:rsidR="00D11AA1" w:rsidRDefault="00A75907">
            <w:pPr>
              <w:widowControl w:val="0"/>
              <w:pBdr>
                <w:top w:val="nil"/>
                <w:left w:val="nil"/>
                <w:bottom w:val="nil"/>
                <w:right w:val="nil"/>
                <w:between w:val="nil"/>
              </w:pBdr>
              <w:tabs>
                <w:tab w:val="left" w:pos="6739"/>
              </w:tabs>
              <w:spacing w:before="96" w:after="96"/>
              <w:jc w:val="center"/>
              <w:rPr>
                <w:b/>
                <w:color w:val="000000"/>
                <w:sz w:val="20"/>
                <w:szCs w:val="20"/>
              </w:rPr>
            </w:pPr>
            <w:r>
              <w:rPr>
                <w:b/>
                <w:color w:val="000000"/>
                <w:sz w:val="20"/>
                <w:szCs w:val="20"/>
              </w:rPr>
              <w:t>Eligibility and Qualification Criteria</w:t>
            </w:r>
          </w:p>
        </w:tc>
        <w:tc>
          <w:tcPr>
            <w:tcW w:w="6152" w:type="dxa"/>
            <w:gridSpan w:val="4"/>
            <w:shd w:val="clear" w:color="auto" w:fill="000000"/>
          </w:tcPr>
          <w:p w14:paraId="00000326" w14:textId="77777777" w:rsidR="00D11AA1" w:rsidRDefault="00A75907">
            <w:pPr>
              <w:widowControl w:val="0"/>
              <w:pBdr>
                <w:top w:val="nil"/>
                <w:left w:val="nil"/>
                <w:bottom w:val="nil"/>
                <w:right w:val="nil"/>
                <w:between w:val="nil"/>
              </w:pBdr>
              <w:tabs>
                <w:tab w:val="left" w:pos="6739"/>
              </w:tabs>
              <w:spacing w:before="96" w:after="96"/>
              <w:jc w:val="center"/>
              <w:rPr>
                <w:b/>
                <w:color w:val="000000"/>
                <w:sz w:val="20"/>
                <w:szCs w:val="20"/>
              </w:rPr>
            </w:pPr>
            <w:r>
              <w:rPr>
                <w:b/>
                <w:color w:val="000000"/>
                <w:sz w:val="20"/>
                <w:szCs w:val="20"/>
              </w:rPr>
              <w:t>Compliance Requirements</w:t>
            </w:r>
          </w:p>
        </w:tc>
        <w:tc>
          <w:tcPr>
            <w:tcW w:w="2007" w:type="dxa"/>
            <w:shd w:val="clear" w:color="auto" w:fill="000000"/>
          </w:tcPr>
          <w:p w14:paraId="0000032A" w14:textId="77777777" w:rsidR="00D11AA1" w:rsidRDefault="00A75907">
            <w:pPr>
              <w:widowControl w:val="0"/>
              <w:pBdr>
                <w:top w:val="nil"/>
                <w:left w:val="nil"/>
                <w:bottom w:val="nil"/>
                <w:right w:val="nil"/>
                <w:between w:val="nil"/>
              </w:pBdr>
              <w:tabs>
                <w:tab w:val="left" w:pos="6739"/>
              </w:tabs>
              <w:spacing w:before="96" w:after="96"/>
              <w:jc w:val="center"/>
              <w:rPr>
                <w:b/>
                <w:color w:val="000000"/>
                <w:sz w:val="20"/>
                <w:szCs w:val="20"/>
              </w:rPr>
            </w:pPr>
            <w:r>
              <w:rPr>
                <w:b/>
                <w:color w:val="000000"/>
                <w:sz w:val="20"/>
                <w:szCs w:val="20"/>
              </w:rPr>
              <w:t>Documentation</w:t>
            </w:r>
          </w:p>
        </w:tc>
      </w:tr>
      <w:tr w:rsidR="00D11AA1" w14:paraId="6DCFE946" w14:textId="77777777">
        <w:trPr>
          <w:tblHeader/>
        </w:trPr>
        <w:tc>
          <w:tcPr>
            <w:tcW w:w="481" w:type="dxa"/>
            <w:vMerge w:val="restart"/>
            <w:shd w:val="clear" w:color="auto" w:fill="D9D9D9"/>
          </w:tcPr>
          <w:p w14:paraId="0000032B"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18"/>
                <w:szCs w:val="18"/>
              </w:rPr>
              <w:t>No.</w:t>
            </w:r>
          </w:p>
        </w:tc>
        <w:tc>
          <w:tcPr>
            <w:tcW w:w="1634" w:type="dxa"/>
            <w:vMerge w:val="restart"/>
            <w:shd w:val="clear" w:color="auto" w:fill="D9D9D9"/>
          </w:tcPr>
          <w:p w14:paraId="0000032C"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20"/>
                <w:szCs w:val="20"/>
              </w:rPr>
              <w:t>Subject</w:t>
            </w:r>
          </w:p>
        </w:tc>
        <w:tc>
          <w:tcPr>
            <w:tcW w:w="2316" w:type="dxa"/>
            <w:vMerge w:val="restart"/>
            <w:shd w:val="clear" w:color="auto" w:fill="D9D9D9"/>
          </w:tcPr>
          <w:p w14:paraId="0000032D"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20"/>
                <w:szCs w:val="20"/>
              </w:rPr>
              <w:t>Requirement</w:t>
            </w:r>
          </w:p>
        </w:tc>
        <w:tc>
          <w:tcPr>
            <w:tcW w:w="1506" w:type="dxa"/>
            <w:vMerge w:val="restart"/>
            <w:shd w:val="clear" w:color="auto" w:fill="D9D9D9"/>
          </w:tcPr>
          <w:p w14:paraId="0000032E"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20"/>
                <w:szCs w:val="20"/>
              </w:rPr>
              <w:t>Single Entity</w:t>
            </w:r>
          </w:p>
        </w:tc>
        <w:tc>
          <w:tcPr>
            <w:tcW w:w="4646" w:type="dxa"/>
            <w:gridSpan w:val="3"/>
            <w:shd w:val="clear" w:color="auto" w:fill="D9D9D9"/>
          </w:tcPr>
          <w:p w14:paraId="0000032F"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20"/>
                <w:szCs w:val="20"/>
              </w:rPr>
              <w:t>Joint Venture (existing or intended)</w:t>
            </w:r>
          </w:p>
        </w:tc>
        <w:tc>
          <w:tcPr>
            <w:tcW w:w="2007" w:type="dxa"/>
            <w:vMerge w:val="restart"/>
            <w:shd w:val="clear" w:color="auto" w:fill="D9D9D9"/>
          </w:tcPr>
          <w:p w14:paraId="00000332"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20"/>
                <w:szCs w:val="20"/>
              </w:rPr>
              <w:t>Submission Requirements</w:t>
            </w:r>
          </w:p>
        </w:tc>
      </w:tr>
      <w:tr w:rsidR="00D11AA1" w14:paraId="5C351BE3" w14:textId="77777777">
        <w:trPr>
          <w:tblHeader/>
        </w:trPr>
        <w:tc>
          <w:tcPr>
            <w:tcW w:w="481" w:type="dxa"/>
            <w:vMerge/>
            <w:shd w:val="clear" w:color="auto" w:fill="D9D9D9"/>
          </w:tcPr>
          <w:p w14:paraId="00000333" w14:textId="77777777" w:rsidR="00D11AA1" w:rsidRDefault="00D11AA1">
            <w:pPr>
              <w:widowControl w:val="0"/>
              <w:pBdr>
                <w:top w:val="nil"/>
                <w:left w:val="nil"/>
                <w:bottom w:val="nil"/>
                <w:right w:val="nil"/>
                <w:between w:val="nil"/>
              </w:pBdr>
              <w:spacing w:line="276" w:lineRule="auto"/>
              <w:rPr>
                <w:b/>
                <w:color w:val="000000"/>
                <w:sz w:val="20"/>
                <w:szCs w:val="20"/>
              </w:rPr>
            </w:pPr>
          </w:p>
        </w:tc>
        <w:tc>
          <w:tcPr>
            <w:tcW w:w="1634" w:type="dxa"/>
            <w:vMerge/>
            <w:shd w:val="clear" w:color="auto" w:fill="D9D9D9"/>
          </w:tcPr>
          <w:p w14:paraId="00000334" w14:textId="77777777" w:rsidR="00D11AA1" w:rsidRDefault="00D11AA1">
            <w:pPr>
              <w:widowControl w:val="0"/>
              <w:pBdr>
                <w:top w:val="nil"/>
                <w:left w:val="nil"/>
                <w:bottom w:val="nil"/>
                <w:right w:val="nil"/>
                <w:between w:val="nil"/>
              </w:pBdr>
              <w:spacing w:line="276" w:lineRule="auto"/>
              <w:rPr>
                <w:b/>
                <w:color w:val="000000"/>
                <w:sz w:val="20"/>
                <w:szCs w:val="20"/>
              </w:rPr>
            </w:pPr>
          </w:p>
        </w:tc>
        <w:tc>
          <w:tcPr>
            <w:tcW w:w="2316" w:type="dxa"/>
            <w:vMerge/>
            <w:shd w:val="clear" w:color="auto" w:fill="D9D9D9"/>
          </w:tcPr>
          <w:p w14:paraId="00000335" w14:textId="77777777" w:rsidR="00D11AA1" w:rsidRDefault="00D11AA1">
            <w:pPr>
              <w:widowControl w:val="0"/>
              <w:pBdr>
                <w:top w:val="nil"/>
                <w:left w:val="nil"/>
                <w:bottom w:val="nil"/>
                <w:right w:val="nil"/>
                <w:between w:val="nil"/>
              </w:pBdr>
              <w:spacing w:line="276" w:lineRule="auto"/>
              <w:rPr>
                <w:b/>
                <w:color w:val="000000"/>
                <w:sz w:val="20"/>
                <w:szCs w:val="20"/>
              </w:rPr>
            </w:pPr>
          </w:p>
        </w:tc>
        <w:tc>
          <w:tcPr>
            <w:tcW w:w="1506" w:type="dxa"/>
            <w:vMerge/>
            <w:shd w:val="clear" w:color="auto" w:fill="D9D9D9"/>
          </w:tcPr>
          <w:p w14:paraId="00000336" w14:textId="77777777" w:rsidR="00D11AA1" w:rsidRDefault="00D11AA1">
            <w:pPr>
              <w:widowControl w:val="0"/>
              <w:pBdr>
                <w:top w:val="nil"/>
                <w:left w:val="nil"/>
                <w:bottom w:val="nil"/>
                <w:right w:val="nil"/>
                <w:between w:val="nil"/>
              </w:pBdr>
              <w:spacing w:line="276" w:lineRule="auto"/>
              <w:rPr>
                <w:b/>
                <w:color w:val="000000"/>
                <w:sz w:val="20"/>
                <w:szCs w:val="20"/>
              </w:rPr>
            </w:pPr>
          </w:p>
        </w:tc>
        <w:tc>
          <w:tcPr>
            <w:tcW w:w="1530" w:type="dxa"/>
            <w:shd w:val="clear" w:color="auto" w:fill="D9D9D9"/>
          </w:tcPr>
          <w:p w14:paraId="00000337"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20"/>
                <w:szCs w:val="20"/>
              </w:rPr>
              <w:t>All members Combined</w:t>
            </w:r>
          </w:p>
        </w:tc>
        <w:tc>
          <w:tcPr>
            <w:tcW w:w="1483" w:type="dxa"/>
            <w:shd w:val="clear" w:color="auto" w:fill="D9D9D9"/>
          </w:tcPr>
          <w:p w14:paraId="00000338"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20"/>
                <w:szCs w:val="20"/>
              </w:rPr>
              <w:t>Each Member</w:t>
            </w:r>
          </w:p>
        </w:tc>
        <w:tc>
          <w:tcPr>
            <w:tcW w:w="1633" w:type="dxa"/>
            <w:shd w:val="clear" w:color="auto" w:fill="D9D9D9"/>
          </w:tcPr>
          <w:p w14:paraId="00000339" w14:textId="77777777" w:rsidR="00D11AA1" w:rsidRDefault="00A75907">
            <w:pPr>
              <w:widowControl w:val="0"/>
              <w:pBdr>
                <w:top w:val="nil"/>
                <w:left w:val="nil"/>
                <w:bottom w:val="nil"/>
                <w:right w:val="nil"/>
                <w:between w:val="nil"/>
              </w:pBdr>
              <w:tabs>
                <w:tab w:val="left" w:pos="6739"/>
              </w:tabs>
              <w:jc w:val="center"/>
              <w:rPr>
                <w:b/>
                <w:color w:val="000000"/>
                <w:sz w:val="20"/>
                <w:szCs w:val="20"/>
              </w:rPr>
            </w:pPr>
            <w:r>
              <w:rPr>
                <w:b/>
                <w:color w:val="000000"/>
                <w:sz w:val="20"/>
                <w:szCs w:val="20"/>
              </w:rPr>
              <w:t>At least one Member</w:t>
            </w:r>
          </w:p>
        </w:tc>
        <w:tc>
          <w:tcPr>
            <w:tcW w:w="2007" w:type="dxa"/>
            <w:vMerge/>
            <w:shd w:val="clear" w:color="auto" w:fill="D9D9D9"/>
          </w:tcPr>
          <w:p w14:paraId="0000033A" w14:textId="77777777" w:rsidR="00D11AA1" w:rsidRDefault="00D11AA1">
            <w:pPr>
              <w:widowControl w:val="0"/>
              <w:pBdr>
                <w:top w:val="nil"/>
                <w:left w:val="nil"/>
                <w:bottom w:val="nil"/>
                <w:right w:val="nil"/>
                <w:between w:val="nil"/>
              </w:pBdr>
              <w:spacing w:line="276" w:lineRule="auto"/>
              <w:rPr>
                <w:b/>
                <w:color w:val="000000"/>
                <w:sz w:val="20"/>
                <w:szCs w:val="20"/>
              </w:rPr>
            </w:pPr>
          </w:p>
        </w:tc>
      </w:tr>
      <w:tr w:rsidR="00D11AA1" w14:paraId="7C7BBE3C" w14:textId="77777777">
        <w:tc>
          <w:tcPr>
            <w:tcW w:w="12590" w:type="dxa"/>
            <w:gridSpan w:val="8"/>
            <w:shd w:val="clear" w:color="auto" w:fill="7F7F7F"/>
          </w:tcPr>
          <w:p w14:paraId="0000033B" w14:textId="77777777" w:rsidR="00D11AA1" w:rsidRDefault="00A75907">
            <w:pPr>
              <w:widowControl w:val="0"/>
              <w:pBdr>
                <w:top w:val="nil"/>
                <w:left w:val="nil"/>
                <w:bottom w:val="nil"/>
                <w:right w:val="nil"/>
                <w:between w:val="nil"/>
              </w:pBdr>
              <w:tabs>
                <w:tab w:val="left" w:pos="6739"/>
              </w:tabs>
              <w:rPr>
                <w:color w:val="FFFFFF"/>
              </w:rPr>
            </w:pPr>
            <w:bookmarkStart w:id="82" w:name="_heading=h.59a16x7ljdsu" w:colFirst="0" w:colLast="0"/>
            <w:bookmarkEnd w:id="82"/>
            <w:r>
              <w:rPr>
                <w:b/>
                <w:color w:val="FFFFFF"/>
                <w:sz w:val="20"/>
                <w:szCs w:val="20"/>
              </w:rPr>
              <w:t>1. Eligibility</w:t>
            </w:r>
          </w:p>
        </w:tc>
      </w:tr>
      <w:tr w:rsidR="00D11AA1" w14:paraId="323DFDC8" w14:textId="77777777">
        <w:tc>
          <w:tcPr>
            <w:tcW w:w="481" w:type="dxa"/>
          </w:tcPr>
          <w:p w14:paraId="00000343"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1.1</w:t>
            </w:r>
          </w:p>
        </w:tc>
        <w:tc>
          <w:tcPr>
            <w:tcW w:w="1634" w:type="dxa"/>
          </w:tcPr>
          <w:p w14:paraId="00000344"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Nationality</w:t>
            </w:r>
          </w:p>
        </w:tc>
        <w:tc>
          <w:tcPr>
            <w:tcW w:w="2316" w:type="dxa"/>
          </w:tcPr>
          <w:p w14:paraId="00000345"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Nationality in accordance with ITB  4.4</w:t>
            </w:r>
          </w:p>
        </w:tc>
        <w:tc>
          <w:tcPr>
            <w:tcW w:w="1506" w:type="dxa"/>
          </w:tcPr>
          <w:p w14:paraId="00000346"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Pr>
          <w:p w14:paraId="00000347"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483" w:type="dxa"/>
          </w:tcPr>
          <w:p w14:paraId="00000348"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633" w:type="dxa"/>
          </w:tcPr>
          <w:p w14:paraId="00000349"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tc>
        <w:tc>
          <w:tcPr>
            <w:tcW w:w="2007" w:type="dxa"/>
          </w:tcPr>
          <w:p w14:paraId="0000034A"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Forms ELI – 1.1 and 1.2, with attachments</w:t>
            </w:r>
          </w:p>
        </w:tc>
      </w:tr>
      <w:tr w:rsidR="00D11AA1" w14:paraId="0F3DB069" w14:textId="77777777">
        <w:tc>
          <w:tcPr>
            <w:tcW w:w="481" w:type="dxa"/>
          </w:tcPr>
          <w:p w14:paraId="0000034B"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1.2</w:t>
            </w:r>
          </w:p>
        </w:tc>
        <w:tc>
          <w:tcPr>
            <w:tcW w:w="1634" w:type="dxa"/>
          </w:tcPr>
          <w:p w14:paraId="0000034C"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Conflict of Interest</w:t>
            </w:r>
          </w:p>
        </w:tc>
        <w:tc>
          <w:tcPr>
            <w:tcW w:w="2316" w:type="dxa"/>
          </w:tcPr>
          <w:p w14:paraId="0000034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No conflicts of interest in accordance with ITB  4.2</w:t>
            </w:r>
          </w:p>
        </w:tc>
        <w:tc>
          <w:tcPr>
            <w:tcW w:w="1506" w:type="dxa"/>
          </w:tcPr>
          <w:p w14:paraId="0000034E"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Pr>
          <w:p w14:paraId="0000034F"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483" w:type="dxa"/>
          </w:tcPr>
          <w:p w14:paraId="00000350"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633" w:type="dxa"/>
          </w:tcPr>
          <w:p w14:paraId="00000351"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tc>
        <w:tc>
          <w:tcPr>
            <w:tcW w:w="2007" w:type="dxa"/>
          </w:tcPr>
          <w:p w14:paraId="00000352"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Letter of Bid</w:t>
            </w:r>
          </w:p>
        </w:tc>
      </w:tr>
      <w:tr w:rsidR="00D11AA1" w14:paraId="4CA55BF3" w14:textId="77777777">
        <w:tc>
          <w:tcPr>
            <w:tcW w:w="481" w:type="dxa"/>
          </w:tcPr>
          <w:p w14:paraId="00000353"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1.3</w:t>
            </w:r>
          </w:p>
        </w:tc>
        <w:tc>
          <w:tcPr>
            <w:tcW w:w="1634" w:type="dxa"/>
          </w:tcPr>
          <w:p w14:paraId="00000354"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Bank Eligibility</w:t>
            </w:r>
          </w:p>
        </w:tc>
        <w:tc>
          <w:tcPr>
            <w:tcW w:w="2316" w:type="dxa"/>
          </w:tcPr>
          <w:p w14:paraId="00000355"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Not having been declared ineligible by the Bank, as described in ITB 4.5.</w:t>
            </w:r>
          </w:p>
        </w:tc>
        <w:tc>
          <w:tcPr>
            <w:tcW w:w="1506" w:type="dxa"/>
          </w:tcPr>
          <w:p w14:paraId="00000356"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Pr>
          <w:p w14:paraId="00000357"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483" w:type="dxa"/>
          </w:tcPr>
          <w:p w14:paraId="00000358"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633" w:type="dxa"/>
          </w:tcPr>
          <w:p w14:paraId="00000359" w14:textId="77777777" w:rsidR="00D11AA1" w:rsidRDefault="00A75907">
            <w:pPr>
              <w:rPr>
                <w:sz w:val="20"/>
                <w:szCs w:val="20"/>
              </w:rPr>
            </w:pPr>
            <w:r>
              <w:rPr>
                <w:sz w:val="20"/>
                <w:szCs w:val="20"/>
              </w:rPr>
              <w:t>N/A</w:t>
            </w:r>
          </w:p>
          <w:p w14:paraId="0000035A"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2007" w:type="dxa"/>
          </w:tcPr>
          <w:p w14:paraId="0000035B"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Letter of Bid</w:t>
            </w:r>
          </w:p>
        </w:tc>
      </w:tr>
      <w:tr w:rsidR="00D11AA1" w14:paraId="7EC54EC4" w14:textId="77777777">
        <w:tc>
          <w:tcPr>
            <w:tcW w:w="481" w:type="dxa"/>
          </w:tcPr>
          <w:p w14:paraId="0000035C"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1.4 </w:t>
            </w:r>
          </w:p>
        </w:tc>
        <w:tc>
          <w:tcPr>
            <w:tcW w:w="1634" w:type="dxa"/>
          </w:tcPr>
          <w:p w14:paraId="0000035D"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State-owned enterprise or institution of the Borrower country</w:t>
            </w:r>
          </w:p>
        </w:tc>
        <w:tc>
          <w:tcPr>
            <w:tcW w:w="2316" w:type="dxa"/>
          </w:tcPr>
          <w:p w14:paraId="0000035E"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Meets conditions of ITB  4.6</w:t>
            </w:r>
          </w:p>
        </w:tc>
        <w:tc>
          <w:tcPr>
            <w:tcW w:w="1506" w:type="dxa"/>
          </w:tcPr>
          <w:p w14:paraId="0000035F"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Pr>
          <w:p w14:paraId="00000360"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483" w:type="dxa"/>
          </w:tcPr>
          <w:p w14:paraId="00000361"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633" w:type="dxa"/>
          </w:tcPr>
          <w:p w14:paraId="00000362" w14:textId="77777777" w:rsidR="00D11AA1" w:rsidRDefault="00A75907">
            <w:pPr>
              <w:rPr>
                <w:sz w:val="20"/>
                <w:szCs w:val="20"/>
              </w:rPr>
            </w:pPr>
            <w:r>
              <w:rPr>
                <w:sz w:val="20"/>
                <w:szCs w:val="20"/>
              </w:rPr>
              <w:t>N/A</w:t>
            </w:r>
          </w:p>
          <w:p w14:paraId="00000363" w14:textId="77777777" w:rsidR="00D11AA1" w:rsidRDefault="00D11AA1">
            <w:pPr>
              <w:rPr>
                <w:sz w:val="20"/>
                <w:szCs w:val="20"/>
              </w:rPr>
            </w:pPr>
          </w:p>
        </w:tc>
        <w:tc>
          <w:tcPr>
            <w:tcW w:w="2007" w:type="dxa"/>
          </w:tcPr>
          <w:p w14:paraId="00000364"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Forms ELI – 1.1 and 1.2, with attachments</w:t>
            </w:r>
          </w:p>
        </w:tc>
      </w:tr>
      <w:tr w:rsidR="00D11AA1" w14:paraId="726BBF12" w14:textId="77777777">
        <w:tc>
          <w:tcPr>
            <w:tcW w:w="481" w:type="dxa"/>
          </w:tcPr>
          <w:p w14:paraId="00000365"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1.5</w:t>
            </w:r>
          </w:p>
        </w:tc>
        <w:tc>
          <w:tcPr>
            <w:tcW w:w="1634" w:type="dxa"/>
          </w:tcPr>
          <w:p w14:paraId="00000366"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United Nations resolution or Borrower’s country law</w:t>
            </w:r>
          </w:p>
        </w:tc>
        <w:tc>
          <w:tcPr>
            <w:tcW w:w="2316" w:type="dxa"/>
          </w:tcPr>
          <w:p w14:paraId="00000367"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Not having been excluded as a result of prohibition in the Borrower’s country laws or official regulations against commercial relations with the Bidder’s country, or by an act of compliance with UN Security Council resolution, both in accordance with ITB 4.8 and Section V.</w:t>
            </w:r>
          </w:p>
        </w:tc>
        <w:tc>
          <w:tcPr>
            <w:tcW w:w="1506" w:type="dxa"/>
          </w:tcPr>
          <w:p w14:paraId="00000368"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Pr>
          <w:p w14:paraId="00000369"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483" w:type="dxa"/>
          </w:tcPr>
          <w:p w14:paraId="0000036A"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633" w:type="dxa"/>
          </w:tcPr>
          <w:p w14:paraId="0000036B" w14:textId="77777777" w:rsidR="00D11AA1" w:rsidRDefault="00A75907">
            <w:pPr>
              <w:rPr>
                <w:sz w:val="20"/>
                <w:szCs w:val="20"/>
              </w:rPr>
            </w:pPr>
            <w:r>
              <w:rPr>
                <w:sz w:val="20"/>
                <w:szCs w:val="20"/>
              </w:rPr>
              <w:t>N/A</w:t>
            </w:r>
          </w:p>
          <w:p w14:paraId="0000036C" w14:textId="77777777" w:rsidR="00D11AA1" w:rsidRDefault="00D11AA1">
            <w:pPr>
              <w:rPr>
                <w:sz w:val="20"/>
                <w:szCs w:val="20"/>
              </w:rPr>
            </w:pPr>
          </w:p>
        </w:tc>
        <w:tc>
          <w:tcPr>
            <w:tcW w:w="2007" w:type="dxa"/>
          </w:tcPr>
          <w:p w14:paraId="0000036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Forms ELI – 1.1 and 1.2, with attachments</w:t>
            </w:r>
          </w:p>
        </w:tc>
      </w:tr>
      <w:tr w:rsidR="00D11AA1" w14:paraId="2A8DF7C6" w14:textId="77777777">
        <w:tc>
          <w:tcPr>
            <w:tcW w:w="12590" w:type="dxa"/>
            <w:gridSpan w:val="8"/>
            <w:shd w:val="clear" w:color="auto" w:fill="7F7F7F"/>
          </w:tcPr>
          <w:p w14:paraId="0000036E" w14:textId="77777777" w:rsidR="00D11AA1" w:rsidRDefault="00A75907">
            <w:pPr>
              <w:widowControl w:val="0"/>
              <w:pBdr>
                <w:top w:val="nil"/>
                <w:left w:val="nil"/>
                <w:bottom w:val="nil"/>
                <w:right w:val="nil"/>
                <w:between w:val="nil"/>
              </w:pBdr>
              <w:tabs>
                <w:tab w:val="left" w:pos="6739"/>
              </w:tabs>
              <w:rPr>
                <w:color w:val="FFFFFF"/>
              </w:rPr>
            </w:pPr>
            <w:bookmarkStart w:id="83" w:name="_heading=h.w9809ubsz9x2" w:colFirst="0" w:colLast="0"/>
            <w:bookmarkEnd w:id="83"/>
            <w:r>
              <w:rPr>
                <w:b/>
                <w:color w:val="FFFFFF"/>
                <w:sz w:val="20"/>
                <w:szCs w:val="20"/>
              </w:rPr>
              <w:t>2. Historical Contract Non-Performance</w:t>
            </w:r>
          </w:p>
        </w:tc>
      </w:tr>
      <w:tr w:rsidR="00D11AA1" w14:paraId="46933118" w14:textId="77777777">
        <w:tc>
          <w:tcPr>
            <w:tcW w:w="481" w:type="dxa"/>
          </w:tcPr>
          <w:p w14:paraId="00000376"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2.1</w:t>
            </w:r>
          </w:p>
        </w:tc>
        <w:tc>
          <w:tcPr>
            <w:tcW w:w="1634" w:type="dxa"/>
          </w:tcPr>
          <w:p w14:paraId="00000377"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 xml:space="preserve">History of Non-Performing </w:t>
            </w:r>
            <w:r>
              <w:rPr>
                <w:b/>
                <w:color w:val="000000"/>
                <w:sz w:val="20"/>
                <w:szCs w:val="20"/>
              </w:rPr>
              <w:lastRenderedPageBreak/>
              <w:t>Contracts</w:t>
            </w:r>
          </w:p>
        </w:tc>
        <w:tc>
          <w:tcPr>
            <w:tcW w:w="2316" w:type="dxa"/>
          </w:tcPr>
          <w:p w14:paraId="00000378"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lastRenderedPageBreak/>
              <w:t>Non-performance of a contract</w:t>
            </w:r>
            <w:r>
              <w:rPr>
                <w:color w:val="000000"/>
                <w:sz w:val="20"/>
                <w:szCs w:val="20"/>
                <w:vertAlign w:val="superscript"/>
              </w:rPr>
              <w:footnoteReference w:id="2"/>
            </w:r>
            <w:r>
              <w:rPr>
                <w:color w:val="000000"/>
                <w:sz w:val="20"/>
                <w:szCs w:val="20"/>
              </w:rPr>
              <w:t xml:space="preserve"> did not occur as </w:t>
            </w:r>
            <w:r>
              <w:rPr>
                <w:color w:val="000000"/>
                <w:sz w:val="20"/>
                <w:szCs w:val="20"/>
              </w:rPr>
              <w:lastRenderedPageBreak/>
              <w:t>a result of contractor default since 1</w:t>
            </w:r>
            <w:r>
              <w:rPr>
                <w:color w:val="000000"/>
                <w:sz w:val="20"/>
                <w:szCs w:val="20"/>
                <w:vertAlign w:val="superscript"/>
              </w:rPr>
              <w:t>st</w:t>
            </w:r>
            <w:r>
              <w:rPr>
                <w:color w:val="000000"/>
                <w:sz w:val="20"/>
                <w:szCs w:val="20"/>
              </w:rPr>
              <w:t xml:space="preserve"> January  </w:t>
            </w:r>
            <w:r>
              <w:rPr>
                <w:i/>
                <w:color w:val="000000"/>
                <w:sz w:val="20"/>
                <w:szCs w:val="20"/>
              </w:rPr>
              <w:t>[2024]</w:t>
            </w:r>
            <w:r>
              <w:rPr>
                <w:color w:val="000000"/>
                <w:sz w:val="20"/>
                <w:szCs w:val="20"/>
              </w:rPr>
              <w:t xml:space="preserve">. </w:t>
            </w:r>
          </w:p>
        </w:tc>
        <w:tc>
          <w:tcPr>
            <w:tcW w:w="1506" w:type="dxa"/>
          </w:tcPr>
          <w:p w14:paraId="00000379"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lastRenderedPageBreak/>
              <w:t>Must meet requirement</w:t>
            </w:r>
            <w:r>
              <w:rPr>
                <w:color w:val="000000"/>
                <w:sz w:val="20"/>
                <w:szCs w:val="20"/>
                <w:vertAlign w:val="superscript"/>
              </w:rPr>
              <w:t>1 &amp; 2</w:t>
            </w:r>
            <w:r>
              <w:rPr>
                <w:color w:val="000000"/>
                <w:sz w:val="20"/>
                <w:szCs w:val="20"/>
              </w:rPr>
              <w:t xml:space="preserve">  </w:t>
            </w:r>
          </w:p>
        </w:tc>
        <w:tc>
          <w:tcPr>
            <w:tcW w:w="1530" w:type="dxa"/>
          </w:tcPr>
          <w:p w14:paraId="0000037A"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requirements</w:t>
            </w:r>
          </w:p>
        </w:tc>
        <w:tc>
          <w:tcPr>
            <w:tcW w:w="1483" w:type="dxa"/>
          </w:tcPr>
          <w:p w14:paraId="0000037B"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w:t>
            </w:r>
            <w:r>
              <w:rPr>
                <w:color w:val="000000"/>
                <w:sz w:val="20"/>
                <w:szCs w:val="20"/>
              </w:rPr>
              <w:lastRenderedPageBreak/>
              <w:t>requirement</w:t>
            </w:r>
            <w:r>
              <w:rPr>
                <w:color w:val="000000"/>
                <w:sz w:val="20"/>
                <w:szCs w:val="20"/>
                <w:vertAlign w:val="superscript"/>
              </w:rPr>
              <w:footnoteReference w:id="3"/>
            </w:r>
            <w:r>
              <w:rPr>
                <w:color w:val="000000"/>
                <w:sz w:val="20"/>
                <w:szCs w:val="20"/>
              </w:rPr>
              <w:t xml:space="preserve"> </w:t>
            </w:r>
          </w:p>
        </w:tc>
        <w:tc>
          <w:tcPr>
            <w:tcW w:w="1633" w:type="dxa"/>
          </w:tcPr>
          <w:p w14:paraId="0000037C" w14:textId="77777777" w:rsidR="00D11AA1" w:rsidRDefault="00A75907">
            <w:pPr>
              <w:rPr>
                <w:sz w:val="20"/>
                <w:szCs w:val="20"/>
              </w:rPr>
            </w:pPr>
            <w:r>
              <w:rPr>
                <w:sz w:val="20"/>
                <w:szCs w:val="20"/>
              </w:rPr>
              <w:lastRenderedPageBreak/>
              <w:t>N/A</w:t>
            </w:r>
          </w:p>
        </w:tc>
        <w:tc>
          <w:tcPr>
            <w:tcW w:w="2007" w:type="dxa"/>
          </w:tcPr>
          <w:p w14:paraId="0000037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 CON-2</w:t>
            </w:r>
          </w:p>
        </w:tc>
      </w:tr>
      <w:tr w:rsidR="00D11AA1" w14:paraId="17CF4D6C" w14:textId="77777777">
        <w:tc>
          <w:tcPr>
            <w:tcW w:w="481" w:type="dxa"/>
          </w:tcPr>
          <w:p w14:paraId="0000037E"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2.2</w:t>
            </w:r>
          </w:p>
        </w:tc>
        <w:tc>
          <w:tcPr>
            <w:tcW w:w="1634" w:type="dxa"/>
          </w:tcPr>
          <w:p w14:paraId="0000037F"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 xml:space="preserve">Suspension  Based on Execution of Bid /Proposal Securing Declaration by the Employer </w:t>
            </w:r>
          </w:p>
        </w:tc>
        <w:tc>
          <w:tcPr>
            <w:tcW w:w="2316" w:type="dxa"/>
          </w:tcPr>
          <w:p w14:paraId="00000380"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Not under suspension based on execution of a Bid/Proposal Securing Declaration pursuant to ITB 4.7 and ITB 19.9. </w:t>
            </w:r>
          </w:p>
        </w:tc>
        <w:tc>
          <w:tcPr>
            <w:tcW w:w="1506" w:type="dxa"/>
          </w:tcPr>
          <w:p w14:paraId="00000381"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requirement </w:t>
            </w:r>
          </w:p>
        </w:tc>
        <w:tc>
          <w:tcPr>
            <w:tcW w:w="1530" w:type="dxa"/>
          </w:tcPr>
          <w:p w14:paraId="00000382"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483" w:type="dxa"/>
          </w:tcPr>
          <w:p w14:paraId="00000383"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requirement </w:t>
            </w:r>
          </w:p>
        </w:tc>
        <w:tc>
          <w:tcPr>
            <w:tcW w:w="1633" w:type="dxa"/>
          </w:tcPr>
          <w:p w14:paraId="00000384" w14:textId="77777777" w:rsidR="00D11AA1" w:rsidRDefault="00A75907">
            <w:pPr>
              <w:rPr>
                <w:sz w:val="20"/>
                <w:szCs w:val="20"/>
              </w:rPr>
            </w:pPr>
            <w:r>
              <w:rPr>
                <w:sz w:val="20"/>
                <w:szCs w:val="20"/>
              </w:rPr>
              <w:t>N/A</w:t>
            </w:r>
          </w:p>
        </w:tc>
        <w:tc>
          <w:tcPr>
            <w:tcW w:w="2007" w:type="dxa"/>
          </w:tcPr>
          <w:p w14:paraId="00000385" w14:textId="77777777" w:rsidR="00D11AA1" w:rsidRDefault="00A75907">
            <w:pPr>
              <w:widowControl w:val="0"/>
              <w:pBdr>
                <w:top w:val="nil"/>
                <w:left w:val="nil"/>
                <w:bottom w:val="nil"/>
                <w:right w:val="nil"/>
                <w:between w:val="nil"/>
              </w:pBdr>
              <w:tabs>
                <w:tab w:val="left" w:pos="6739"/>
              </w:tabs>
              <w:rPr>
                <w:color w:val="FF0000"/>
                <w:sz w:val="20"/>
                <w:szCs w:val="20"/>
              </w:rPr>
            </w:pPr>
            <w:r>
              <w:rPr>
                <w:color w:val="000000"/>
                <w:sz w:val="20"/>
                <w:szCs w:val="20"/>
              </w:rPr>
              <w:t>Letter of Bid</w:t>
            </w:r>
          </w:p>
        </w:tc>
      </w:tr>
      <w:tr w:rsidR="00D11AA1" w14:paraId="06D9EAB3" w14:textId="77777777">
        <w:tc>
          <w:tcPr>
            <w:tcW w:w="481" w:type="dxa"/>
          </w:tcPr>
          <w:p w14:paraId="00000386"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2.3</w:t>
            </w:r>
          </w:p>
        </w:tc>
        <w:tc>
          <w:tcPr>
            <w:tcW w:w="1634" w:type="dxa"/>
          </w:tcPr>
          <w:p w14:paraId="00000387"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Pending Litigation</w:t>
            </w:r>
          </w:p>
        </w:tc>
        <w:tc>
          <w:tcPr>
            <w:tcW w:w="2316" w:type="dxa"/>
          </w:tcPr>
          <w:p w14:paraId="00000388"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Bidder’s financial position and prospective long term profitability sound according to criteria established in 3.1 below and assuming that all pending litigation will be resolved against the Bidder</w:t>
            </w:r>
          </w:p>
        </w:tc>
        <w:tc>
          <w:tcPr>
            <w:tcW w:w="1506" w:type="dxa"/>
          </w:tcPr>
          <w:p w14:paraId="00000389"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requirement </w:t>
            </w:r>
          </w:p>
        </w:tc>
        <w:tc>
          <w:tcPr>
            <w:tcW w:w="1530" w:type="dxa"/>
          </w:tcPr>
          <w:p w14:paraId="0000038A"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tc>
        <w:tc>
          <w:tcPr>
            <w:tcW w:w="1483" w:type="dxa"/>
          </w:tcPr>
          <w:p w14:paraId="0000038B"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requirement </w:t>
            </w:r>
          </w:p>
        </w:tc>
        <w:tc>
          <w:tcPr>
            <w:tcW w:w="1633" w:type="dxa"/>
          </w:tcPr>
          <w:p w14:paraId="0000038C" w14:textId="77777777" w:rsidR="00D11AA1" w:rsidRDefault="00A75907">
            <w:pPr>
              <w:rPr>
                <w:sz w:val="20"/>
                <w:szCs w:val="20"/>
              </w:rPr>
            </w:pPr>
            <w:r>
              <w:rPr>
                <w:sz w:val="20"/>
                <w:szCs w:val="20"/>
              </w:rPr>
              <w:t>N/A</w:t>
            </w:r>
          </w:p>
        </w:tc>
        <w:tc>
          <w:tcPr>
            <w:tcW w:w="2007" w:type="dxa"/>
          </w:tcPr>
          <w:p w14:paraId="0000038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 CON – 2</w:t>
            </w:r>
          </w:p>
          <w:p w14:paraId="0000038E" w14:textId="77777777" w:rsidR="00D11AA1" w:rsidRDefault="00D11AA1">
            <w:pPr>
              <w:widowControl w:val="0"/>
              <w:pBdr>
                <w:top w:val="nil"/>
                <w:left w:val="nil"/>
                <w:bottom w:val="nil"/>
                <w:right w:val="nil"/>
                <w:between w:val="nil"/>
              </w:pBdr>
              <w:tabs>
                <w:tab w:val="left" w:pos="6739"/>
              </w:tabs>
              <w:rPr>
                <w:color w:val="000000"/>
                <w:sz w:val="20"/>
                <w:szCs w:val="20"/>
              </w:rPr>
            </w:pPr>
          </w:p>
        </w:tc>
      </w:tr>
      <w:tr w:rsidR="00D11AA1" w14:paraId="2FE426E8" w14:textId="77777777">
        <w:tc>
          <w:tcPr>
            <w:tcW w:w="481" w:type="dxa"/>
          </w:tcPr>
          <w:p w14:paraId="0000038F"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2.4</w:t>
            </w:r>
          </w:p>
        </w:tc>
        <w:tc>
          <w:tcPr>
            <w:tcW w:w="1634" w:type="dxa"/>
          </w:tcPr>
          <w:p w14:paraId="00000390"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Litigation History</w:t>
            </w:r>
          </w:p>
        </w:tc>
        <w:tc>
          <w:tcPr>
            <w:tcW w:w="2316" w:type="dxa"/>
          </w:tcPr>
          <w:p w14:paraId="00000391" w14:textId="4F887313"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No consistent history of court/arbitral award decisions against the Bidder</w:t>
            </w:r>
            <w:r>
              <w:rPr>
                <w:color w:val="000000"/>
                <w:sz w:val="20"/>
                <w:szCs w:val="20"/>
                <w:vertAlign w:val="superscript"/>
              </w:rPr>
              <w:footnoteReference w:id="4"/>
            </w:r>
            <w:r>
              <w:rPr>
                <w:color w:val="000000"/>
                <w:sz w:val="20"/>
                <w:szCs w:val="20"/>
              </w:rPr>
              <w:t xml:space="preserve"> since 1</w:t>
            </w:r>
            <w:r>
              <w:rPr>
                <w:color w:val="000000"/>
                <w:sz w:val="20"/>
                <w:szCs w:val="20"/>
                <w:vertAlign w:val="superscript"/>
              </w:rPr>
              <w:t>st</w:t>
            </w:r>
            <w:r>
              <w:rPr>
                <w:color w:val="000000"/>
                <w:sz w:val="20"/>
                <w:szCs w:val="20"/>
              </w:rPr>
              <w:t xml:space="preserve"> January </w:t>
            </w:r>
            <w:r>
              <w:rPr>
                <w:i/>
                <w:color w:val="000000"/>
                <w:sz w:val="20"/>
                <w:szCs w:val="20"/>
              </w:rPr>
              <w:t>202</w:t>
            </w:r>
            <w:r w:rsidR="0012554B">
              <w:rPr>
                <w:i/>
                <w:color w:val="000000"/>
                <w:sz w:val="20"/>
                <w:szCs w:val="20"/>
              </w:rPr>
              <w:t>0</w:t>
            </w:r>
            <w:r>
              <w:rPr>
                <w:i/>
                <w:color w:val="000000"/>
                <w:sz w:val="20"/>
                <w:szCs w:val="20"/>
              </w:rPr>
              <w:t>]</w:t>
            </w:r>
          </w:p>
        </w:tc>
        <w:tc>
          <w:tcPr>
            <w:tcW w:w="1506" w:type="dxa"/>
          </w:tcPr>
          <w:p w14:paraId="00000392"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requirement </w:t>
            </w:r>
          </w:p>
        </w:tc>
        <w:tc>
          <w:tcPr>
            <w:tcW w:w="1530" w:type="dxa"/>
          </w:tcPr>
          <w:p w14:paraId="00000393"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483" w:type="dxa"/>
          </w:tcPr>
          <w:p w14:paraId="00000394"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requirement </w:t>
            </w:r>
          </w:p>
        </w:tc>
        <w:tc>
          <w:tcPr>
            <w:tcW w:w="1633" w:type="dxa"/>
          </w:tcPr>
          <w:p w14:paraId="00000395" w14:textId="77777777" w:rsidR="00D11AA1" w:rsidRDefault="00A75907">
            <w:pPr>
              <w:rPr>
                <w:sz w:val="20"/>
                <w:szCs w:val="20"/>
              </w:rPr>
            </w:pPr>
            <w:r>
              <w:rPr>
                <w:sz w:val="20"/>
                <w:szCs w:val="20"/>
              </w:rPr>
              <w:t>N/A</w:t>
            </w:r>
          </w:p>
        </w:tc>
        <w:tc>
          <w:tcPr>
            <w:tcW w:w="2007" w:type="dxa"/>
          </w:tcPr>
          <w:p w14:paraId="00000396"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Form CON – 2 </w:t>
            </w:r>
          </w:p>
        </w:tc>
      </w:tr>
      <w:tr w:rsidR="00D11AA1" w14:paraId="6F0209F3" w14:textId="77777777">
        <w:tc>
          <w:tcPr>
            <w:tcW w:w="481" w:type="dxa"/>
          </w:tcPr>
          <w:p w14:paraId="00000397"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2.5</w:t>
            </w:r>
          </w:p>
        </w:tc>
        <w:tc>
          <w:tcPr>
            <w:tcW w:w="1634" w:type="dxa"/>
          </w:tcPr>
          <w:p w14:paraId="00000398" w14:textId="77777777" w:rsidR="00D11AA1" w:rsidRDefault="00A75907">
            <w:pPr>
              <w:widowControl w:val="0"/>
              <w:pBdr>
                <w:top w:val="nil"/>
                <w:left w:val="nil"/>
                <w:bottom w:val="nil"/>
                <w:right w:val="nil"/>
                <w:between w:val="nil"/>
              </w:pBdr>
              <w:tabs>
                <w:tab w:val="left" w:pos="6739"/>
              </w:tabs>
              <w:spacing w:before="64" w:after="64"/>
              <w:rPr>
                <w:b/>
                <w:color w:val="000000"/>
                <w:sz w:val="22"/>
                <w:szCs w:val="22"/>
              </w:rPr>
            </w:pPr>
            <w:r>
              <w:rPr>
                <w:b/>
                <w:color w:val="000000"/>
                <w:sz w:val="22"/>
                <w:szCs w:val="22"/>
              </w:rPr>
              <w:t>Declaration: Environmenta</w:t>
            </w:r>
            <w:r>
              <w:rPr>
                <w:b/>
                <w:color w:val="000000"/>
                <w:sz w:val="22"/>
                <w:szCs w:val="22"/>
              </w:rPr>
              <w:lastRenderedPageBreak/>
              <w:t>l and Social (ES) past performance</w:t>
            </w:r>
          </w:p>
        </w:tc>
        <w:tc>
          <w:tcPr>
            <w:tcW w:w="2316" w:type="dxa"/>
          </w:tcPr>
          <w:p w14:paraId="00000399" w14:textId="77777777" w:rsidR="00D11AA1" w:rsidRDefault="00A75907">
            <w:pPr>
              <w:rPr>
                <w:color w:val="000000"/>
                <w:sz w:val="20"/>
                <w:szCs w:val="20"/>
              </w:rPr>
            </w:pPr>
            <w:r>
              <w:rPr>
                <w:sz w:val="20"/>
                <w:szCs w:val="20"/>
              </w:rPr>
              <w:lastRenderedPageBreak/>
              <w:t xml:space="preserve">Declare any civil work contracts that have been </w:t>
            </w:r>
            <w:r>
              <w:rPr>
                <w:sz w:val="20"/>
                <w:szCs w:val="20"/>
              </w:rPr>
              <w:lastRenderedPageBreak/>
              <w:t>suspended or terminated and/or performance security called by an employer for breach of environmental or social (including Sexual Exploitation and Abuse) contractual obligations in the past five years.</w:t>
            </w:r>
            <w:r>
              <w:rPr>
                <w:sz w:val="20"/>
                <w:szCs w:val="20"/>
                <w:vertAlign w:val="superscript"/>
              </w:rPr>
              <w:footnoteReference w:id="5"/>
            </w:r>
            <w:r>
              <w:rPr>
                <w:sz w:val="20"/>
                <w:szCs w:val="20"/>
              </w:rPr>
              <w:t xml:space="preserve"> </w:t>
            </w:r>
          </w:p>
        </w:tc>
        <w:tc>
          <w:tcPr>
            <w:tcW w:w="1506" w:type="dxa"/>
            <w:vAlign w:val="center"/>
          </w:tcPr>
          <w:p w14:paraId="0000039A" w14:textId="77777777" w:rsidR="00D11AA1" w:rsidRDefault="00A75907">
            <w:pPr>
              <w:widowControl w:val="0"/>
              <w:pBdr>
                <w:top w:val="nil"/>
                <w:left w:val="nil"/>
                <w:bottom w:val="nil"/>
                <w:right w:val="nil"/>
                <w:between w:val="nil"/>
              </w:pBdr>
              <w:tabs>
                <w:tab w:val="left" w:pos="6739"/>
              </w:tabs>
              <w:spacing w:before="64" w:after="64"/>
              <w:rPr>
                <w:color w:val="000000"/>
                <w:sz w:val="20"/>
                <w:szCs w:val="20"/>
              </w:rPr>
            </w:pPr>
            <w:r>
              <w:rPr>
                <w:color w:val="000000"/>
                <w:sz w:val="20"/>
                <w:szCs w:val="20"/>
              </w:rPr>
              <w:lastRenderedPageBreak/>
              <w:t xml:space="preserve">Must make the declaration. </w:t>
            </w:r>
            <w:r>
              <w:rPr>
                <w:color w:val="000000"/>
                <w:sz w:val="20"/>
                <w:szCs w:val="20"/>
              </w:rPr>
              <w:lastRenderedPageBreak/>
              <w:t>Where there are Specialized Sub-contractor/s, the Specialized Sub-contractor/s must also make the declaration.</w:t>
            </w:r>
          </w:p>
        </w:tc>
        <w:tc>
          <w:tcPr>
            <w:tcW w:w="1530" w:type="dxa"/>
            <w:vAlign w:val="center"/>
          </w:tcPr>
          <w:p w14:paraId="0000039B" w14:textId="77777777" w:rsidR="00D11AA1" w:rsidRDefault="00A75907">
            <w:pPr>
              <w:widowControl w:val="0"/>
              <w:pBdr>
                <w:top w:val="nil"/>
                <w:left w:val="nil"/>
                <w:bottom w:val="nil"/>
                <w:right w:val="nil"/>
                <w:between w:val="nil"/>
              </w:pBdr>
              <w:tabs>
                <w:tab w:val="left" w:pos="6739"/>
              </w:tabs>
              <w:spacing w:before="64" w:after="64"/>
              <w:jc w:val="center"/>
              <w:rPr>
                <w:color w:val="000000"/>
                <w:sz w:val="20"/>
                <w:szCs w:val="20"/>
              </w:rPr>
            </w:pPr>
            <w:r>
              <w:rPr>
                <w:color w:val="000000"/>
                <w:sz w:val="20"/>
                <w:szCs w:val="20"/>
              </w:rPr>
              <w:lastRenderedPageBreak/>
              <w:t>N/A</w:t>
            </w:r>
          </w:p>
        </w:tc>
        <w:tc>
          <w:tcPr>
            <w:tcW w:w="1483" w:type="dxa"/>
            <w:vAlign w:val="center"/>
          </w:tcPr>
          <w:p w14:paraId="0000039C" w14:textId="77777777" w:rsidR="00D11AA1" w:rsidRDefault="00A75907">
            <w:pPr>
              <w:widowControl w:val="0"/>
              <w:pBdr>
                <w:top w:val="nil"/>
                <w:left w:val="nil"/>
                <w:bottom w:val="nil"/>
                <w:right w:val="nil"/>
                <w:between w:val="nil"/>
              </w:pBdr>
              <w:tabs>
                <w:tab w:val="left" w:pos="6739"/>
              </w:tabs>
              <w:spacing w:before="64" w:after="64"/>
              <w:rPr>
                <w:color w:val="000000"/>
                <w:sz w:val="20"/>
                <w:szCs w:val="20"/>
              </w:rPr>
            </w:pPr>
            <w:r>
              <w:rPr>
                <w:color w:val="000000"/>
                <w:sz w:val="20"/>
                <w:szCs w:val="20"/>
              </w:rPr>
              <w:t xml:space="preserve">Each must make the </w:t>
            </w:r>
            <w:r>
              <w:rPr>
                <w:color w:val="000000"/>
                <w:sz w:val="20"/>
                <w:szCs w:val="20"/>
              </w:rPr>
              <w:lastRenderedPageBreak/>
              <w:t>declaration. Where there are Specialized Sub-contractor/s, the Specialized Sub-contractor/s must also make the declaration.</w:t>
            </w:r>
          </w:p>
        </w:tc>
        <w:tc>
          <w:tcPr>
            <w:tcW w:w="1633" w:type="dxa"/>
            <w:vAlign w:val="center"/>
          </w:tcPr>
          <w:p w14:paraId="0000039D" w14:textId="77777777" w:rsidR="00D11AA1" w:rsidRDefault="00A75907">
            <w:pPr>
              <w:spacing w:before="64" w:after="64"/>
              <w:jc w:val="center"/>
              <w:rPr>
                <w:sz w:val="20"/>
                <w:szCs w:val="20"/>
              </w:rPr>
            </w:pPr>
            <w:r>
              <w:rPr>
                <w:sz w:val="20"/>
                <w:szCs w:val="20"/>
              </w:rPr>
              <w:lastRenderedPageBreak/>
              <w:t>N/A</w:t>
            </w:r>
          </w:p>
        </w:tc>
        <w:tc>
          <w:tcPr>
            <w:tcW w:w="2007" w:type="dxa"/>
            <w:vAlign w:val="center"/>
          </w:tcPr>
          <w:p w14:paraId="0000039E" w14:textId="77777777" w:rsidR="00D11AA1" w:rsidRDefault="00A75907">
            <w:pPr>
              <w:widowControl w:val="0"/>
              <w:pBdr>
                <w:top w:val="nil"/>
                <w:left w:val="nil"/>
                <w:bottom w:val="nil"/>
                <w:right w:val="nil"/>
                <w:between w:val="nil"/>
              </w:pBdr>
              <w:tabs>
                <w:tab w:val="left" w:pos="6739"/>
              </w:tabs>
              <w:spacing w:before="64" w:after="64"/>
              <w:rPr>
                <w:color w:val="000000"/>
                <w:sz w:val="20"/>
                <w:szCs w:val="20"/>
              </w:rPr>
            </w:pPr>
            <w:r>
              <w:rPr>
                <w:color w:val="000000"/>
                <w:sz w:val="20"/>
                <w:szCs w:val="20"/>
              </w:rPr>
              <w:t xml:space="preserve">Form CON-3 ES Performance </w:t>
            </w:r>
            <w:r>
              <w:rPr>
                <w:color w:val="000000"/>
                <w:sz w:val="20"/>
                <w:szCs w:val="20"/>
              </w:rPr>
              <w:lastRenderedPageBreak/>
              <w:t>Declaration</w:t>
            </w:r>
          </w:p>
        </w:tc>
      </w:tr>
      <w:tr w:rsidR="00D11AA1" w14:paraId="3C44B3AD" w14:textId="77777777">
        <w:tc>
          <w:tcPr>
            <w:tcW w:w="481" w:type="dxa"/>
            <w:vMerge w:val="restart"/>
          </w:tcPr>
          <w:p w14:paraId="0000039F" w14:textId="77777777" w:rsidR="00D11AA1" w:rsidRDefault="00A75907">
            <w:pPr>
              <w:widowControl w:val="0"/>
              <w:pBdr>
                <w:top w:val="nil"/>
                <w:left w:val="nil"/>
                <w:bottom w:val="nil"/>
                <w:right w:val="nil"/>
                <w:between w:val="nil"/>
              </w:pBdr>
              <w:tabs>
                <w:tab w:val="left" w:pos="6739"/>
              </w:tabs>
              <w:rPr>
                <w:color w:val="000000"/>
                <w:sz w:val="20"/>
                <w:szCs w:val="20"/>
              </w:rPr>
            </w:pPr>
            <w:r>
              <w:rPr>
                <w:b/>
                <w:color w:val="000000"/>
                <w:sz w:val="20"/>
                <w:szCs w:val="20"/>
              </w:rPr>
              <w:lastRenderedPageBreak/>
              <w:t>2.6</w:t>
            </w:r>
          </w:p>
        </w:tc>
        <w:tc>
          <w:tcPr>
            <w:tcW w:w="1634" w:type="dxa"/>
            <w:vMerge w:val="restart"/>
          </w:tcPr>
          <w:p w14:paraId="000003A0" w14:textId="77777777" w:rsidR="00D11AA1" w:rsidRDefault="00A75907">
            <w:pPr>
              <w:widowControl w:val="0"/>
              <w:pBdr>
                <w:top w:val="nil"/>
                <w:left w:val="nil"/>
                <w:bottom w:val="nil"/>
                <w:right w:val="nil"/>
                <w:between w:val="nil"/>
              </w:pBdr>
              <w:tabs>
                <w:tab w:val="left" w:pos="6739"/>
              </w:tabs>
              <w:spacing w:before="64" w:after="64"/>
              <w:rPr>
                <w:b/>
                <w:color w:val="000000"/>
                <w:sz w:val="22"/>
                <w:szCs w:val="22"/>
              </w:rPr>
            </w:pPr>
            <w:r>
              <w:rPr>
                <w:b/>
                <w:color w:val="000000"/>
                <w:sz w:val="20"/>
                <w:szCs w:val="20"/>
              </w:rPr>
              <w:t>Bank’s SEA and/or SH Disqualification</w:t>
            </w:r>
          </w:p>
        </w:tc>
        <w:tc>
          <w:tcPr>
            <w:tcW w:w="2316" w:type="dxa"/>
          </w:tcPr>
          <w:p w14:paraId="000003A1" w14:textId="77777777" w:rsidR="00D11AA1" w:rsidRDefault="00A75907">
            <w:pPr>
              <w:rPr>
                <w:sz w:val="22"/>
                <w:szCs w:val="22"/>
              </w:rPr>
            </w:pPr>
            <w:bookmarkStart w:id="84" w:name="_heading=h.o3oyxpiuvd5y" w:colFirst="0" w:colLast="0"/>
            <w:bookmarkEnd w:id="84"/>
            <w:r>
              <w:rPr>
                <w:sz w:val="20"/>
                <w:szCs w:val="20"/>
              </w:rPr>
              <w:t>At the time of Contract Award, not subject to disqualification by the Bank for non-compliance with SEA/ SH obligations</w:t>
            </w:r>
          </w:p>
        </w:tc>
        <w:tc>
          <w:tcPr>
            <w:tcW w:w="1506" w:type="dxa"/>
          </w:tcPr>
          <w:p w14:paraId="000003A2" w14:textId="77777777" w:rsidR="00D11AA1" w:rsidRDefault="00A75907">
            <w:pPr>
              <w:widowControl w:val="0"/>
              <w:pBdr>
                <w:top w:val="nil"/>
                <w:left w:val="nil"/>
                <w:bottom w:val="nil"/>
                <w:right w:val="nil"/>
                <w:between w:val="nil"/>
              </w:pBdr>
              <w:tabs>
                <w:tab w:val="left" w:pos="3504"/>
              </w:tabs>
              <w:rPr>
                <w:color w:val="000000"/>
                <w:sz w:val="20"/>
                <w:szCs w:val="20"/>
              </w:rPr>
            </w:pPr>
            <w:r>
              <w:rPr>
                <w:color w:val="000000"/>
                <w:sz w:val="20"/>
                <w:szCs w:val="20"/>
              </w:rPr>
              <w:t>Must meet requirement</w:t>
            </w:r>
          </w:p>
          <w:p w14:paraId="000003A3" w14:textId="77777777" w:rsidR="00D11AA1" w:rsidRDefault="00A75907">
            <w:pPr>
              <w:widowControl w:val="0"/>
              <w:pBdr>
                <w:top w:val="nil"/>
                <w:left w:val="nil"/>
                <w:bottom w:val="nil"/>
                <w:right w:val="nil"/>
                <w:between w:val="nil"/>
              </w:pBdr>
              <w:tabs>
                <w:tab w:val="left" w:pos="6739"/>
              </w:tabs>
              <w:rPr>
                <w:color w:val="000000"/>
                <w:sz w:val="22"/>
                <w:szCs w:val="22"/>
              </w:rPr>
            </w:pPr>
            <w:r>
              <w:rPr>
                <w:color w:val="000000"/>
                <w:sz w:val="20"/>
                <w:szCs w:val="20"/>
              </w:rPr>
              <w:t>(including each subcontractor proposed by the Bidder)</w:t>
            </w:r>
          </w:p>
        </w:tc>
        <w:tc>
          <w:tcPr>
            <w:tcW w:w="1530" w:type="dxa"/>
          </w:tcPr>
          <w:p w14:paraId="000003A4" w14:textId="77777777" w:rsidR="00D11AA1" w:rsidRDefault="00A75907">
            <w:pPr>
              <w:widowControl w:val="0"/>
              <w:pBdr>
                <w:top w:val="nil"/>
                <w:left w:val="nil"/>
                <w:bottom w:val="nil"/>
                <w:right w:val="nil"/>
                <w:between w:val="nil"/>
              </w:pBdr>
              <w:tabs>
                <w:tab w:val="left" w:pos="6739"/>
              </w:tabs>
              <w:spacing w:before="64" w:after="64"/>
              <w:jc w:val="center"/>
              <w:rPr>
                <w:color w:val="000000"/>
                <w:sz w:val="22"/>
                <w:szCs w:val="22"/>
              </w:rPr>
            </w:pPr>
            <w:r>
              <w:rPr>
                <w:color w:val="000000"/>
                <w:sz w:val="22"/>
                <w:szCs w:val="22"/>
              </w:rPr>
              <w:t>N/A</w:t>
            </w:r>
          </w:p>
        </w:tc>
        <w:tc>
          <w:tcPr>
            <w:tcW w:w="1483" w:type="dxa"/>
          </w:tcPr>
          <w:p w14:paraId="000003A5" w14:textId="77777777" w:rsidR="00D11AA1" w:rsidRDefault="00A75907">
            <w:pPr>
              <w:widowControl w:val="0"/>
              <w:pBdr>
                <w:top w:val="nil"/>
                <w:left w:val="nil"/>
                <w:bottom w:val="nil"/>
                <w:right w:val="nil"/>
                <w:between w:val="nil"/>
              </w:pBdr>
              <w:tabs>
                <w:tab w:val="left" w:pos="6739"/>
              </w:tabs>
              <w:spacing w:before="64" w:after="64"/>
              <w:rPr>
                <w:color w:val="000000"/>
                <w:sz w:val="22"/>
                <w:szCs w:val="22"/>
              </w:rPr>
            </w:pPr>
            <w:bookmarkStart w:id="85" w:name="_heading=h.58ka6yq0s0su" w:colFirst="0" w:colLast="0"/>
            <w:bookmarkEnd w:id="85"/>
            <w:r>
              <w:rPr>
                <w:color w:val="000000"/>
                <w:sz w:val="20"/>
                <w:szCs w:val="20"/>
              </w:rPr>
              <w:t>Must meet requirement (including each subcontractor proposed by the Bidder)</w:t>
            </w:r>
          </w:p>
        </w:tc>
        <w:tc>
          <w:tcPr>
            <w:tcW w:w="1633" w:type="dxa"/>
          </w:tcPr>
          <w:p w14:paraId="000003A6" w14:textId="77777777" w:rsidR="00D11AA1" w:rsidRDefault="00A75907">
            <w:pPr>
              <w:spacing w:before="64" w:after="64"/>
              <w:jc w:val="center"/>
            </w:pPr>
            <w:r>
              <w:rPr>
                <w:sz w:val="22"/>
                <w:szCs w:val="22"/>
              </w:rPr>
              <w:t>N/A</w:t>
            </w:r>
          </w:p>
        </w:tc>
        <w:tc>
          <w:tcPr>
            <w:tcW w:w="2007" w:type="dxa"/>
          </w:tcPr>
          <w:p w14:paraId="000003A7" w14:textId="77777777" w:rsidR="00D11AA1" w:rsidRDefault="00A75907">
            <w:pPr>
              <w:widowControl w:val="0"/>
              <w:pBdr>
                <w:top w:val="nil"/>
                <w:left w:val="nil"/>
                <w:bottom w:val="nil"/>
                <w:right w:val="nil"/>
                <w:between w:val="nil"/>
              </w:pBdr>
              <w:tabs>
                <w:tab w:val="left" w:pos="6739"/>
              </w:tabs>
              <w:spacing w:before="64" w:after="64"/>
              <w:rPr>
                <w:color w:val="000000"/>
                <w:sz w:val="22"/>
                <w:szCs w:val="22"/>
              </w:rPr>
            </w:pPr>
            <w:r>
              <w:rPr>
                <w:color w:val="000000"/>
                <w:sz w:val="20"/>
                <w:szCs w:val="20"/>
              </w:rPr>
              <w:t>Letter of Bid, Form CON-4</w:t>
            </w:r>
          </w:p>
        </w:tc>
      </w:tr>
      <w:tr w:rsidR="00D11AA1" w14:paraId="32ADCC30" w14:textId="77777777">
        <w:tc>
          <w:tcPr>
            <w:tcW w:w="481" w:type="dxa"/>
            <w:vMerge/>
          </w:tcPr>
          <w:p w14:paraId="000003A8" w14:textId="77777777" w:rsidR="00D11AA1" w:rsidRDefault="00D11AA1">
            <w:pPr>
              <w:widowControl w:val="0"/>
              <w:pBdr>
                <w:top w:val="nil"/>
                <w:left w:val="nil"/>
                <w:bottom w:val="nil"/>
                <w:right w:val="nil"/>
                <w:between w:val="nil"/>
              </w:pBdr>
              <w:spacing w:line="276" w:lineRule="auto"/>
              <w:rPr>
                <w:color w:val="000000"/>
                <w:sz w:val="22"/>
                <w:szCs w:val="22"/>
              </w:rPr>
            </w:pPr>
          </w:p>
        </w:tc>
        <w:tc>
          <w:tcPr>
            <w:tcW w:w="1634" w:type="dxa"/>
            <w:vMerge/>
          </w:tcPr>
          <w:p w14:paraId="000003A9" w14:textId="77777777" w:rsidR="00D11AA1" w:rsidRDefault="00D11AA1">
            <w:pPr>
              <w:widowControl w:val="0"/>
              <w:pBdr>
                <w:top w:val="nil"/>
                <w:left w:val="nil"/>
                <w:bottom w:val="nil"/>
                <w:right w:val="nil"/>
                <w:between w:val="nil"/>
              </w:pBdr>
              <w:spacing w:line="276" w:lineRule="auto"/>
              <w:rPr>
                <w:color w:val="000000"/>
                <w:sz w:val="22"/>
                <w:szCs w:val="22"/>
              </w:rPr>
            </w:pPr>
          </w:p>
        </w:tc>
        <w:tc>
          <w:tcPr>
            <w:tcW w:w="2316" w:type="dxa"/>
          </w:tcPr>
          <w:p w14:paraId="000003AA" w14:textId="77777777" w:rsidR="00D11AA1" w:rsidRDefault="00A75907">
            <w:pPr>
              <w:rPr>
                <w:sz w:val="20"/>
                <w:szCs w:val="20"/>
              </w:rPr>
            </w:pPr>
            <w:r>
              <w:rPr>
                <w:color w:val="000000"/>
                <w:sz w:val="20"/>
                <w:szCs w:val="20"/>
              </w:rPr>
              <w:t xml:space="preserve">If the Bidder had been subject to disqualification by the Bank </w:t>
            </w:r>
            <w:r>
              <w:rPr>
                <w:sz w:val="20"/>
                <w:szCs w:val="20"/>
              </w:rPr>
              <w:t>for non-compliance with SEA/ SH obligations,</w:t>
            </w:r>
            <w:r>
              <w:rPr>
                <w:color w:val="000000"/>
                <w:sz w:val="20"/>
                <w:szCs w:val="20"/>
              </w:rPr>
              <w:t xml:space="preserve"> the Bidder shall either (i)  provide evidence of an arbitral award on the disqualification made in its favour;  or (ii) demonstrate that it has adequate capacity and commitment to comply with SEA/SH prevention and response obligations; or (iii) provide evidence </w:t>
            </w:r>
            <w:r>
              <w:rPr>
                <w:color w:val="000000"/>
                <w:sz w:val="20"/>
                <w:szCs w:val="20"/>
              </w:rPr>
              <w:lastRenderedPageBreak/>
              <w:t>that it has already demonstrated  such capacity and commitment on another Bank financed works contract.</w:t>
            </w:r>
          </w:p>
        </w:tc>
        <w:tc>
          <w:tcPr>
            <w:tcW w:w="1506" w:type="dxa"/>
            <w:vAlign w:val="center"/>
          </w:tcPr>
          <w:p w14:paraId="000003AB" w14:textId="77777777" w:rsidR="00D11AA1" w:rsidRDefault="00A75907">
            <w:pPr>
              <w:widowControl w:val="0"/>
              <w:pBdr>
                <w:top w:val="nil"/>
                <w:left w:val="nil"/>
                <w:bottom w:val="nil"/>
                <w:right w:val="nil"/>
                <w:between w:val="nil"/>
              </w:pBdr>
              <w:tabs>
                <w:tab w:val="left" w:pos="3504"/>
              </w:tabs>
              <w:spacing w:before="32" w:after="32"/>
              <w:jc w:val="center"/>
              <w:rPr>
                <w:color w:val="000000"/>
                <w:sz w:val="20"/>
                <w:szCs w:val="20"/>
              </w:rPr>
            </w:pPr>
            <w:r>
              <w:rPr>
                <w:color w:val="000000"/>
                <w:sz w:val="20"/>
                <w:szCs w:val="20"/>
              </w:rPr>
              <w:lastRenderedPageBreak/>
              <w:t>Must meet requirement</w:t>
            </w:r>
          </w:p>
          <w:p w14:paraId="000003AC" w14:textId="77777777" w:rsidR="00D11AA1" w:rsidRDefault="00A75907">
            <w:pPr>
              <w:widowControl w:val="0"/>
              <w:pBdr>
                <w:top w:val="nil"/>
                <w:left w:val="nil"/>
                <w:bottom w:val="nil"/>
                <w:right w:val="nil"/>
                <w:between w:val="nil"/>
              </w:pBdr>
              <w:tabs>
                <w:tab w:val="left" w:pos="3504"/>
              </w:tabs>
              <w:rPr>
                <w:color w:val="000000"/>
                <w:sz w:val="20"/>
                <w:szCs w:val="20"/>
              </w:rPr>
            </w:pPr>
            <w:r>
              <w:rPr>
                <w:color w:val="000000"/>
                <w:sz w:val="20"/>
                <w:szCs w:val="20"/>
              </w:rPr>
              <w:t>(including each subcontractor proposed by the Bidder)</w:t>
            </w:r>
          </w:p>
        </w:tc>
        <w:tc>
          <w:tcPr>
            <w:tcW w:w="1530" w:type="dxa"/>
            <w:vAlign w:val="center"/>
          </w:tcPr>
          <w:p w14:paraId="000003AD" w14:textId="77777777" w:rsidR="00D11AA1" w:rsidRDefault="00A75907">
            <w:pPr>
              <w:widowControl w:val="0"/>
              <w:pBdr>
                <w:top w:val="nil"/>
                <w:left w:val="nil"/>
                <w:bottom w:val="nil"/>
                <w:right w:val="nil"/>
                <w:between w:val="nil"/>
              </w:pBdr>
              <w:tabs>
                <w:tab w:val="left" w:pos="6739"/>
              </w:tabs>
              <w:spacing w:before="64" w:after="64"/>
              <w:jc w:val="center"/>
              <w:rPr>
                <w:color w:val="000000"/>
                <w:sz w:val="20"/>
                <w:szCs w:val="20"/>
              </w:rPr>
            </w:pPr>
            <w:r>
              <w:rPr>
                <w:color w:val="000000"/>
                <w:sz w:val="20"/>
                <w:szCs w:val="20"/>
              </w:rPr>
              <w:t>N/A</w:t>
            </w:r>
          </w:p>
        </w:tc>
        <w:tc>
          <w:tcPr>
            <w:tcW w:w="1483" w:type="dxa"/>
            <w:vAlign w:val="center"/>
          </w:tcPr>
          <w:p w14:paraId="000003AE" w14:textId="77777777" w:rsidR="00D11AA1" w:rsidRDefault="00A75907">
            <w:pPr>
              <w:widowControl w:val="0"/>
              <w:pBdr>
                <w:top w:val="nil"/>
                <w:left w:val="nil"/>
                <w:bottom w:val="nil"/>
                <w:right w:val="nil"/>
                <w:between w:val="nil"/>
              </w:pBdr>
              <w:tabs>
                <w:tab w:val="left" w:pos="6739"/>
              </w:tabs>
              <w:spacing w:before="64" w:after="64"/>
              <w:rPr>
                <w:color w:val="000000"/>
                <w:sz w:val="20"/>
                <w:szCs w:val="20"/>
              </w:rPr>
            </w:pPr>
            <w:r>
              <w:rPr>
                <w:color w:val="000000"/>
                <w:sz w:val="20"/>
                <w:szCs w:val="20"/>
              </w:rPr>
              <w:t>Must meet requirement (including each subcontractor proposed by the Bidder)</w:t>
            </w:r>
            <w:r>
              <w:rPr>
                <w:color w:val="000000"/>
                <w:sz w:val="20"/>
                <w:szCs w:val="20"/>
                <w:vertAlign w:val="superscript"/>
              </w:rPr>
              <w:t xml:space="preserve"> </w:t>
            </w:r>
          </w:p>
        </w:tc>
        <w:tc>
          <w:tcPr>
            <w:tcW w:w="1633" w:type="dxa"/>
            <w:vAlign w:val="center"/>
          </w:tcPr>
          <w:p w14:paraId="000003AF" w14:textId="77777777" w:rsidR="00D11AA1" w:rsidRDefault="00A75907">
            <w:pPr>
              <w:spacing w:before="64" w:after="64"/>
              <w:jc w:val="center"/>
              <w:rPr>
                <w:sz w:val="20"/>
                <w:szCs w:val="20"/>
              </w:rPr>
            </w:pPr>
            <w:r>
              <w:rPr>
                <w:sz w:val="20"/>
                <w:szCs w:val="20"/>
              </w:rPr>
              <w:t>N/A</w:t>
            </w:r>
          </w:p>
        </w:tc>
        <w:tc>
          <w:tcPr>
            <w:tcW w:w="2007" w:type="dxa"/>
            <w:vAlign w:val="center"/>
          </w:tcPr>
          <w:p w14:paraId="000003B0" w14:textId="77777777" w:rsidR="00D11AA1" w:rsidRDefault="00A75907">
            <w:pPr>
              <w:widowControl w:val="0"/>
              <w:pBdr>
                <w:top w:val="nil"/>
                <w:left w:val="nil"/>
                <w:bottom w:val="nil"/>
                <w:right w:val="nil"/>
                <w:between w:val="nil"/>
              </w:pBdr>
              <w:tabs>
                <w:tab w:val="left" w:pos="6739"/>
              </w:tabs>
              <w:spacing w:before="64" w:after="64"/>
              <w:ind w:right="-85"/>
              <w:rPr>
                <w:color w:val="000000"/>
                <w:sz w:val="20"/>
                <w:szCs w:val="20"/>
              </w:rPr>
            </w:pPr>
            <w:r>
              <w:rPr>
                <w:color w:val="000000"/>
                <w:sz w:val="20"/>
                <w:szCs w:val="20"/>
              </w:rPr>
              <w:t>Letter of Bid, Form CON-4</w:t>
            </w:r>
          </w:p>
        </w:tc>
      </w:tr>
      <w:tr w:rsidR="00D11AA1" w14:paraId="507F2D32" w14:textId="77777777">
        <w:tc>
          <w:tcPr>
            <w:tcW w:w="12590" w:type="dxa"/>
            <w:gridSpan w:val="8"/>
            <w:shd w:val="clear" w:color="auto" w:fill="7F7F7F"/>
          </w:tcPr>
          <w:p w14:paraId="000003B1" w14:textId="77777777" w:rsidR="00D11AA1" w:rsidRDefault="00A75907">
            <w:pPr>
              <w:widowControl w:val="0"/>
              <w:pBdr>
                <w:top w:val="nil"/>
                <w:left w:val="nil"/>
                <w:bottom w:val="nil"/>
                <w:right w:val="nil"/>
                <w:between w:val="nil"/>
              </w:pBdr>
              <w:tabs>
                <w:tab w:val="left" w:pos="6739"/>
              </w:tabs>
              <w:rPr>
                <w:color w:val="FFFFFF"/>
              </w:rPr>
            </w:pPr>
            <w:bookmarkStart w:id="86" w:name="_heading=h.prhh8rh01to7" w:colFirst="0" w:colLast="0"/>
            <w:bookmarkEnd w:id="86"/>
            <w:r>
              <w:rPr>
                <w:b/>
                <w:color w:val="FFFFFF"/>
                <w:sz w:val="20"/>
                <w:szCs w:val="20"/>
              </w:rPr>
              <w:t>3. Financial Situation and Performance</w:t>
            </w:r>
          </w:p>
        </w:tc>
      </w:tr>
      <w:tr w:rsidR="00D11AA1" w14:paraId="39F5B640" w14:textId="77777777">
        <w:tc>
          <w:tcPr>
            <w:tcW w:w="481" w:type="dxa"/>
            <w:tcBorders>
              <w:bottom w:val="nil"/>
            </w:tcBorders>
          </w:tcPr>
          <w:p w14:paraId="000003B9"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3.1</w:t>
            </w:r>
          </w:p>
        </w:tc>
        <w:tc>
          <w:tcPr>
            <w:tcW w:w="1634" w:type="dxa"/>
            <w:tcBorders>
              <w:bottom w:val="nil"/>
            </w:tcBorders>
          </w:tcPr>
          <w:p w14:paraId="000003BA"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Financial Capabilities</w:t>
            </w:r>
          </w:p>
        </w:tc>
        <w:tc>
          <w:tcPr>
            <w:tcW w:w="2316" w:type="dxa"/>
            <w:tcBorders>
              <w:bottom w:val="nil"/>
            </w:tcBorders>
          </w:tcPr>
          <w:p w14:paraId="000003BB" w14:textId="41C6E21B"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(i) The Bidder shall demonstrate that it has access to, or has available, liquid assets, unencumbered real assets, lines of credit, and other financial means (independent of any contractual advance payment) sufficient to meet the construction cash flow requirements estimated </w:t>
            </w:r>
            <w:r w:rsidR="00A9301C">
              <w:rPr>
                <w:color w:val="000000"/>
                <w:sz w:val="20"/>
                <w:szCs w:val="20"/>
              </w:rPr>
              <w:t xml:space="preserve">as </w:t>
            </w:r>
            <w:r w:rsidR="00A9301C">
              <w:rPr>
                <w:i/>
                <w:color w:val="000000"/>
                <w:sz w:val="20"/>
                <w:szCs w:val="20"/>
              </w:rPr>
              <w:t>USD</w:t>
            </w:r>
            <w:r>
              <w:rPr>
                <w:b/>
                <w:i/>
                <w:color w:val="000000"/>
                <w:sz w:val="20"/>
                <w:szCs w:val="20"/>
              </w:rPr>
              <w:t xml:space="preserve"> 36,000 per lot</w:t>
            </w:r>
            <w:r>
              <w:rPr>
                <w:i/>
                <w:color w:val="000000"/>
                <w:sz w:val="20"/>
                <w:szCs w:val="20"/>
              </w:rPr>
              <w:t xml:space="preserve">] </w:t>
            </w:r>
            <w:r>
              <w:rPr>
                <w:color w:val="000000"/>
                <w:sz w:val="20"/>
                <w:szCs w:val="20"/>
              </w:rPr>
              <w:t>for the subject contract(s) net of the Bidder’s other commitments</w:t>
            </w:r>
          </w:p>
          <w:p w14:paraId="000003BC"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B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 </w:t>
            </w:r>
          </w:p>
        </w:tc>
        <w:tc>
          <w:tcPr>
            <w:tcW w:w="1506" w:type="dxa"/>
            <w:tcBorders>
              <w:bottom w:val="nil"/>
            </w:tcBorders>
          </w:tcPr>
          <w:p w14:paraId="000003BE"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p w14:paraId="000003BF"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0"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1"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2"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3"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4"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530" w:type="dxa"/>
            <w:tcBorders>
              <w:bottom w:val="nil"/>
            </w:tcBorders>
          </w:tcPr>
          <w:p w14:paraId="000003C5"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Requirement </w:t>
            </w:r>
          </w:p>
          <w:p w14:paraId="000003C6"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7"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483" w:type="dxa"/>
            <w:tcBorders>
              <w:bottom w:val="nil"/>
            </w:tcBorders>
          </w:tcPr>
          <w:p w14:paraId="000003C8"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N/A </w:t>
            </w:r>
          </w:p>
          <w:p w14:paraId="000003C9"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A"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B"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C"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633" w:type="dxa"/>
            <w:tcBorders>
              <w:bottom w:val="nil"/>
            </w:tcBorders>
          </w:tcPr>
          <w:p w14:paraId="000003C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p w14:paraId="000003CE"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CF"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3D0" w14:textId="77777777" w:rsidR="00D11AA1" w:rsidRDefault="00D11AA1">
            <w:pPr>
              <w:rPr>
                <w:sz w:val="20"/>
                <w:szCs w:val="20"/>
              </w:rPr>
            </w:pPr>
          </w:p>
        </w:tc>
        <w:tc>
          <w:tcPr>
            <w:tcW w:w="2007" w:type="dxa"/>
            <w:tcBorders>
              <w:bottom w:val="nil"/>
            </w:tcBorders>
          </w:tcPr>
          <w:p w14:paraId="000003D1"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 FIN – 3.1, with attachments</w:t>
            </w:r>
          </w:p>
        </w:tc>
      </w:tr>
      <w:tr w:rsidR="00D11AA1" w14:paraId="225D7BFC" w14:textId="77777777">
        <w:tc>
          <w:tcPr>
            <w:tcW w:w="481" w:type="dxa"/>
            <w:tcBorders>
              <w:bottom w:val="nil"/>
            </w:tcBorders>
          </w:tcPr>
          <w:p w14:paraId="000003D2"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634" w:type="dxa"/>
            <w:tcBorders>
              <w:bottom w:val="nil"/>
            </w:tcBorders>
          </w:tcPr>
          <w:p w14:paraId="000003D3" w14:textId="77777777" w:rsidR="00D11AA1" w:rsidRDefault="00D11AA1">
            <w:pPr>
              <w:widowControl w:val="0"/>
              <w:pBdr>
                <w:top w:val="nil"/>
                <w:left w:val="nil"/>
                <w:bottom w:val="nil"/>
                <w:right w:val="nil"/>
                <w:between w:val="nil"/>
              </w:pBdr>
              <w:tabs>
                <w:tab w:val="left" w:pos="6739"/>
              </w:tabs>
              <w:rPr>
                <w:b/>
                <w:color w:val="000000"/>
                <w:sz w:val="20"/>
                <w:szCs w:val="20"/>
              </w:rPr>
            </w:pPr>
          </w:p>
        </w:tc>
        <w:tc>
          <w:tcPr>
            <w:tcW w:w="2316" w:type="dxa"/>
            <w:tcBorders>
              <w:bottom w:val="nil"/>
            </w:tcBorders>
          </w:tcPr>
          <w:p w14:paraId="000003D4"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(ii) The Bidders shall also demonstrate, to the satisfaction of the Employer, that it has adequate sources of finance to meet the cash flow requirements on works currently in progress and for future contract commitments. </w:t>
            </w:r>
          </w:p>
        </w:tc>
        <w:tc>
          <w:tcPr>
            <w:tcW w:w="1506" w:type="dxa"/>
            <w:tcBorders>
              <w:bottom w:val="nil"/>
            </w:tcBorders>
          </w:tcPr>
          <w:p w14:paraId="000003D5"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Borders>
              <w:bottom w:val="nil"/>
            </w:tcBorders>
          </w:tcPr>
          <w:p w14:paraId="000003D6"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w:t>
            </w:r>
            <w:r>
              <w:rPr>
                <w:color w:val="000000"/>
                <w:sz w:val="20"/>
                <w:szCs w:val="20"/>
                <w:shd w:val="clear" w:color="auto" w:fill="FBE5D5"/>
              </w:rPr>
              <w:t xml:space="preserve"> </w:t>
            </w:r>
            <w:r>
              <w:rPr>
                <w:color w:val="000000"/>
                <w:sz w:val="20"/>
                <w:szCs w:val="20"/>
              </w:rPr>
              <w:t xml:space="preserve">requirement </w:t>
            </w:r>
          </w:p>
        </w:tc>
        <w:tc>
          <w:tcPr>
            <w:tcW w:w="1483" w:type="dxa"/>
            <w:tcBorders>
              <w:bottom w:val="nil"/>
            </w:tcBorders>
          </w:tcPr>
          <w:p w14:paraId="000003D7"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tc>
        <w:tc>
          <w:tcPr>
            <w:tcW w:w="1633" w:type="dxa"/>
            <w:tcBorders>
              <w:bottom w:val="nil"/>
            </w:tcBorders>
          </w:tcPr>
          <w:p w14:paraId="000003D8"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tc>
        <w:tc>
          <w:tcPr>
            <w:tcW w:w="2007" w:type="dxa"/>
            <w:tcBorders>
              <w:bottom w:val="nil"/>
            </w:tcBorders>
          </w:tcPr>
          <w:p w14:paraId="000003D9" w14:textId="77777777" w:rsidR="00D11AA1" w:rsidRDefault="00D11AA1">
            <w:pPr>
              <w:widowControl w:val="0"/>
              <w:pBdr>
                <w:top w:val="nil"/>
                <w:left w:val="nil"/>
                <w:bottom w:val="nil"/>
                <w:right w:val="nil"/>
                <w:between w:val="nil"/>
              </w:pBdr>
              <w:tabs>
                <w:tab w:val="left" w:pos="6739"/>
              </w:tabs>
              <w:rPr>
                <w:color w:val="000000"/>
                <w:sz w:val="20"/>
                <w:szCs w:val="20"/>
              </w:rPr>
            </w:pPr>
          </w:p>
        </w:tc>
      </w:tr>
      <w:tr w:rsidR="00D11AA1" w14:paraId="776A3801" w14:textId="77777777">
        <w:tc>
          <w:tcPr>
            <w:tcW w:w="481" w:type="dxa"/>
            <w:tcBorders>
              <w:top w:val="single" w:sz="4" w:space="0" w:color="000000"/>
              <w:bottom w:val="nil"/>
            </w:tcBorders>
          </w:tcPr>
          <w:p w14:paraId="000003DA"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634" w:type="dxa"/>
            <w:tcBorders>
              <w:top w:val="single" w:sz="4" w:space="0" w:color="000000"/>
              <w:bottom w:val="nil"/>
            </w:tcBorders>
          </w:tcPr>
          <w:p w14:paraId="000003DB" w14:textId="77777777" w:rsidR="00D11AA1" w:rsidRDefault="00D11AA1">
            <w:pPr>
              <w:widowControl w:val="0"/>
              <w:pBdr>
                <w:top w:val="nil"/>
                <w:left w:val="nil"/>
                <w:bottom w:val="nil"/>
                <w:right w:val="nil"/>
                <w:between w:val="nil"/>
              </w:pBdr>
              <w:tabs>
                <w:tab w:val="left" w:pos="6739"/>
              </w:tabs>
              <w:rPr>
                <w:b/>
                <w:color w:val="000000"/>
                <w:sz w:val="20"/>
                <w:szCs w:val="20"/>
              </w:rPr>
            </w:pPr>
          </w:p>
        </w:tc>
        <w:tc>
          <w:tcPr>
            <w:tcW w:w="2316" w:type="dxa"/>
            <w:tcBorders>
              <w:top w:val="single" w:sz="4" w:space="0" w:color="000000"/>
              <w:bottom w:val="nil"/>
            </w:tcBorders>
          </w:tcPr>
          <w:p w14:paraId="000003DC"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(iii) The audited balance sheets or, if not required by the laws of the Bidder’s country, other financial statements acceptable to the Employer, for the last </w:t>
            </w:r>
            <w:r>
              <w:rPr>
                <w:b/>
                <w:i/>
                <w:color w:val="000000"/>
                <w:sz w:val="20"/>
                <w:szCs w:val="20"/>
              </w:rPr>
              <w:t>1</w:t>
            </w:r>
            <w:r>
              <w:rPr>
                <w:i/>
                <w:color w:val="000000"/>
                <w:sz w:val="20"/>
                <w:szCs w:val="20"/>
              </w:rPr>
              <w:t xml:space="preserve"> </w:t>
            </w:r>
            <w:r>
              <w:rPr>
                <w:color w:val="000000"/>
                <w:sz w:val="20"/>
                <w:szCs w:val="20"/>
              </w:rPr>
              <w:t>years shall be submitted and must demonstrate the current soundness of the Bidder’s financial position and indicate its prospective long-term profitability.</w:t>
            </w:r>
          </w:p>
        </w:tc>
        <w:tc>
          <w:tcPr>
            <w:tcW w:w="1506" w:type="dxa"/>
            <w:tcBorders>
              <w:top w:val="single" w:sz="4" w:space="0" w:color="000000"/>
              <w:bottom w:val="nil"/>
            </w:tcBorders>
          </w:tcPr>
          <w:p w14:paraId="000003D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Borders>
              <w:top w:val="single" w:sz="4" w:space="0" w:color="000000"/>
              <w:bottom w:val="nil"/>
            </w:tcBorders>
          </w:tcPr>
          <w:p w14:paraId="000003DE"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tc>
        <w:tc>
          <w:tcPr>
            <w:tcW w:w="1483" w:type="dxa"/>
            <w:tcBorders>
              <w:top w:val="single" w:sz="4" w:space="0" w:color="000000"/>
              <w:bottom w:val="nil"/>
            </w:tcBorders>
          </w:tcPr>
          <w:p w14:paraId="000003DF"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633" w:type="dxa"/>
            <w:tcBorders>
              <w:top w:val="single" w:sz="4" w:space="0" w:color="000000"/>
              <w:bottom w:val="nil"/>
            </w:tcBorders>
          </w:tcPr>
          <w:p w14:paraId="000003E0"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tc>
        <w:tc>
          <w:tcPr>
            <w:tcW w:w="2007" w:type="dxa"/>
            <w:tcBorders>
              <w:top w:val="single" w:sz="4" w:space="0" w:color="000000"/>
              <w:bottom w:val="nil"/>
            </w:tcBorders>
          </w:tcPr>
          <w:p w14:paraId="000003E1" w14:textId="77777777" w:rsidR="00D11AA1" w:rsidRDefault="00D11AA1">
            <w:pPr>
              <w:widowControl w:val="0"/>
              <w:pBdr>
                <w:top w:val="nil"/>
                <w:left w:val="nil"/>
                <w:bottom w:val="nil"/>
                <w:right w:val="nil"/>
                <w:between w:val="nil"/>
              </w:pBdr>
              <w:tabs>
                <w:tab w:val="left" w:pos="6739"/>
              </w:tabs>
              <w:rPr>
                <w:color w:val="000000"/>
                <w:sz w:val="20"/>
                <w:szCs w:val="20"/>
              </w:rPr>
            </w:pPr>
          </w:p>
        </w:tc>
      </w:tr>
      <w:tr w:rsidR="00D11AA1" w14:paraId="54BC1B7E" w14:textId="77777777">
        <w:tc>
          <w:tcPr>
            <w:tcW w:w="481" w:type="dxa"/>
          </w:tcPr>
          <w:p w14:paraId="000003E2"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3.2</w:t>
            </w:r>
          </w:p>
        </w:tc>
        <w:tc>
          <w:tcPr>
            <w:tcW w:w="1634" w:type="dxa"/>
          </w:tcPr>
          <w:p w14:paraId="000003E3"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Average Annual Construction Turnover</w:t>
            </w:r>
          </w:p>
        </w:tc>
        <w:tc>
          <w:tcPr>
            <w:tcW w:w="2316" w:type="dxa"/>
          </w:tcPr>
          <w:p w14:paraId="000003E4" w14:textId="6924BA77" w:rsidR="00D11AA1" w:rsidRDefault="00000000">
            <w:pPr>
              <w:widowControl w:val="0"/>
              <w:pBdr>
                <w:top w:val="nil"/>
                <w:left w:val="nil"/>
                <w:bottom w:val="nil"/>
                <w:right w:val="nil"/>
                <w:between w:val="nil"/>
              </w:pBdr>
              <w:tabs>
                <w:tab w:val="left" w:pos="6739"/>
              </w:tabs>
              <w:rPr>
                <w:color w:val="000000"/>
                <w:sz w:val="20"/>
                <w:szCs w:val="20"/>
              </w:rPr>
            </w:pPr>
            <w:sdt>
              <w:sdtPr>
                <w:tag w:val="goog_rdk_18"/>
                <w:id w:val="54380956"/>
              </w:sdtPr>
              <w:sdtContent/>
            </w:sdt>
            <w:r w:rsidR="00A75907">
              <w:rPr>
                <w:color w:val="000000"/>
                <w:sz w:val="20"/>
                <w:szCs w:val="20"/>
              </w:rPr>
              <w:t xml:space="preserve">Minimum average annual construction turnover of </w:t>
            </w:r>
            <w:r w:rsidR="00A75907">
              <w:rPr>
                <w:i/>
                <w:color w:val="000000"/>
                <w:sz w:val="20"/>
                <w:szCs w:val="20"/>
              </w:rPr>
              <w:t>USD 100,000,</w:t>
            </w:r>
            <w:r w:rsidR="00A75907">
              <w:rPr>
                <w:color w:val="000000"/>
                <w:sz w:val="20"/>
                <w:szCs w:val="20"/>
              </w:rPr>
              <w:t xml:space="preserve"> calculated as total certified payments received for contracts in progress and/or completed within the last </w:t>
            </w:r>
            <w:r w:rsidR="00723493">
              <w:rPr>
                <w:i/>
                <w:color w:val="000000"/>
                <w:sz w:val="20"/>
                <w:szCs w:val="20"/>
              </w:rPr>
              <w:t>5</w:t>
            </w:r>
            <w:r w:rsidR="003B09CB">
              <w:rPr>
                <w:i/>
                <w:color w:val="000000"/>
                <w:sz w:val="20"/>
                <w:szCs w:val="20"/>
              </w:rPr>
              <w:t xml:space="preserve"> </w:t>
            </w:r>
            <w:r w:rsidR="00A75907">
              <w:rPr>
                <w:color w:val="000000"/>
                <w:sz w:val="20"/>
                <w:szCs w:val="20"/>
              </w:rPr>
              <w:t xml:space="preserve">years, divided by </w:t>
            </w:r>
            <w:r w:rsidR="00723493">
              <w:rPr>
                <w:color w:val="000000"/>
                <w:sz w:val="20"/>
                <w:szCs w:val="20"/>
              </w:rPr>
              <w:t>5</w:t>
            </w:r>
            <w:r w:rsidR="003B09CB">
              <w:rPr>
                <w:color w:val="000000"/>
                <w:sz w:val="20"/>
                <w:szCs w:val="20"/>
              </w:rPr>
              <w:t xml:space="preserve"> </w:t>
            </w:r>
            <w:r w:rsidR="00A75907">
              <w:rPr>
                <w:color w:val="000000"/>
                <w:sz w:val="20"/>
                <w:szCs w:val="20"/>
              </w:rPr>
              <w:t>years</w:t>
            </w:r>
          </w:p>
        </w:tc>
        <w:tc>
          <w:tcPr>
            <w:tcW w:w="1506" w:type="dxa"/>
          </w:tcPr>
          <w:p w14:paraId="000003E5"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Pr>
          <w:p w14:paraId="000003E6"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483" w:type="dxa"/>
          </w:tcPr>
          <w:p w14:paraId="000003E7" w14:textId="2E9AA37F"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Must meet </w:t>
            </w:r>
            <w:r>
              <w:rPr>
                <w:i/>
                <w:color w:val="000000"/>
                <w:sz w:val="20"/>
                <w:szCs w:val="20"/>
              </w:rPr>
              <w:t>50</w:t>
            </w:r>
            <w:r w:rsidR="003B09CB">
              <w:rPr>
                <w:i/>
                <w:color w:val="000000"/>
                <w:sz w:val="20"/>
                <w:szCs w:val="20"/>
              </w:rPr>
              <w:t xml:space="preserve"> </w:t>
            </w:r>
            <w:r w:rsidR="003B09CB">
              <w:rPr>
                <w:color w:val="000000"/>
                <w:sz w:val="20"/>
                <w:szCs w:val="20"/>
              </w:rPr>
              <w:t xml:space="preserve">%, </w:t>
            </w:r>
            <w:r>
              <w:rPr>
                <w:color w:val="000000"/>
                <w:sz w:val="20"/>
                <w:szCs w:val="20"/>
              </w:rPr>
              <w:t>of the requirement</w:t>
            </w:r>
          </w:p>
        </w:tc>
        <w:tc>
          <w:tcPr>
            <w:tcW w:w="1633" w:type="dxa"/>
          </w:tcPr>
          <w:p w14:paraId="000003E8" w14:textId="77FD72CD" w:rsidR="00D11AA1" w:rsidRDefault="00A75907">
            <w:pPr>
              <w:rPr>
                <w:sz w:val="20"/>
                <w:szCs w:val="20"/>
              </w:rPr>
            </w:pPr>
            <w:r>
              <w:rPr>
                <w:sz w:val="20"/>
                <w:szCs w:val="20"/>
              </w:rPr>
              <w:t>Must meet</w:t>
            </w:r>
            <w:r w:rsidR="003B09CB">
              <w:rPr>
                <w:i/>
                <w:sz w:val="20"/>
                <w:szCs w:val="20"/>
              </w:rPr>
              <w:t xml:space="preserve"> </w:t>
            </w:r>
            <w:r>
              <w:rPr>
                <w:i/>
                <w:sz w:val="20"/>
                <w:szCs w:val="20"/>
              </w:rPr>
              <w:t>50</w:t>
            </w:r>
            <w:r>
              <w:rPr>
                <w:sz w:val="20"/>
                <w:szCs w:val="20"/>
              </w:rPr>
              <w:t>%, of the requirement</w:t>
            </w:r>
          </w:p>
        </w:tc>
        <w:tc>
          <w:tcPr>
            <w:tcW w:w="2007" w:type="dxa"/>
          </w:tcPr>
          <w:p w14:paraId="000003E9"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 FIN – 3.2</w:t>
            </w:r>
          </w:p>
          <w:p w14:paraId="000003EA" w14:textId="77777777" w:rsidR="00D11AA1" w:rsidRDefault="00D11AA1">
            <w:pPr>
              <w:widowControl w:val="0"/>
              <w:pBdr>
                <w:top w:val="nil"/>
                <w:left w:val="nil"/>
                <w:bottom w:val="nil"/>
                <w:right w:val="nil"/>
                <w:between w:val="nil"/>
              </w:pBdr>
              <w:tabs>
                <w:tab w:val="left" w:pos="6739"/>
              </w:tabs>
              <w:rPr>
                <w:color w:val="000000"/>
                <w:sz w:val="20"/>
                <w:szCs w:val="20"/>
              </w:rPr>
            </w:pPr>
          </w:p>
        </w:tc>
      </w:tr>
      <w:tr w:rsidR="00D11AA1" w14:paraId="4F779A1F" w14:textId="77777777">
        <w:tc>
          <w:tcPr>
            <w:tcW w:w="12590" w:type="dxa"/>
            <w:gridSpan w:val="8"/>
            <w:shd w:val="clear" w:color="auto" w:fill="7F7F7F"/>
          </w:tcPr>
          <w:p w14:paraId="000003EB" w14:textId="77777777" w:rsidR="00D11AA1" w:rsidRDefault="00A75907">
            <w:pPr>
              <w:widowControl w:val="0"/>
              <w:pBdr>
                <w:top w:val="nil"/>
                <w:left w:val="nil"/>
                <w:bottom w:val="nil"/>
                <w:right w:val="nil"/>
                <w:between w:val="nil"/>
              </w:pBdr>
              <w:tabs>
                <w:tab w:val="left" w:pos="6739"/>
              </w:tabs>
              <w:rPr>
                <w:color w:val="FFFFFF"/>
              </w:rPr>
            </w:pPr>
            <w:bookmarkStart w:id="87" w:name="_heading=h.8z2cavsn97b9" w:colFirst="0" w:colLast="0"/>
            <w:bookmarkEnd w:id="87"/>
            <w:r>
              <w:rPr>
                <w:b/>
                <w:color w:val="FFFFFF"/>
                <w:sz w:val="20"/>
                <w:szCs w:val="20"/>
              </w:rPr>
              <w:t>4. Experience</w:t>
            </w:r>
          </w:p>
        </w:tc>
      </w:tr>
      <w:tr w:rsidR="00D11AA1" w14:paraId="3A607FF0" w14:textId="77777777">
        <w:tc>
          <w:tcPr>
            <w:tcW w:w="481" w:type="dxa"/>
          </w:tcPr>
          <w:p w14:paraId="000003F3"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4.1 (a)</w:t>
            </w:r>
          </w:p>
        </w:tc>
        <w:tc>
          <w:tcPr>
            <w:tcW w:w="1634" w:type="dxa"/>
          </w:tcPr>
          <w:p w14:paraId="000003F4"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General Construction Experience</w:t>
            </w:r>
          </w:p>
        </w:tc>
        <w:tc>
          <w:tcPr>
            <w:tcW w:w="2316" w:type="dxa"/>
          </w:tcPr>
          <w:p w14:paraId="000003F5" w14:textId="41124EC8"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 xml:space="preserve">Experience under construction contracts in the role of prime contractor, JV member, subcontractor, or management contractor for at least the last </w:t>
            </w:r>
            <w:r>
              <w:rPr>
                <w:i/>
                <w:color w:val="000000"/>
                <w:sz w:val="20"/>
                <w:szCs w:val="20"/>
              </w:rPr>
              <w:t xml:space="preserve">3 </w:t>
            </w:r>
            <w:r>
              <w:rPr>
                <w:color w:val="000000"/>
                <w:sz w:val="20"/>
                <w:szCs w:val="20"/>
              </w:rPr>
              <w:t>years, starting 1</w:t>
            </w:r>
            <w:r>
              <w:rPr>
                <w:color w:val="000000"/>
                <w:sz w:val="20"/>
                <w:szCs w:val="20"/>
                <w:vertAlign w:val="superscript"/>
              </w:rPr>
              <w:t>st</w:t>
            </w:r>
            <w:r>
              <w:rPr>
                <w:color w:val="000000"/>
                <w:sz w:val="20"/>
                <w:szCs w:val="20"/>
              </w:rPr>
              <w:t xml:space="preserve"> January 202</w:t>
            </w:r>
            <w:r w:rsidR="00723493">
              <w:rPr>
                <w:color w:val="000000"/>
                <w:sz w:val="20"/>
                <w:szCs w:val="20"/>
              </w:rPr>
              <w:t>0</w:t>
            </w:r>
            <w:r>
              <w:rPr>
                <w:color w:val="000000"/>
                <w:sz w:val="20"/>
                <w:szCs w:val="20"/>
              </w:rPr>
              <w:t>.</w:t>
            </w:r>
          </w:p>
          <w:p w14:paraId="000003F6"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506" w:type="dxa"/>
          </w:tcPr>
          <w:p w14:paraId="000003F7"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530" w:type="dxa"/>
          </w:tcPr>
          <w:p w14:paraId="000003F8"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tc>
        <w:tc>
          <w:tcPr>
            <w:tcW w:w="1483" w:type="dxa"/>
          </w:tcPr>
          <w:p w14:paraId="000003F9"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p>
        </w:tc>
        <w:tc>
          <w:tcPr>
            <w:tcW w:w="1633" w:type="dxa"/>
          </w:tcPr>
          <w:p w14:paraId="000003FA" w14:textId="77777777" w:rsidR="00D11AA1" w:rsidRDefault="00A75907">
            <w:pPr>
              <w:rPr>
                <w:sz w:val="20"/>
                <w:szCs w:val="20"/>
              </w:rPr>
            </w:pPr>
            <w:r>
              <w:rPr>
                <w:sz w:val="20"/>
                <w:szCs w:val="20"/>
              </w:rPr>
              <w:t>N/A</w:t>
            </w:r>
          </w:p>
        </w:tc>
        <w:tc>
          <w:tcPr>
            <w:tcW w:w="2007" w:type="dxa"/>
          </w:tcPr>
          <w:p w14:paraId="000003FB"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 EXP – 4.1</w:t>
            </w:r>
          </w:p>
          <w:p w14:paraId="000003FC" w14:textId="77777777" w:rsidR="00D11AA1" w:rsidRDefault="00D11AA1">
            <w:pPr>
              <w:widowControl w:val="0"/>
              <w:pBdr>
                <w:top w:val="nil"/>
                <w:left w:val="nil"/>
                <w:bottom w:val="nil"/>
                <w:right w:val="nil"/>
                <w:between w:val="nil"/>
              </w:pBdr>
              <w:tabs>
                <w:tab w:val="left" w:pos="6739"/>
              </w:tabs>
              <w:rPr>
                <w:color w:val="000000"/>
                <w:sz w:val="20"/>
                <w:szCs w:val="20"/>
              </w:rPr>
            </w:pPr>
          </w:p>
        </w:tc>
      </w:tr>
      <w:tr w:rsidR="00D11AA1" w14:paraId="3477818D" w14:textId="77777777">
        <w:tc>
          <w:tcPr>
            <w:tcW w:w="481" w:type="dxa"/>
            <w:vMerge w:val="restart"/>
          </w:tcPr>
          <w:p w14:paraId="000003F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lastRenderedPageBreak/>
              <w:t>4.2 (a)</w:t>
            </w:r>
          </w:p>
        </w:tc>
        <w:tc>
          <w:tcPr>
            <w:tcW w:w="1634" w:type="dxa"/>
            <w:vMerge w:val="restart"/>
          </w:tcPr>
          <w:p w14:paraId="000003FE" w14:textId="77777777" w:rsidR="00D11AA1" w:rsidRDefault="00A75907">
            <w:pPr>
              <w:widowControl w:val="0"/>
              <w:pBdr>
                <w:top w:val="nil"/>
                <w:left w:val="nil"/>
                <w:bottom w:val="nil"/>
                <w:right w:val="nil"/>
                <w:between w:val="nil"/>
              </w:pBdr>
              <w:tabs>
                <w:tab w:val="left" w:pos="6739"/>
              </w:tabs>
              <w:rPr>
                <w:b/>
                <w:color w:val="000000"/>
                <w:sz w:val="20"/>
                <w:szCs w:val="20"/>
              </w:rPr>
            </w:pPr>
            <w:r>
              <w:rPr>
                <w:b/>
                <w:color w:val="000000"/>
                <w:sz w:val="20"/>
                <w:szCs w:val="20"/>
              </w:rPr>
              <w:t>Specific Construction &amp; Contract Management Experience</w:t>
            </w:r>
          </w:p>
        </w:tc>
        <w:tc>
          <w:tcPr>
            <w:tcW w:w="2316" w:type="dxa"/>
          </w:tcPr>
          <w:p w14:paraId="000003FF" w14:textId="257625B1" w:rsidR="00D11AA1" w:rsidRDefault="00A75907">
            <w:pPr>
              <w:spacing w:before="48" w:after="48"/>
              <w:rPr>
                <w:sz w:val="22"/>
                <w:szCs w:val="22"/>
              </w:rPr>
            </w:pPr>
            <w:bookmarkStart w:id="88" w:name="_heading=h.p5xom6qimz91" w:colFirst="0" w:colLast="0"/>
            <w:bookmarkEnd w:id="88"/>
            <w:r>
              <w:rPr>
                <w:sz w:val="22"/>
                <w:szCs w:val="22"/>
              </w:rPr>
              <w:t xml:space="preserve">(i) A minimum number of </w:t>
            </w:r>
            <w:r>
              <w:rPr>
                <w:i/>
                <w:sz w:val="22"/>
                <w:szCs w:val="22"/>
              </w:rPr>
              <w:t>[2]</w:t>
            </w:r>
            <w:r>
              <w:rPr>
                <w:sz w:val="22"/>
                <w:szCs w:val="22"/>
              </w:rPr>
              <w:t xml:space="preserve"> similar contracts specified below that have been satisfactorily and substantially</w:t>
            </w:r>
            <w:r>
              <w:rPr>
                <w:sz w:val="22"/>
                <w:szCs w:val="22"/>
                <w:vertAlign w:val="superscript"/>
              </w:rPr>
              <w:footnoteReference w:id="6"/>
            </w:r>
            <w:r>
              <w:rPr>
                <w:sz w:val="22"/>
                <w:szCs w:val="22"/>
              </w:rPr>
              <w:t xml:space="preserve"> completed as a prime contractor, joint venture member</w:t>
            </w:r>
            <w:r>
              <w:rPr>
                <w:sz w:val="22"/>
                <w:szCs w:val="22"/>
                <w:vertAlign w:val="superscript"/>
              </w:rPr>
              <w:footnoteReference w:id="7"/>
            </w:r>
            <w:r>
              <w:rPr>
                <w:sz w:val="22"/>
                <w:szCs w:val="22"/>
              </w:rPr>
              <w:t>, management contractor or sub-contractor</w:t>
            </w:r>
            <w:r>
              <w:rPr>
                <w:sz w:val="22"/>
                <w:szCs w:val="22"/>
                <w:vertAlign w:val="superscript"/>
              </w:rPr>
              <w:t>6</w:t>
            </w:r>
            <w:r>
              <w:rPr>
                <w:sz w:val="22"/>
                <w:szCs w:val="22"/>
              </w:rPr>
              <w:t xml:space="preserve"> between 1</w:t>
            </w:r>
            <w:r w:rsidR="00072533" w:rsidRPr="00D22193">
              <w:rPr>
                <w:sz w:val="22"/>
                <w:szCs w:val="22"/>
                <w:vertAlign w:val="superscript"/>
              </w:rPr>
              <w:t>st</w:t>
            </w:r>
            <w:r w:rsidR="00072533">
              <w:rPr>
                <w:sz w:val="22"/>
                <w:szCs w:val="22"/>
              </w:rPr>
              <w:t xml:space="preserve"> January</w:t>
            </w:r>
            <w:r>
              <w:rPr>
                <w:sz w:val="22"/>
                <w:szCs w:val="22"/>
              </w:rPr>
              <w:t xml:space="preserve"> [202</w:t>
            </w:r>
            <w:r w:rsidR="003B09CB">
              <w:rPr>
                <w:sz w:val="22"/>
                <w:szCs w:val="22"/>
              </w:rPr>
              <w:t>0</w:t>
            </w:r>
            <w:r>
              <w:rPr>
                <w:sz w:val="22"/>
                <w:szCs w:val="22"/>
              </w:rPr>
              <w:t xml:space="preserve">] and bid submission deadline: </w:t>
            </w:r>
          </w:p>
          <w:p w14:paraId="105E8AED" w14:textId="77777777" w:rsidR="00B843A2" w:rsidRPr="006C662E" w:rsidRDefault="00B843A2" w:rsidP="00B843A2">
            <w:pPr>
              <w:keepNext/>
              <w:keepLines/>
              <w:spacing w:before="160" w:after="80" w:line="259" w:lineRule="auto"/>
              <w:outlineLvl w:val="2"/>
              <w:rPr>
                <w:color w:val="0F4761"/>
                <w:kern w:val="2"/>
                <w:sz w:val="22"/>
                <w:szCs w:val="22"/>
                <w:lang w:val="en-US"/>
                <w14:ligatures w14:val="standardContextual"/>
              </w:rPr>
            </w:pPr>
            <w:r w:rsidRPr="006C662E">
              <w:rPr>
                <w:b/>
                <w:bCs/>
                <w:color w:val="0F4761"/>
                <w:kern w:val="2"/>
                <w:sz w:val="22"/>
                <w:szCs w:val="22"/>
                <w:lang w:val="en-US"/>
                <w14:ligatures w14:val="standardContextual"/>
              </w:rPr>
              <w:t>CFS Type A</w:t>
            </w:r>
          </w:p>
          <w:p w14:paraId="1604615F" w14:textId="77777777" w:rsidR="00B843A2" w:rsidRPr="006C662E" w:rsidRDefault="00B843A2" w:rsidP="00B843A2">
            <w:pPr>
              <w:numPr>
                <w:ilvl w:val="0"/>
                <w:numId w:val="128"/>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t>Two Activity Rooms (5×8 m each)</w:t>
            </w:r>
          </w:p>
          <w:p w14:paraId="41182C20" w14:textId="77777777" w:rsidR="00B843A2" w:rsidRPr="006C662E" w:rsidRDefault="00B843A2" w:rsidP="00B843A2">
            <w:pPr>
              <w:numPr>
                <w:ilvl w:val="0"/>
                <w:numId w:val="128"/>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t xml:space="preserve">Two </w:t>
            </w:r>
            <w:r w:rsidRPr="006C662E">
              <w:rPr>
                <w:rFonts w:eastAsia="Aptos" w:hint="cs"/>
                <w:kern w:val="2"/>
                <w:sz w:val="22"/>
                <w:szCs w:val="22"/>
                <w:rtl/>
                <w:lang w:val="en-US"/>
                <w14:ligatures w14:val="standardContextual"/>
              </w:rPr>
              <w:t>)</w:t>
            </w:r>
            <w:r w:rsidRPr="006C662E">
              <w:rPr>
                <w:rFonts w:eastAsia="Aptos"/>
                <w:kern w:val="2"/>
                <w:sz w:val="22"/>
                <w:szCs w:val="22"/>
                <w:lang w:val="en-US"/>
                <w14:ligatures w14:val="standardContextual"/>
              </w:rPr>
              <w:t>Activity Room + Office</w:t>
            </w:r>
            <w:r w:rsidRPr="006C662E">
              <w:rPr>
                <w:rFonts w:eastAsia="Aptos" w:hint="cs"/>
                <w:kern w:val="2"/>
                <w:sz w:val="22"/>
                <w:szCs w:val="22"/>
                <w:rtl/>
                <w:lang w:val="en-US"/>
                <w14:ligatures w14:val="standardContextual"/>
              </w:rPr>
              <w:t>(</w:t>
            </w:r>
            <w:r w:rsidRPr="006C662E">
              <w:rPr>
                <w:rFonts w:eastAsia="Aptos"/>
                <w:kern w:val="2"/>
                <w:sz w:val="22"/>
                <w:szCs w:val="22"/>
                <w:lang w:val="en-US"/>
                <w14:ligatures w14:val="standardContextual"/>
              </w:rPr>
              <w:t xml:space="preserve"> Units (5×12 m each)</w:t>
            </w:r>
          </w:p>
          <w:p w14:paraId="5761A911" w14:textId="77777777" w:rsidR="00B843A2" w:rsidRPr="006C662E" w:rsidRDefault="00B843A2" w:rsidP="00B843A2">
            <w:pPr>
              <w:numPr>
                <w:ilvl w:val="0"/>
                <w:numId w:val="128"/>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lastRenderedPageBreak/>
              <w:t>Two Latrine Blocks (each with two doors)</w:t>
            </w:r>
          </w:p>
          <w:p w14:paraId="589FE6D0" w14:textId="77777777" w:rsidR="00B843A2" w:rsidRPr="006C662E" w:rsidRDefault="00B843A2" w:rsidP="00B843A2">
            <w:pPr>
              <w:numPr>
                <w:ilvl w:val="0"/>
                <w:numId w:val="128"/>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t>Four Handwashing Stations</w:t>
            </w:r>
          </w:p>
          <w:p w14:paraId="09669A26" w14:textId="77777777" w:rsidR="00B843A2" w:rsidRPr="006C662E" w:rsidRDefault="00B843A2" w:rsidP="00B843A2">
            <w:pPr>
              <w:numPr>
                <w:ilvl w:val="0"/>
                <w:numId w:val="128"/>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t>Perimeter Fence (160 m) with Secure Gate</w:t>
            </w:r>
          </w:p>
          <w:p w14:paraId="40345C73" w14:textId="77777777" w:rsidR="00B843A2" w:rsidRPr="006C662E" w:rsidRDefault="00B843A2" w:rsidP="00B843A2">
            <w:pPr>
              <w:keepNext/>
              <w:keepLines/>
              <w:spacing w:before="160" w:after="80" w:line="259" w:lineRule="auto"/>
              <w:outlineLvl w:val="2"/>
              <w:rPr>
                <w:color w:val="0F4761"/>
                <w:kern w:val="2"/>
                <w:sz w:val="22"/>
                <w:szCs w:val="22"/>
                <w:lang w:val="en-US"/>
                <w14:ligatures w14:val="standardContextual"/>
              </w:rPr>
            </w:pPr>
            <w:r w:rsidRPr="006C662E">
              <w:rPr>
                <w:b/>
                <w:bCs/>
                <w:color w:val="0F4761"/>
                <w:kern w:val="2"/>
                <w:sz w:val="22"/>
                <w:szCs w:val="22"/>
                <w:lang w:val="en-US"/>
                <w14:ligatures w14:val="standardContextual"/>
              </w:rPr>
              <w:t>CFS Type B</w:t>
            </w:r>
          </w:p>
          <w:p w14:paraId="33CB8DE8" w14:textId="77777777" w:rsidR="00B843A2" w:rsidRPr="006C662E" w:rsidRDefault="00B843A2" w:rsidP="00B843A2">
            <w:pPr>
              <w:numPr>
                <w:ilvl w:val="0"/>
                <w:numId w:val="129"/>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t>Two Activity Room + Office Units (5×12 m each)</w:t>
            </w:r>
          </w:p>
          <w:p w14:paraId="230FC6DD" w14:textId="77777777" w:rsidR="00B843A2" w:rsidRPr="006C662E" w:rsidRDefault="00B843A2" w:rsidP="00B843A2">
            <w:pPr>
              <w:numPr>
                <w:ilvl w:val="0"/>
                <w:numId w:val="129"/>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t>Two Latrine Blocks (each with two doors)</w:t>
            </w:r>
          </w:p>
          <w:p w14:paraId="2F4CCE00" w14:textId="77777777" w:rsidR="00B843A2" w:rsidRPr="006C662E" w:rsidRDefault="00B843A2" w:rsidP="00B843A2">
            <w:pPr>
              <w:numPr>
                <w:ilvl w:val="0"/>
                <w:numId w:val="129"/>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t>Four Handwashing Stations</w:t>
            </w:r>
          </w:p>
          <w:p w14:paraId="5C0C4378" w14:textId="23603840" w:rsidR="00B843A2" w:rsidRPr="006C662E" w:rsidRDefault="00B843A2" w:rsidP="002430F7">
            <w:pPr>
              <w:numPr>
                <w:ilvl w:val="0"/>
                <w:numId w:val="129"/>
              </w:numPr>
              <w:spacing w:before="100" w:beforeAutospacing="1" w:after="100" w:afterAutospacing="1" w:line="259" w:lineRule="auto"/>
              <w:ind w:left="360"/>
              <w:rPr>
                <w:rFonts w:eastAsia="Aptos"/>
                <w:kern w:val="2"/>
                <w:sz w:val="22"/>
                <w:szCs w:val="22"/>
                <w:lang w:val="en-US"/>
                <w14:ligatures w14:val="standardContextual"/>
              </w:rPr>
            </w:pPr>
            <w:r w:rsidRPr="006C662E">
              <w:rPr>
                <w:rFonts w:eastAsia="Aptos"/>
                <w:kern w:val="2"/>
                <w:sz w:val="22"/>
                <w:szCs w:val="22"/>
                <w:lang w:val="en-US"/>
                <w14:ligatures w14:val="standardContextual"/>
              </w:rPr>
              <w:t>Perimeter Fence (100 m) with Secure Gate</w:t>
            </w:r>
          </w:p>
          <w:p w14:paraId="00000400" w14:textId="2B20185B" w:rsidR="00D11AA1" w:rsidRPr="006C662E" w:rsidRDefault="00A75907">
            <w:pPr>
              <w:spacing w:before="48" w:after="48"/>
              <w:rPr>
                <w:sz w:val="22"/>
                <w:szCs w:val="22"/>
              </w:rPr>
            </w:pPr>
            <w:r w:rsidRPr="006C662E">
              <w:rPr>
                <w:sz w:val="22"/>
                <w:szCs w:val="22"/>
              </w:rPr>
              <w:t xml:space="preserve">(i) </w:t>
            </w:r>
            <w:sdt>
              <w:sdtPr>
                <w:rPr>
                  <w:sz w:val="22"/>
                  <w:szCs w:val="22"/>
                </w:rPr>
                <w:tag w:val="goog_rdk_19"/>
                <w:id w:val="-452433903"/>
              </w:sdtPr>
              <w:sdtContent/>
            </w:sdt>
            <w:r w:rsidR="00D13938" w:rsidRPr="006C662E">
              <w:rPr>
                <w:sz w:val="22"/>
                <w:szCs w:val="22"/>
              </w:rPr>
              <w:t>2</w:t>
            </w:r>
            <w:r w:rsidRPr="006C662E">
              <w:rPr>
                <w:sz w:val="22"/>
                <w:szCs w:val="22"/>
              </w:rPr>
              <w:t xml:space="preserve"> contracts, each of minimum </w:t>
            </w:r>
            <w:r w:rsidR="00072533" w:rsidRPr="006C662E">
              <w:rPr>
                <w:sz w:val="22"/>
                <w:szCs w:val="22"/>
              </w:rPr>
              <w:t>value, USD 36,000.</w:t>
            </w:r>
          </w:p>
          <w:p w14:paraId="00000401" w14:textId="77777777" w:rsidR="00D11AA1" w:rsidRDefault="00A75907">
            <w:pPr>
              <w:spacing w:before="48" w:after="48"/>
              <w:rPr>
                <w:sz w:val="22"/>
                <w:szCs w:val="22"/>
              </w:rPr>
            </w:pPr>
            <w:bookmarkStart w:id="89" w:name="_heading=h.bcjk5rdadsmg" w:colFirst="0" w:colLast="0"/>
            <w:bookmarkEnd w:id="89"/>
            <w:r>
              <w:rPr>
                <w:sz w:val="22"/>
                <w:szCs w:val="22"/>
              </w:rPr>
              <w:t>[</w:t>
            </w:r>
            <w:r>
              <w:rPr>
                <w:i/>
                <w:sz w:val="22"/>
                <w:szCs w:val="22"/>
              </w:rPr>
              <w:t xml:space="preserve">In case the Works are to be bid as individual contracts under a slice </w:t>
            </w:r>
            <w:r>
              <w:rPr>
                <w:i/>
                <w:sz w:val="22"/>
                <w:szCs w:val="22"/>
              </w:rPr>
              <w:lastRenderedPageBreak/>
              <w:t>and package (multiple contract) procedure, the minimum number of contracts required for purposes of evaluating qualification shall be selected from the options mentioned in ITB 35.4]</w:t>
            </w:r>
          </w:p>
          <w:p w14:paraId="00000402" w14:textId="77777777" w:rsidR="00D11AA1" w:rsidRDefault="00A75907">
            <w:pPr>
              <w:widowControl w:val="0"/>
              <w:pBdr>
                <w:top w:val="nil"/>
                <w:left w:val="nil"/>
                <w:bottom w:val="nil"/>
                <w:right w:val="nil"/>
                <w:between w:val="nil"/>
              </w:pBdr>
              <w:tabs>
                <w:tab w:val="left" w:pos="6739"/>
              </w:tabs>
              <w:rPr>
                <w:i/>
                <w:color w:val="000000"/>
                <w:sz w:val="20"/>
                <w:szCs w:val="20"/>
              </w:rPr>
            </w:pPr>
            <w:bookmarkStart w:id="90" w:name="_heading=h.q4g649f13wpc" w:colFirst="0" w:colLast="0"/>
            <w:bookmarkEnd w:id="90"/>
            <w:r>
              <w:rPr>
                <w:color w:val="000000"/>
                <w:sz w:val="22"/>
                <w:szCs w:val="22"/>
              </w:rPr>
              <w:t>The similarity of the contracts shall be based on the following: [</w:t>
            </w:r>
            <w:r>
              <w:rPr>
                <w:i/>
                <w:color w:val="000000"/>
                <w:sz w:val="22"/>
                <w:szCs w:val="22"/>
              </w:rPr>
              <w:t>Based on Section VII, Scope of Works, specify the minimum key requirements in terms of physical size, complexity, construction method, technology and/or other characteristics including part of the requirements that may be met by specialized subcontractors, if permitted in accordance with ITB 34.3]</w:t>
            </w:r>
          </w:p>
        </w:tc>
        <w:tc>
          <w:tcPr>
            <w:tcW w:w="1506" w:type="dxa"/>
          </w:tcPr>
          <w:p w14:paraId="00000403"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lastRenderedPageBreak/>
              <w:t>Must meet requirement</w:t>
            </w:r>
          </w:p>
          <w:p w14:paraId="00000404"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5"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6"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7"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8"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9"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A"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B"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C"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D"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E"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0F"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0"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1"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530" w:type="dxa"/>
          </w:tcPr>
          <w:p w14:paraId="00000412"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Must meet requirement</w:t>
            </w:r>
            <w:r>
              <w:rPr>
                <w:color w:val="000000"/>
                <w:sz w:val="20"/>
                <w:szCs w:val="20"/>
                <w:vertAlign w:val="superscript"/>
              </w:rPr>
              <w:footnoteReference w:id="8"/>
            </w:r>
          </w:p>
          <w:p w14:paraId="00000413"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4"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5"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6"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7"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8"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9"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A"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B"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C"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D"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E"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1F"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0"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483" w:type="dxa"/>
          </w:tcPr>
          <w:p w14:paraId="00000421"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N/A</w:t>
            </w:r>
          </w:p>
          <w:p w14:paraId="00000422"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3"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4"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5"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6"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7"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8"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9"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A"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B"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C"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D"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E" w14:textId="77777777" w:rsidR="00D11AA1" w:rsidRDefault="00D11AA1">
            <w:pPr>
              <w:widowControl w:val="0"/>
              <w:pBdr>
                <w:top w:val="nil"/>
                <w:left w:val="nil"/>
                <w:bottom w:val="nil"/>
                <w:right w:val="nil"/>
                <w:between w:val="nil"/>
              </w:pBdr>
              <w:tabs>
                <w:tab w:val="left" w:pos="6739"/>
              </w:tabs>
              <w:rPr>
                <w:color w:val="000000"/>
                <w:sz w:val="20"/>
                <w:szCs w:val="20"/>
              </w:rPr>
            </w:pPr>
          </w:p>
          <w:p w14:paraId="0000042F"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633" w:type="dxa"/>
          </w:tcPr>
          <w:p w14:paraId="00000430" w14:textId="77777777" w:rsidR="00D11AA1" w:rsidRDefault="00A75907">
            <w:pPr>
              <w:spacing w:before="48" w:after="48"/>
              <w:rPr>
                <w:sz w:val="22"/>
                <w:szCs w:val="22"/>
              </w:rPr>
            </w:pPr>
            <w:r>
              <w:rPr>
                <w:sz w:val="22"/>
                <w:szCs w:val="22"/>
              </w:rPr>
              <w:t>Must meet the following requirements for the key activities listed below [list key activities and the corresponding minimum requirements to be met by one member otherwise state: ”N/A”]</w:t>
            </w:r>
          </w:p>
          <w:p w14:paraId="00000431" w14:textId="77777777" w:rsidR="00D11AA1" w:rsidRDefault="00D11AA1">
            <w:pPr>
              <w:rPr>
                <w:sz w:val="20"/>
                <w:szCs w:val="20"/>
              </w:rPr>
            </w:pPr>
          </w:p>
          <w:p w14:paraId="00000432" w14:textId="77777777" w:rsidR="00D11AA1" w:rsidRDefault="00D11AA1">
            <w:pPr>
              <w:rPr>
                <w:sz w:val="20"/>
                <w:szCs w:val="20"/>
              </w:rPr>
            </w:pPr>
          </w:p>
          <w:p w14:paraId="00000433" w14:textId="77777777" w:rsidR="00D11AA1" w:rsidRDefault="00D11AA1">
            <w:pPr>
              <w:rPr>
                <w:sz w:val="20"/>
                <w:szCs w:val="20"/>
              </w:rPr>
            </w:pPr>
          </w:p>
          <w:p w14:paraId="00000434" w14:textId="77777777" w:rsidR="00D11AA1" w:rsidRDefault="00D11AA1">
            <w:pPr>
              <w:rPr>
                <w:sz w:val="20"/>
                <w:szCs w:val="20"/>
              </w:rPr>
            </w:pPr>
          </w:p>
          <w:p w14:paraId="00000435" w14:textId="77777777" w:rsidR="00D11AA1" w:rsidRDefault="00D11AA1">
            <w:pPr>
              <w:rPr>
                <w:sz w:val="20"/>
                <w:szCs w:val="20"/>
              </w:rPr>
            </w:pPr>
          </w:p>
          <w:p w14:paraId="00000436" w14:textId="77777777" w:rsidR="00D11AA1" w:rsidRDefault="00D11AA1">
            <w:pPr>
              <w:rPr>
                <w:sz w:val="20"/>
                <w:szCs w:val="20"/>
              </w:rPr>
            </w:pPr>
          </w:p>
          <w:p w14:paraId="00000437" w14:textId="77777777" w:rsidR="00D11AA1" w:rsidRDefault="00D11AA1">
            <w:pPr>
              <w:rPr>
                <w:sz w:val="20"/>
                <w:szCs w:val="20"/>
              </w:rPr>
            </w:pPr>
          </w:p>
          <w:p w14:paraId="00000438" w14:textId="77777777" w:rsidR="00D11AA1" w:rsidRDefault="00D11AA1">
            <w:pPr>
              <w:rPr>
                <w:sz w:val="20"/>
                <w:szCs w:val="20"/>
              </w:rPr>
            </w:pPr>
          </w:p>
          <w:p w14:paraId="00000439" w14:textId="77777777" w:rsidR="00D11AA1" w:rsidRDefault="00D11AA1">
            <w:pPr>
              <w:rPr>
                <w:sz w:val="20"/>
                <w:szCs w:val="20"/>
              </w:rPr>
            </w:pPr>
          </w:p>
          <w:p w14:paraId="0000043A" w14:textId="77777777" w:rsidR="00D11AA1" w:rsidRDefault="00D11AA1">
            <w:pPr>
              <w:rPr>
                <w:sz w:val="20"/>
                <w:szCs w:val="20"/>
              </w:rPr>
            </w:pPr>
          </w:p>
          <w:p w14:paraId="0000043B" w14:textId="77777777" w:rsidR="00D11AA1" w:rsidRDefault="00D11AA1">
            <w:pPr>
              <w:rPr>
                <w:sz w:val="20"/>
                <w:szCs w:val="20"/>
              </w:rPr>
            </w:pPr>
          </w:p>
          <w:p w14:paraId="0000043C" w14:textId="77777777" w:rsidR="00D11AA1" w:rsidRDefault="00D11AA1">
            <w:pPr>
              <w:rPr>
                <w:sz w:val="20"/>
                <w:szCs w:val="20"/>
              </w:rPr>
            </w:pPr>
          </w:p>
          <w:p w14:paraId="0000043D" w14:textId="77777777" w:rsidR="00D11AA1" w:rsidRDefault="00D11AA1">
            <w:pPr>
              <w:rPr>
                <w:sz w:val="20"/>
                <w:szCs w:val="20"/>
              </w:rPr>
            </w:pPr>
          </w:p>
        </w:tc>
        <w:tc>
          <w:tcPr>
            <w:tcW w:w="2007" w:type="dxa"/>
          </w:tcPr>
          <w:p w14:paraId="0000043E"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lastRenderedPageBreak/>
              <w:t>Form EXP 4.2(a)</w:t>
            </w:r>
          </w:p>
        </w:tc>
      </w:tr>
      <w:tr w:rsidR="00D11AA1" w14:paraId="67B1D25D" w14:textId="77777777">
        <w:tc>
          <w:tcPr>
            <w:tcW w:w="481" w:type="dxa"/>
            <w:vMerge/>
          </w:tcPr>
          <w:p w14:paraId="0000043F" w14:textId="77777777" w:rsidR="00D11AA1" w:rsidRDefault="00D11AA1">
            <w:pPr>
              <w:widowControl w:val="0"/>
              <w:pBdr>
                <w:top w:val="nil"/>
                <w:left w:val="nil"/>
                <w:bottom w:val="nil"/>
                <w:right w:val="nil"/>
                <w:between w:val="nil"/>
              </w:pBdr>
              <w:spacing w:line="276" w:lineRule="auto"/>
              <w:rPr>
                <w:color w:val="000000"/>
                <w:sz w:val="20"/>
                <w:szCs w:val="20"/>
              </w:rPr>
            </w:pPr>
          </w:p>
        </w:tc>
        <w:tc>
          <w:tcPr>
            <w:tcW w:w="1634" w:type="dxa"/>
            <w:vMerge/>
          </w:tcPr>
          <w:p w14:paraId="00000440" w14:textId="77777777" w:rsidR="00D11AA1" w:rsidRDefault="00D11AA1">
            <w:pPr>
              <w:widowControl w:val="0"/>
              <w:pBdr>
                <w:top w:val="nil"/>
                <w:left w:val="nil"/>
                <w:bottom w:val="nil"/>
                <w:right w:val="nil"/>
                <w:between w:val="nil"/>
              </w:pBdr>
              <w:spacing w:line="276" w:lineRule="auto"/>
              <w:rPr>
                <w:color w:val="000000"/>
                <w:sz w:val="20"/>
                <w:szCs w:val="20"/>
              </w:rPr>
            </w:pPr>
          </w:p>
        </w:tc>
        <w:tc>
          <w:tcPr>
            <w:tcW w:w="2316" w:type="dxa"/>
          </w:tcPr>
          <w:p w14:paraId="00000441"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506" w:type="dxa"/>
          </w:tcPr>
          <w:p w14:paraId="00000442"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530" w:type="dxa"/>
          </w:tcPr>
          <w:p w14:paraId="00000443"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483" w:type="dxa"/>
          </w:tcPr>
          <w:p w14:paraId="00000444"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633" w:type="dxa"/>
          </w:tcPr>
          <w:p w14:paraId="00000445" w14:textId="77777777" w:rsidR="00D11AA1" w:rsidRDefault="00D11AA1">
            <w:pPr>
              <w:rPr>
                <w:sz w:val="20"/>
                <w:szCs w:val="20"/>
              </w:rPr>
            </w:pPr>
          </w:p>
        </w:tc>
        <w:tc>
          <w:tcPr>
            <w:tcW w:w="2007" w:type="dxa"/>
          </w:tcPr>
          <w:p w14:paraId="00000446" w14:textId="77777777" w:rsidR="00D11AA1" w:rsidRDefault="00D11AA1">
            <w:pPr>
              <w:widowControl w:val="0"/>
              <w:pBdr>
                <w:top w:val="nil"/>
                <w:left w:val="nil"/>
                <w:bottom w:val="nil"/>
                <w:right w:val="nil"/>
                <w:between w:val="nil"/>
              </w:pBdr>
              <w:tabs>
                <w:tab w:val="left" w:pos="6739"/>
              </w:tabs>
              <w:rPr>
                <w:color w:val="000000"/>
                <w:sz w:val="20"/>
                <w:szCs w:val="20"/>
              </w:rPr>
            </w:pPr>
          </w:p>
        </w:tc>
      </w:tr>
      <w:tr w:rsidR="00D11AA1" w14:paraId="68B433B7" w14:textId="77777777">
        <w:tc>
          <w:tcPr>
            <w:tcW w:w="481" w:type="dxa"/>
          </w:tcPr>
          <w:p w14:paraId="00000447"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lastRenderedPageBreak/>
              <w:t>4.2 (b)</w:t>
            </w:r>
          </w:p>
        </w:tc>
        <w:tc>
          <w:tcPr>
            <w:tcW w:w="1634" w:type="dxa"/>
          </w:tcPr>
          <w:p w14:paraId="00000448" w14:textId="77777777" w:rsidR="00D11AA1" w:rsidRDefault="00D11AA1">
            <w:pPr>
              <w:widowControl w:val="0"/>
              <w:pBdr>
                <w:top w:val="nil"/>
                <w:left w:val="nil"/>
                <w:bottom w:val="nil"/>
                <w:right w:val="nil"/>
                <w:between w:val="nil"/>
              </w:pBdr>
              <w:tabs>
                <w:tab w:val="left" w:pos="6739"/>
              </w:tabs>
              <w:rPr>
                <w:b/>
                <w:color w:val="000000"/>
                <w:sz w:val="20"/>
                <w:szCs w:val="20"/>
              </w:rPr>
            </w:pPr>
          </w:p>
        </w:tc>
        <w:tc>
          <w:tcPr>
            <w:tcW w:w="2316" w:type="dxa"/>
          </w:tcPr>
          <w:p w14:paraId="0000044A" w14:textId="5C8B2FF9" w:rsidR="00D11AA1" w:rsidRDefault="00A75907">
            <w:pPr>
              <w:widowControl w:val="0"/>
              <w:tabs>
                <w:tab w:val="left" w:pos="6739"/>
              </w:tabs>
              <w:rPr>
                <w:i/>
                <w:sz w:val="22"/>
                <w:szCs w:val="22"/>
              </w:rPr>
            </w:pPr>
            <w:bookmarkStart w:id="91" w:name="_heading=h.a48xpvfl3pug" w:colFirst="0" w:colLast="0"/>
            <w:bookmarkEnd w:id="91"/>
            <w:r>
              <w:rPr>
                <w:sz w:val="22"/>
                <w:szCs w:val="22"/>
              </w:rPr>
              <w:t xml:space="preserve">For the above and any other contracts [substantially completed and under implementation] as prime contractor, joint venture member, or sub-contractor between 1st January </w:t>
            </w:r>
            <w:r>
              <w:rPr>
                <w:i/>
                <w:sz w:val="22"/>
                <w:szCs w:val="22"/>
              </w:rPr>
              <w:t>202</w:t>
            </w:r>
            <w:r w:rsidR="004521BC">
              <w:rPr>
                <w:i/>
                <w:sz w:val="22"/>
                <w:szCs w:val="22"/>
              </w:rPr>
              <w:t>0</w:t>
            </w:r>
            <w:r>
              <w:rPr>
                <w:i/>
                <w:sz w:val="22"/>
                <w:szCs w:val="22"/>
              </w:rPr>
              <w:t>]</w:t>
            </w:r>
            <w:r>
              <w:rPr>
                <w:sz w:val="22"/>
                <w:szCs w:val="22"/>
              </w:rPr>
              <w:t xml:space="preserve"> and Application submission deadline, a minimum construction experience in the following key activities successfully </w:t>
            </w:r>
            <w:sdt>
              <w:sdtPr>
                <w:tag w:val="goog_rdk_20"/>
                <w:id w:val="-1916161626"/>
              </w:sdtPr>
              <w:sdtContent/>
            </w:sdt>
            <w:r>
              <w:rPr>
                <w:sz w:val="22"/>
                <w:szCs w:val="22"/>
              </w:rPr>
              <w:t>completed</w:t>
            </w:r>
            <w:r>
              <w:rPr>
                <w:sz w:val="22"/>
                <w:szCs w:val="22"/>
                <w:vertAlign w:val="superscript"/>
              </w:rPr>
              <w:footnoteReference w:id="9"/>
            </w:r>
            <w:r>
              <w:rPr>
                <w:sz w:val="22"/>
                <w:szCs w:val="22"/>
              </w:rPr>
              <w:t xml:space="preserve">: </w:t>
            </w:r>
          </w:p>
          <w:p w14:paraId="0000044B" w14:textId="77777777" w:rsidR="00D11AA1" w:rsidRDefault="00A75907">
            <w:pPr>
              <w:widowControl w:val="0"/>
              <w:pBdr>
                <w:top w:val="nil"/>
                <w:left w:val="nil"/>
                <w:bottom w:val="nil"/>
                <w:right w:val="nil"/>
                <w:between w:val="nil"/>
              </w:pBdr>
              <w:tabs>
                <w:tab w:val="left" w:pos="6739"/>
              </w:tabs>
              <w:rPr>
                <w:color w:val="000000"/>
                <w:sz w:val="20"/>
                <w:szCs w:val="20"/>
              </w:rPr>
            </w:pPr>
            <w:r>
              <w:rPr>
                <w:i/>
                <w:color w:val="000000"/>
                <w:sz w:val="22"/>
                <w:szCs w:val="22"/>
              </w:rPr>
              <w:t xml:space="preserve">Under 4.2(a), specified requirements define similarity of contracts, whereas the key activities or production rates to be specified under 4.2 (b) define the required capability of the Applicant to execute the Works. </w:t>
            </w:r>
            <w:r>
              <w:rPr>
                <w:i/>
                <w:color w:val="000000"/>
              </w:rPr>
              <w:t xml:space="preserve">There shall not be any inconsistency or repetition of </w:t>
            </w:r>
            <w:r>
              <w:rPr>
                <w:i/>
                <w:color w:val="000000"/>
              </w:rPr>
              <w:lastRenderedPageBreak/>
              <w:t>requirement between 4.2(a) and 4.2(b).</w:t>
            </w:r>
            <w:r>
              <w:rPr>
                <w:i/>
                <w:color w:val="000000"/>
                <w:sz w:val="22"/>
                <w:szCs w:val="22"/>
              </w:rPr>
              <w:t>For the rate of production, specify that the rate of production shall be on the basis of either the average  during the entire specified period OR the rate of annual production in any 12 month period  in the specified period</w:t>
            </w:r>
            <w:r>
              <w:rPr>
                <w:b/>
                <w:i/>
                <w:color w:val="000000"/>
                <w:sz w:val="22"/>
                <w:szCs w:val="22"/>
              </w:rPr>
              <w:t>,</w:t>
            </w:r>
            <w:r>
              <w:rPr>
                <w:i/>
                <w:color w:val="000000"/>
                <w:sz w:val="22"/>
                <w:szCs w:val="22"/>
              </w:rPr>
              <w:t>]</w:t>
            </w:r>
            <w:r>
              <w:rPr>
                <w:i/>
                <w:color w:val="000000"/>
                <w:sz w:val="22"/>
                <w:szCs w:val="22"/>
                <w:vertAlign w:val="superscript"/>
              </w:rPr>
              <w:footnoteReference w:id="10"/>
            </w:r>
          </w:p>
        </w:tc>
        <w:tc>
          <w:tcPr>
            <w:tcW w:w="1506" w:type="dxa"/>
          </w:tcPr>
          <w:p w14:paraId="0000044C" w14:textId="77777777" w:rsidR="00D11AA1" w:rsidRDefault="00A75907">
            <w:pPr>
              <w:spacing w:before="48" w:after="48"/>
              <w:rPr>
                <w:sz w:val="22"/>
                <w:szCs w:val="22"/>
              </w:rPr>
            </w:pPr>
            <w:bookmarkStart w:id="92" w:name="_heading=h.3h3itkfilt21" w:colFirst="0" w:colLast="0"/>
            <w:bookmarkEnd w:id="92"/>
            <w:r>
              <w:rPr>
                <w:sz w:val="22"/>
                <w:szCs w:val="22"/>
              </w:rPr>
              <w:lastRenderedPageBreak/>
              <w:t xml:space="preserve">Must meet requirements </w:t>
            </w:r>
          </w:p>
          <w:p w14:paraId="6E9D034D" w14:textId="77777777" w:rsidR="004845EA" w:rsidRPr="00760372"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Valid company registration certificate</w:t>
            </w:r>
          </w:p>
          <w:p w14:paraId="1894963D" w14:textId="77777777" w:rsidR="004845EA" w:rsidRPr="00760372"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 xml:space="preserve">Minimum of </w:t>
            </w:r>
            <w:r>
              <w:rPr>
                <w:rFonts w:asciiTheme="majorBidi" w:hAnsiTheme="majorBidi" w:cstheme="majorBidi"/>
              </w:rPr>
              <w:t>Three</w:t>
            </w:r>
            <w:r w:rsidRPr="00760372">
              <w:rPr>
                <w:rFonts w:asciiTheme="majorBidi" w:hAnsiTheme="majorBidi" w:cstheme="majorBidi"/>
              </w:rPr>
              <w:t xml:space="preserve"> (</w:t>
            </w:r>
            <w:r>
              <w:rPr>
                <w:rFonts w:asciiTheme="majorBidi" w:hAnsiTheme="majorBidi" w:cstheme="majorBidi"/>
              </w:rPr>
              <w:t>3</w:t>
            </w:r>
            <w:r w:rsidRPr="00760372">
              <w:rPr>
                <w:rFonts w:asciiTheme="majorBidi" w:hAnsiTheme="majorBidi" w:cstheme="majorBidi"/>
              </w:rPr>
              <w:t xml:space="preserve">) years </w:t>
            </w:r>
            <w:r>
              <w:rPr>
                <w:rFonts w:asciiTheme="majorBidi" w:hAnsiTheme="majorBidi" w:cstheme="majorBidi"/>
              </w:rPr>
              <w:t xml:space="preserve">proven experience </w:t>
            </w:r>
            <w:r w:rsidRPr="00760372">
              <w:rPr>
                <w:rFonts w:asciiTheme="majorBidi" w:hAnsiTheme="majorBidi" w:cstheme="majorBidi"/>
              </w:rPr>
              <w:t>in the construction sector</w:t>
            </w:r>
            <w:r>
              <w:rPr>
                <w:rFonts w:asciiTheme="majorBidi" w:hAnsiTheme="majorBidi" w:cstheme="majorBidi"/>
              </w:rPr>
              <w:t xml:space="preserve"> (List of previous contracts of related scope and value plus 2 </w:t>
            </w:r>
            <w:r>
              <w:rPr>
                <w:rFonts w:asciiTheme="majorBidi" w:hAnsiTheme="majorBidi" w:cstheme="majorBidi"/>
              </w:rPr>
              <w:lastRenderedPageBreak/>
              <w:t>previous contracts undertaken of related scope)</w:t>
            </w:r>
          </w:p>
          <w:p w14:paraId="17545FFB" w14:textId="77777777" w:rsidR="004845EA" w:rsidRPr="00760372"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Demonstrated experience in constructing community shelters and latrines using local materials and steel</w:t>
            </w:r>
            <w:r>
              <w:rPr>
                <w:rFonts w:asciiTheme="majorBidi" w:hAnsiTheme="majorBidi" w:cstheme="majorBidi"/>
              </w:rPr>
              <w:t xml:space="preserve"> (Completion certificates or project </w:t>
            </w:r>
            <w:r>
              <w:rPr>
                <w:rFonts w:asciiTheme="majorBidi" w:hAnsiTheme="majorBidi" w:cstheme="majorBidi"/>
              </w:rPr>
              <w:lastRenderedPageBreak/>
              <w:t>handover reports, or recommendations from previous clients or previous contracts)</w:t>
            </w:r>
          </w:p>
          <w:p w14:paraId="1AF2CE0B" w14:textId="77777777" w:rsidR="004845EA" w:rsidRPr="00760372"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Prior engagement in humanitarian or development projects, especially in rural or displacement contexts</w:t>
            </w:r>
            <w:r>
              <w:rPr>
                <w:rFonts w:asciiTheme="majorBidi" w:hAnsiTheme="majorBidi" w:cstheme="majorBidi"/>
              </w:rPr>
              <w:t xml:space="preserve"> (Company profile and previous </w:t>
            </w:r>
            <w:r>
              <w:rPr>
                <w:rFonts w:asciiTheme="majorBidi" w:hAnsiTheme="majorBidi" w:cstheme="majorBidi"/>
              </w:rPr>
              <w:lastRenderedPageBreak/>
              <w:t>undertaken projects)</w:t>
            </w:r>
          </w:p>
          <w:p w14:paraId="6FD735C3" w14:textId="77777777" w:rsidR="004845EA"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Sufficient technical capacity, skilled labor, and equipment to complete the works within the stipulated timeframe</w:t>
            </w:r>
            <w:r>
              <w:rPr>
                <w:rFonts w:asciiTheme="majorBidi" w:hAnsiTheme="majorBidi" w:cstheme="majorBidi"/>
              </w:rPr>
              <w:t xml:space="preserve"> (Key staff CVs, company structure or hierarchy and related </w:t>
            </w:r>
            <w:r>
              <w:rPr>
                <w:rFonts w:asciiTheme="majorBidi" w:hAnsiTheme="majorBidi" w:cstheme="majorBidi"/>
              </w:rPr>
              <w:lastRenderedPageBreak/>
              <w:t>equipment)</w:t>
            </w:r>
          </w:p>
          <w:p w14:paraId="0000044D" w14:textId="77777777" w:rsidR="004845EA" w:rsidRDefault="004845EA">
            <w:pPr>
              <w:widowControl w:val="0"/>
              <w:pBdr>
                <w:top w:val="nil"/>
                <w:left w:val="nil"/>
                <w:bottom w:val="nil"/>
                <w:right w:val="nil"/>
                <w:between w:val="nil"/>
              </w:pBdr>
              <w:tabs>
                <w:tab w:val="left" w:pos="6739"/>
              </w:tabs>
              <w:rPr>
                <w:color w:val="000000"/>
                <w:sz w:val="20"/>
                <w:szCs w:val="20"/>
              </w:rPr>
            </w:pPr>
          </w:p>
        </w:tc>
        <w:tc>
          <w:tcPr>
            <w:tcW w:w="1530" w:type="dxa"/>
          </w:tcPr>
          <w:p w14:paraId="114C88A2" w14:textId="38065E55" w:rsidR="004845EA" w:rsidRDefault="00A75907">
            <w:pPr>
              <w:widowControl w:val="0"/>
              <w:pBdr>
                <w:top w:val="nil"/>
                <w:left w:val="nil"/>
                <w:bottom w:val="nil"/>
                <w:right w:val="nil"/>
                <w:between w:val="nil"/>
              </w:pBdr>
              <w:tabs>
                <w:tab w:val="left" w:pos="6739"/>
              </w:tabs>
              <w:rPr>
                <w:i/>
                <w:color w:val="000000"/>
                <w:sz w:val="22"/>
                <w:szCs w:val="22"/>
              </w:rPr>
            </w:pPr>
            <w:bookmarkStart w:id="93" w:name="_heading=h.6jjl0j6hdph2" w:colFirst="0" w:colLast="0"/>
            <w:bookmarkEnd w:id="93"/>
            <w:r>
              <w:rPr>
                <w:color w:val="000000"/>
                <w:sz w:val="22"/>
                <w:szCs w:val="22"/>
              </w:rPr>
              <w:lastRenderedPageBreak/>
              <w:t>Must meet requirements</w:t>
            </w:r>
            <w:r>
              <w:rPr>
                <w:i/>
                <w:color w:val="000000"/>
                <w:sz w:val="22"/>
                <w:szCs w:val="22"/>
              </w:rPr>
              <w:t>]</w:t>
            </w:r>
          </w:p>
          <w:p w14:paraId="4FA70565" w14:textId="77777777" w:rsidR="004845EA" w:rsidRDefault="004845EA">
            <w:pPr>
              <w:widowControl w:val="0"/>
              <w:pBdr>
                <w:top w:val="nil"/>
                <w:left w:val="nil"/>
                <w:bottom w:val="nil"/>
                <w:right w:val="nil"/>
                <w:between w:val="nil"/>
              </w:pBdr>
              <w:tabs>
                <w:tab w:val="left" w:pos="6739"/>
              </w:tabs>
              <w:rPr>
                <w:i/>
                <w:color w:val="000000"/>
                <w:sz w:val="22"/>
                <w:szCs w:val="22"/>
              </w:rPr>
            </w:pPr>
          </w:p>
          <w:p w14:paraId="17F15885" w14:textId="77777777" w:rsidR="004845EA" w:rsidRPr="00760372"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Valid company registration certificate</w:t>
            </w:r>
          </w:p>
          <w:p w14:paraId="20DDA8A1" w14:textId="77777777" w:rsidR="004845EA" w:rsidRPr="00760372"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 xml:space="preserve">Minimum of </w:t>
            </w:r>
            <w:r>
              <w:rPr>
                <w:rFonts w:asciiTheme="majorBidi" w:hAnsiTheme="majorBidi" w:cstheme="majorBidi"/>
              </w:rPr>
              <w:t>Three</w:t>
            </w:r>
            <w:r w:rsidRPr="00760372">
              <w:rPr>
                <w:rFonts w:asciiTheme="majorBidi" w:hAnsiTheme="majorBidi" w:cstheme="majorBidi"/>
              </w:rPr>
              <w:t xml:space="preserve"> (</w:t>
            </w:r>
            <w:r>
              <w:rPr>
                <w:rFonts w:asciiTheme="majorBidi" w:hAnsiTheme="majorBidi" w:cstheme="majorBidi"/>
              </w:rPr>
              <w:t>3</w:t>
            </w:r>
            <w:r w:rsidRPr="00760372">
              <w:rPr>
                <w:rFonts w:asciiTheme="majorBidi" w:hAnsiTheme="majorBidi" w:cstheme="majorBidi"/>
              </w:rPr>
              <w:t xml:space="preserve">) years </w:t>
            </w:r>
            <w:r>
              <w:rPr>
                <w:rFonts w:asciiTheme="majorBidi" w:hAnsiTheme="majorBidi" w:cstheme="majorBidi"/>
              </w:rPr>
              <w:t xml:space="preserve">proven experience </w:t>
            </w:r>
            <w:r w:rsidRPr="00760372">
              <w:rPr>
                <w:rFonts w:asciiTheme="majorBidi" w:hAnsiTheme="majorBidi" w:cstheme="majorBidi"/>
              </w:rPr>
              <w:t>in the construction sector</w:t>
            </w:r>
            <w:r>
              <w:rPr>
                <w:rFonts w:asciiTheme="majorBidi" w:hAnsiTheme="majorBidi" w:cstheme="majorBidi"/>
              </w:rPr>
              <w:t xml:space="preserve"> (List of previous contracts of related scope and value plus 2 previous </w:t>
            </w:r>
            <w:r>
              <w:rPr>
                <w:rFonts w:asciiTheme="majorBidi" w:hAnsiTheme="majorBidi" w:cstheme="majorBidi"/>
              </w:rPr>
              <w:lastRenderedPageBreak/>
              <w:t>contracts undertaken of related scope)</w:t>
            </w:r>
          </w:p>
          <w:p w14:paraId="729AF8CF" w14:textId="77777777" w:rsidR="004845EA" w:rsidRPr="00760372"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Demonstrated experience in constructing community shelters and latrines using local materials and steel</w:t>
            </w:r>
            <w:r>
              <w:rPr>
                <w:rFonts w:asciiTheme="majorBidi" w:hAnsiTheme="majorBidi" w:cstheme="majorBidi"/>
              </w:rPr>
              <w:t xml:space="preserve"> (Completion certificates or project handover </w:t>
            </w:r>
            <w:r>
              <w:rPr>
                <w:rFonts w:asciiTheme="majorBidi" w:hAnsiTheme="majorBidi" w:cstheme="majorBidi"/>
              </w:rPr>
              <w:lastRenderedPageBreak/>
              <w:t>reports, or recommendations from previous clients or previous contracts)</w:t>
            </w:r>
          </w:p>
          <w:p w14:paraId="3E48129D" w14:textId="77777777" w:rsidR="004845EA" w:rsidRPr="00760372"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Prior engagement in humanitarian or development projects, especially in rural or displacement contexts</w:t>
            </w:r>
            <w:r>
              <w:rPr>
                <w:rFonts w:asciiTheme="majorBidi" w:hAnsiTheme="majorBidi" w:cstheme="majorBidi"/>
              </w:rPr>
              <w:t xml:space="preserve"> (Company profile and previous undertak</w:t>
            </w:r>
            <w:r>
              <w:rPr>
                <w:rFonts w:asciiTheme="majorBidi" w:hAnsiTheme="majorBidi" w:cstheme="majorBidi"/>
              </w:rPr>
              <w:lastRenderedPageBreak/>
              <w:t>en projects)</w:t>
            </w:r>
          </w:p>
          <w:p w14:paraId="6DFEDCC9" w14:textId="77777777" w:rsidR="004845EA" w:rsidRDefault="004845EA" w:rsidP="004845EA">
            <w:pPr>
              <w:numPr>
                <w:ilvl w:val="0"/>
                <w:numId w:val="130"/>
              </w:numPr>
              <w:spacing w:before="100" w:beforeAutospacing="1" w:after="100" w:afterAutospacing="1"/>
              <w:rPr>
                <w:rFonts w:asciiTheme="majorBidi" w:hAnsiTheme="majorBidi" w:cstheme="majorBidi"/>
              </w:rPr>
            </w:pPr>
            <w:r w:rsidRPr="00760372">
              <w:rPr>
                <w:rFonts w:asciiTheme="majorBidi" w:hAnsiTheme="majorBidi" w:cstheme="majorBidi"/>
              </w:rPr>
              <w:t>Sufficient technical capacity, skilled labor, and equipment to complete the works within the stipulated timeframe</w:t>
            </w:r>
            <w:r>
              <w:rPr>
                <w:rFonts w:asciiTheme="majorBidi" w:hAnsiTheme="majorBidi" w:cstheme="majorBidi"/>
              </w:rPr>
              <w:t xml:space="preserve"> (Key staff CVs, company structure or hierarchy and related equipment)</w:t>
            </w:r>
          </w:p>
          <w:p w14:paraId="0000044E" w14:textId="0D499BC4" w:rsidR="00D11AA1" w:rsidRDefault="00A75907">
            <w:pPr>
              <w:widowControl w:val="0"/>
              <w:pBdr>
                <w:top w:val="nil"/>
                <w:left w:val="nil"/>
                <w:bottom w:val="nil"/>
                <w:right w:val="nil"/>
                <w:between w:val="nil"/>
              </w:pBdr>
              <w:tabs>
                <w:tab w:val="left" w:pos="6739"/>
              </w:tabs>
              <w:rPr>
                <w:color w:val="000000"/>
                <w:sz w:val="20"/>
                <w:szCs w:val="20"/>
              </w:rPr>
            </w:pPr>
            <w:r>
              <w:rPr>
                <w:b/>
                <w:i/>
                <w:color w:val="000000"/>
                <w:sz w:val="22"/>
                <w:szCs w:val="22"/>
              </w:rPr>
              <w:lastRenderedPageBreak/>
              <w:t xml:space="preserve"> </w:t>
            </w:r>
          </w:p>
        </w:tc>
        <w:tc>
          <w:tcPr>
            <w:tcW w:w="1483" w:type="dxa"/>
          </w:tcPr>
          <w:p w14:paraId="0000044F"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lastRenderedPageBreak/>
              <w:t>N/A</w:t>
            </w:r>
          </w:p>
        </w:tc>
        <w:tc>
          <w:tcPr>
            <w:tcW w:w="1633" w:type="dxa"/>
          </w:tcPr>
          <w:p w14:paraId="00000450" w14:textId="77777777" w:rsidR="00D11AA1" w:rsidRDefault="00A75907">
            <w:pPr>
              <w:rPr>
                <w:i/>
                <w:sz w:val="20"/>
                <w:szCs w:val="20"/>
              </w:rPr>
            </w:pPr>
            <w:bookmarkStart w:id="94" w:name="_heading=h.dqexxr7ds23t" w:colFirst="0" w:colLast="0"/>
            <w:bookmarkEnd w:id="94"/>
            <w:r>
              <w:rPr>
                <w:sz w:val="22"/>
                <w:szCs w:val="22"/>
              </w:rPr>
              <w:t xml:space="preserve">Must meet the following requirements for key activities listed below </w:t>
            </w:r>
            <w:r>
              <w:rPr>
                <w:i/>
                <w:sz w:val="22"/>
                <w:szCs w:val="22"/>
              </w:rPr>
              <w:t>[</w:t>
            </w:r>
            <w:r>
              <w:rPr>
                <w:b/>
                <w:i/>
                <w:sz w:val="22"/>
                <w:szCs w:val="22"/>
              </w:rPr>
              <w:t xml:space="preserve">if applicable, out of the key activities in the first column of this 4.2 b), </w:t>
            </w:r>
            <w:r>
              <w:rPr>
                <w:i/>
                <w:sz w:val="22"/>
                <w:szCs w:val="22"/>
              </w:rPr>
              <w:t xml:space="preserve">list key activities (volume, number or rate of production as applicable) and the corresponding minimum requirements that have to be met by one member, </w:t>
            </w:r>
            <w:r>
              <w:rPr>
                <w:b/>
                <w:i/>
                <w:sz w:val="22"/>
                <w:szCs w:val="22"/>
              </w:rPr>
              <w:t>otherwise this cell should state: “N/A”.]</w:t>
            </w:r>
          </w:p>
        </w:tc>
        <w:tc>
          <w:tcPr>
            <w:tcW w:w="2007" w:type="dxa"/>
          </w:tcPr>
          <w:p w14:paraId="00000451"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t>Form EXP – 4.2 (b)</w:t>
            </w:r>
          </w:p>
        </w:tc>
      </w:tr>
      <w:tr w:rsidR="00D11AA1" w14:paraId="41E51612" w14:textId="77777777">
        <w:tc>
          <w:tcPr>
            <w:tcW w:w="481" w:type="dxa"/>
          </w:tcPr>
          <w:p w14:paraId="00000452"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0"/>
                <w:szCs w:val="20"/>
              </w:rPr>
              <w:lastRenderedPageBreak/>
              <w:t>4.2 (c)</w:t>
            </w:r>
          </w:p>
        </w:tc>
        <w:tc>
          <w:tcPr>
            <w:tcW w:w="1634" w:type="dxa"/>
          </w:tcPr>
          <w:p w14:paraId="00000453" w14:textId="77777777" w:rsidR="00D11AA1" w:rsidRDefault="00D11AA1">
            <w:pPr>
              <w:widowControl w:val="0"/>
              <w:pBdr>
                <w:top w:val="nil"/>
                <w:left w:val="nil"/>
                <w:bottom w:val="nil"/>
                <w:right w:val="nil"/>
                <w:between w:val="nil"/>
              </w:pBdr>
              <w:tabs>
                <w:tab w:val="left" w:pos="6739"/>
              </w:tabs>
              <w:rPr>
                <w:b/>
                <w:color w:val="000000"/>
                <w:sz w:val="20"/>
                <w:szCs w:val="20"/>
              </w:rPr>
            </w:pPr>
          </w:p>
        </w:tc>
        <w:tc>
          <w:tcPr>
            <w:tcW w:w="2316" w:type="dxa"/>
          </w:tcPr>
          <w:p w14:paraId="04C4B4DA" w14:textId="7665298B" w:rsidR="004521BC" w:rsidRDefault="00A75907">
            <w:pPr>
              <w:widowControl w:val="0"/>
              <w:tabs>
                <w:tab w:val="left" w:pos="6739"/>
              </w:tabs>
              <w:rPr>
                <w:sz w:val="22"/>
                <w:szCs w:val="22"/>
              </w:rPr>
            </w:pPr>
            <w:r>
              <w:rPr>
                <w:sz w:val="22"/>
                <w:szCs w:val="22"/>
              </w:rPr>
              <w:t xml:space="preserve">For contracts [substantially completed and under implementation] as prime contractor, joint venture member, or Subcontractor between 1st January </w:t>
            </w:r>
            <w:r>
              <w:rPr>
                <w:i/>
                <w:sz w:val="22"/>
                <w:szCs w:val="22"/>
              </w:rPr>
              <w:t>202</w:t>
            </w:r>
            <w:r w:rsidR="00723493">
              <w:rPr>
                <w:i/>
                <w:sz w:val="22"/>
                <w:szCs w:val="22"/>
              </w:rPr>
              <w:t>0</w:t>
            </w:r>
            <w:r>
              <w:rPr>
                <w:i/>
                <w:sz w:val="22"/>
                <w:szCs w:val="22"/>
              </w:rPr>
              <w:t>]</w:t>
            </w:r>
            <w:r>
              <w:rPr>
                <w:sz w:val="22"/>
                <w:szCs w:val="22"/>
              </w:rPr>
              <w:t xml:space="preserve"> and Application submission deadline, experience in managing ES risks and impacts in the </w:t>
            </w:r>
            <w:sdt>
              <w:sdtPr>
                <w:tag w:val="goog_rdk_21"/>
                <w:id w:val="-1381302175"/>
              </w:sdtPr>
              <w:sdtContent/>
            </w:sdt>
            <w:r>
              <w:rPr>
                <w:sz w:val="22"/>
                <w:szCs w:val="22"/>
              </w:rPr>
              <w:t xml:space="preserve">following aspects: </w:t>
            </w:r>
          </w:p>
          <w:p w14:paraId="4DAF5E63" w14:textId="77777777" w:rsidR="000B7046" w:rsidRPr="000B7046" w:rsidRDefault="000B7046" w:rsidP="000B7046">
            <w:pPr>
              <w:autoSpaceDE w:val="0"/>
              <w:autoSpaceDN w:val="0"/>
              <w:adjustRightInd w:val="0"/>
              <w:rPr>
                <w:rFonts w:ascii="Aptos" w:hAnsi="Aptos" w:cs="Aptos"/>
                <w:color w:val="000000"/>
                <w:lang w:val="en-US"/>
              </w:rPr>
            </w:pPr>
          </w:p>
          <w:p w14:paraId="5BC4D8A6" w14:textId="77777777" w:rsidR="000B7046" w:rsidRPr="006C662E" w:rsidRDefault="000B7046" w:rsidP="000B7046">
            <w:pPr>
              <w:pStyle w:val="ListParagraph"/>
              <w:numPr>
                <w:ilvl w:val="0"/>
                <w:numId w:val="122"/>
              </w:numPr>
              <w:autoSpaceDE w:val="0"/>
              <w:autoSpaceDN w:val="0"/>
              <w:adjustRightInd w:val="0"/>
              <w:spacing w:after="10"/>
              <w:rPr>
                <w:color w:val="000000"/>
                <w:sz w:val="22"/>
                <w:szCs w:val="22"/>
                <w:lang w:val="en-US"/>
              </w:rPr>
            </w:pPr>
            <w:r w:rsidRPr="006C662E">
              <w:rPr>
                <w:color w:val="000000"/>
                <w:sz w:val="22"/>
                <w:szCs w:val="22"/>
                <w:lang w:val="en-US"/>
              </w:rPr>
              <w:t xml:space="preserve">The contractors and all their employees must sign the Mercy Corps’ Do No Harm policy. </w:t>
            </w:r>
          </w:p>
          <w:p w14:paraId="29B84C98" w14:textId="77777777" w:rsidR="000B7046" w:rsidRPr="006C662E" w:rsidRDefault="000B7046" w:rsidP="000B7046">
            <w:pPr>
              <w:pStyle w:val="ListParagraph"/>
              <w:numPr>
                <w:ilvl w:val="0"/>
                <w:numId w:val="122"/>
              </w:numPr>
              <w:autoSpaceDE w:val="0"/>
              <w:autoSpaceDN w:val="0"/>
              <w:adjustRightInd w:val="0"/>
              <w:spacing w:after="10"/>
              <w:rPr>
                <w:color w:val="000000"/>
                <w:sz w:val="22"/>
                <w:szCs w:val="22"/>
                <w:lang w:val="en-US"/>
              </w:rPr>
            </w:pPr>
            <w:r w:rsidRPr="006C662E">
              <w:rPr>
                <w:color w:val="000000"/>
                <w:sz w:val="22"/>
                <w:szCs w:val="22"/>
                <w:lang w:val="en-US"/>
              </w:rPr>
              <w:t xml:space="preserve">Adhere to Mercy Corps' Environmental and Social safeguarding policies, ensuring no harm to </w:t>
            </w:r>
            <w:r w:rsidRPr="006C662E">
              <w:rPr>
                <w:color w:val="000000"/>
                <w:sz w:val="22"/>
                <w:szCs w:val="22"/>
                <w:lang w:val="en-US"/>
              </w:rPr>
              <w:lastRenderedPageBreak/>
              <w:t xml:space="preserve">participants and the community. </w:t>
            </w:r>
          </w:p>
          <w:p w14:paraId="1E5F3977" w14:textId="77777777" w:rsidR="000B7046" w:rsidRPr="006C662E" w:rsidRDefault="000B7046" w:rsidP="000B7046">
            <w:pPr>
              <w:pStyle w:val="ListParagraph"/>
              <w:numPr>
                <w:ilvl w:val="0"/>
                <w:numId w:val="122"/>
              </w:numPr>
              <w:autoSpaceDE w:val="0"/>
              <w:autoSpaceDN w:val="0"/>
              <w:adjustRightInd w:val="0"/>
              <w:spacing w:after="10"/>
              <w:rPr>
                <w:color w:val="000000"/>
                <w:sz w:val="22"/>
                <w:szCs w:val="22"/>
                <w:lang w:val="en-US"/>
              </w:rPr>
            </w:pPr>
            <w:r w:rsidRPr="006C662E">
              <w:rPr>
                <w:color w:val="000000"/>
                <w:sz w:val="22"/>
                <w:szCs w:val="22"/>
                <w:lang w:val="en-US"/>
              </w:rPr>
              <w:t xml:space="preserve">Attend ESS induction training facilitated by Mercy Corps which includes PSEA (Protection from Sexual Exploitation and Abuse), Sexual Exploitation &amp; Abuse, Sexual Harassment, child protection and child labour. </w:t>
            </w:r>
          </w:p>
          <w:p w14:paraId="462C4054" w14:textId="77777777" w:rsidR="000B7046" w:rsidRPr="006C662E" w:rsidRDefault="000B7046" w:rsidP="000B7046">
            <w:pPr>
              <w:pStyle w:val="ListParagraph"/>
              <w:numPr>
                <w:ilvl w:val="0"/>
                <w:numId w:val="122"/>
              </w:numPr>
              <w:autoSpaceDE w:val="0"/>
              <w:autoSpaceDN w:val="0"/>
              <w:adjustRightInd w:val="0"/>
              <w:spacing w:after="10"/>
              <w:rPr>
                <w:color w:val="000000"/>
                <w:sz w:val="22"/>
                <w:szCs w:val="22"/>
                <w:lang w:val="en-US"/>
              </w:rPr>
            </w:pPr>
            <w:r w:rsidRPr="006C662E">
              <w:rPr>
                <w:color w:val="000000"/>
                <w:sz w:val="22"/>
                <w:szCs w:val="22"/>
                <w:lang w:val="en-US"/>
              </w:rPr>
              <w:t xml:space="preserve">The contractors must ensure efficient resources utilization, prevent any form of pollution and sustainably manage any waste generated during the period of the contract with Mercy Corps. </w:t>
            </w:r>
          </w:p>
          <w:p w14:paraId="2AACB5E7" w14:textId="77777777" w:rsidR="000B7046" w:rsidRPr="006C662E" w:rsidRDefault="000B7046" w:rsidP="000B7046">
            <w:pPr>
              <w:pStyle w:val="ListParagraph"/>
              <w:numPr>
                <w:ilvl w:val="0"/>
                <w:numId w:val="122"/>
              </w:numPr>
              <w:autoSpaceDE w:val="0"/>
              <w:autoSpaceDN w:val="0"/>
              <w:adjustRightInd w:val="0"/>
              <w:spacing w:after="10"/>
              <w:rPr>
                <w:color w:val="000000"/>
                <w:sz w:val="22"/>
                <w:szCs w:val="22"/>
                <w:lang w:val="en-US"/>
              </w:rPr>
            </w:pPr>
            <w:r w:rsidRPr="006C662E">
              <w:rPr>
                <w:color w:val="000000"/>
                <w:sz w:val="22"/>
                <w:szCs w:val="22"/>
                <w:lang w:val="en-US"/>
              </w:rPr>
              <w:t xml:space="preserve">Avoid cutting of trees without prior approval from the relevant </w:t>
            </w:r>
            <w:r w:rsidRPr="006C662E">
              <w:rPr>
                <w:color w:val="000000"/>
                <w:sz w:val="22"/>
                <w:szCs w:val="22"/>
                <w:lang w:val="en-US"/>
              </w:rPr>
              <w:lastRenderedPageBreak/>
              <w:t xml:space="preserve">government authorities in the operational area(s). </w:t>
            </w:r>
          </w:p>
          <w:p w14:paraId="3ECB1B29" w14:textId="77777777" w:rsidR="000B7046" w:rsidRPr="006C662E" w:rsidRDefault="000B7046" w:rsidP="000B7046">
            <w:pPr>
              <w:pStyle w:val="ListParagraph"/>
              <w:numPr>
                <w:ilvl w:val="0"/>
                <w:numId w:val="122"/>
              </w:numPr>
              <w:autoSpaceDE w:val="0"/>
              <w:autoSpaceDN w:val="0"/>
              <w:adjustRightInd w:val="0"/>
              <w:spacing w:after="10"/>
              <w:rPr>
                <w:color w:val="000000"/>
                <w:sz w:val="22"/>
                <w:szCs w:val="22"/>
                <w:lang w:val="en-US"/>
              </w:rPr>
            </w:pPr>
            <w:r w:rsidRPr="006C662E">
              <w:rPr>
                <w:color w:val="000000"/>
                <w:sz w:val="22"/>
                <w:szCs w:val="22"/>
                <w:lang w:val="en-US"/>
              </w:rPr>
              <w:t xml:space="preserve">Contractors must establish a functional Grievance Redress Mechanism for their workers to report work place complaints/ concerns. </w:t>
            </w:r>
          </w:p>
          <w:p w14:paraId="10DDCF3C" w14:textId="77777777" w:rsidR="000B7046" w:rsidRPr="006C662E" w:rsidRDefault="000B7046" w:rsidP="000B7046">
            <w:pPr>
              <w:pStyle w:val="ListParagraph"/>
              <w:numPr>
                <w:ilvl w:val="0"/>
                <w:numId w:val="122"/>
              </w:numPr>
              <w:autoSpaceDE w:val="0"/>
              <w:autoSpaceDN w:val="0"/>
              <w:adjustRightInd w:val="0"/>
              <w:spacing w:after="10"/>
              <w:rPr>
                <w:color w:val="000000"/>
                <w:sz w:val="22"/>
                <w:szCs w:val="22"/>
                <w:lang w:val="en-US"/>
              </w:rPr>
            </w:pPr>
            <w:r w:rsidRPr="006C662E">
              <w:rPr>
                <w:color w:val="000000"/>
                <w:sz w:val="22"/>
                <w:szCs w:val="22"/>
                <w:lang w:val="en-US"/>
              </w:rPr>
              <w:t xml:space="preserve">Ensure provision of Personnel Protective Equipment (PPE) and enforce mandatory &amp; appropriate use of PPE. </w:t>
            </w:r>
          </w:p>
          <w:p w14:paraId="2863F462" w14:textId="77777777" w:rsidR="000B7046" w:rsidRPr="006C662E" w:rsidRDefault="000B7046" w:rsidP="000B7046">
            <w:pPr>
              <w:pStyle w:val="ListParagraph"/>
              <w:numPr>
                <w:ilvl w:val="0"/>
                <w:numId w:val="122"/>
              </w:numPr>
              <w:autoSpaceDE w:val="0"/>
              <w:autoSpaceDN w:val="0"/>
              <w:adjustRightInd w:val="0"/>
              <w:rPr>
                <w:color w:val="000000"/>
                <w:sz w:val="22"/>
                <w:szCs w:val="22"/>
                <w:lang w:val="en-US"/>
              </w:rPr>
            </w:pPr>
            <w:r w:rsidRPr="006C662E">
              <w:rPr>
                <w:color w:val="000000"/>
                <w:sz w:val="22"/>
                <w:szCs w:val="22"/>
                <w:lang w:val="en-US"/>
              </w:rPr>
              <w:t xml:space="preserve">Report any incident/ accidents or near miss to Mercy Corps within 24 hours. </w:t>
            </w:r>
          </w:p>
          <w:p w14:paraId="1AD35481" w14:textId="77777777" w:rsidR="000B7046" w:rsidRDefault="000B7046">
            <w:pPr>
              <w:widowControl w:val="0"/>
              <w:tabs>
                <w:tab w:val="left" w:pos="6739"/>
              </w:tabs>
              <w:rPr>
                <w:sz w:val="22"/>
                <w:szCs w:val="22"/>
              </w:rPr>
            </w:pPr>
          </w:p>
          <w:p w14:paraId="42FACEC1" w14:textId="77777777" w:rsidR="000B7046" w:rsidRDefault="000B7046">
            <w:pPr>
              <w:widowControl w:val="0"/>
              <w:tabs>
                <w:tab w:val="left" w:pos="6739"/>
              </w:tabs>
              <w:rPr>
                <w:sz w:val="22"/>
                <w:szCs w:val="22"/>
              </w:rPr>
            </w:pPr>
          </w:p>
          <w:p w14:paraId="7FECFF70" w14:textId="77777777" w:rsidR="004521BC" w:rsidRDefault="004521BC">
            <w:pPr>
              <w:widowControl w:val="0"/>
              <w:tabs>
                <w:tab w:val="left" w:pos="6739"/>
              </w:tabs>
              <w:rPr>
                <w:sz w:val="22"/>
                <w:szCs w:val="22"/>
              </w:rPr>
            </w:pPr>
          </w:p>
          <w:p w14:paraId="00000454" w14:textId="67B71CE0" w:rsidR="00D11AA1" w:rsidRDefault="00D11AA1">
            <w:pPr>
              <w:widowControl w:val="0"/>
              <w:tabs>
                <w:tab w:val="left" w:pos="6739"/>
              </w:tabs>
              <w:rPr>
                <w:sz w:val="22"/>
                <w:szCs w:val="22"/>
              </w:rPr>
            </w:pPr>
          </w:p>
        </w:tc>
        <w:tc>
          <w:tcPr>
            <w:tcW w:w="1506" w:type="dxa"/>
          </w:tcPr>
          <w:p w14:paraId="00000455" w14:textId="77777777" w:rsidR="00D11AA1" w:rsidRDefault="00A75907">
            <w:pPr>
              <w:spacing w:before="24" w:after="24"/>
              <w:rPr>
                <w:sz w:val="22"/>
                <w:szCs w:val="22"/>
              </w:rPr>
            </w:pPr>
            <w:r>
              <w:rPr>
                <w:sz w:val="22"/>
                <w:szCs w:val="22"/>
              </w:rPr>
              <w:lastRenderedPageBreak/>
              <w:t xml:space="preserve">Must meet requirements </w:t>
            </w:r>
          </w:p>
          <w:p w14:paraId="00000456" w14:textId="77777777" w:rsidR="00D11AA1" w:rsidRDefault="00D11AA1">
            <w:pPr>
              <w:spacing w:before="48" w:after="48"/>
              <w:rPr>
                <w:sz w:val="22"/>
                <w:szCs w:val="22"/>
              </w:rPr>
            </w:pPr>
          </w:p>
        </w:tc>
        <w:tc>
          <w:tcPr>
            <w:tcW w:w="1530" w:type="dxa"/>
          </w:tcPr>
          <w:p w14:paraId="00000457" w14:textId="77777777" w:rsidR="00D11AA1" w:rsidRDefault="00A75907">
            <w:pPr>
              <w:spacing w:before="24" w:after="24"/>
              <w:rPr>
                <w:sz w:val="22"/>
                <w:szCs w:val="22"/>
              </w:rPr>
            </w:pPr>
            <w:r>
              <w:rPr>
                <w:sz w:val="22"/>
                <w:szCs w:val="22"/>
              </w:rPr>
              <w:t>Must meet requirements</w:t>
            </w:r>
          </w:p>
          <w:p w14:paraId="00000458" w14:textId="77777777" w:rsidR="00D11AA1" w:rsidRDefault="00D11AA1"/>
        </w:tc>
        <w:tc>
          <w:tcPr>
            <w:tcW w:w="1483" w:type="dxa"/>
          </w:tcPr>
          <w:p w14:paraId="00000459" w14:textId="77777777" w:rsidR="00D11AA1" w:rsidRDefault="00A75907">
            <w:pPr>
              <w:spacing w:before="24" w:after="24"/>
              <w:rPr>
                <w:sz w:val="22"/>
                <w:szCs w:val="22"/>
              </w:rPr>
            </w:pPr>
            <w:r>
              <w:rPr>
                <w:sz w:val="22"/>
                <w:szCs w:val="22"/>
              </w:rPr>
              <w:t>Must meet the following requirements: [</w:t>
            </w:r>
            <w:r>
              <w:rPr>
                <w:i/>
                <w:sz w:val="22"/>
                <w:szCs w:val="22"/>
              </w:rPr>
              <w:t>list key requirements to be met by each member otherwise state: ”N/A”]</w:t>
            </w:r>
          </w:p>
          <w:p w14:paraId="0000045A" w14:textId="77777777" w:rsidR="00D11AA1" w:rsidRDefault="00D11AA1">
            <w:pPr>
              <w:widowControl w:val="0"/>
              <w:pBdr>
                <w:top w:val="nil"/>
                <w:left w:val="nil"/>
                <w:bottom w:val="nil"/>
                <w:right w:val="nil"/>
                <w:between w:val="nil"/>
              </w:pBdr>
              <w:tabs>
                <w:tab w:val="left" w:pos="6739"/>
              </w:tabs>
              <w:rPr>
                <w:color w:val="000000"/>
                <w:sz w:val="20"/>
                <w:szCs w:val="20"/>
              </w:rPr>
            </w:pPr>
          </w:p>
        </w:tc>
        <w:tc>
          <w:tcPr>
            <w:tcW w:w="1633" w:type="dxa"/>
          </w:tcPr>
          <w:p w14:paraId="0000045B" w14:textId="77777777" w:rsidR="00D11AA1" w:rsidRDefault="00A75907">
            <w:pPr>
              <w:spacing w:before="24" w:after="24"/>
              <w:rPr>
                <w:sz w:val="22"/>
                <w:szCs w:val="22"/>
              </w:rPr>
            </w:pPr>
            <w:r>
              <w:rPr>
                <w:sz w:val="22"/>
                <w:szCs w:val="22"/>
              </w:rPr>
              <w:t xml:space="preserve">Must meet the following requirements: </w:t>
            </w:r>
            <w:r>
              <w:rPr>
                <w:i/>
                <w:sz w:val="22"/>
                <w:szCs w:val="22"/>
              </w:rPr>
              <w:t>[list key requirements to be met by one member otherwise state: ”N/A”]</w:t>
            </w:r>
          </w:p>
          <w:p w14:paraId="0000045C" w14:textId="77777777" w:rsidR="00D11AA1" w:rsidRDefault="00D11AA1">
            <w:pPr>
              <w:rPr>
                <w:sz w:val="22"/>
                <w:szCs w:val="22"/>
              </w:rPr>
            </w:pPr>
          </w:p>
        </w:tc>
        <w:tc>
          <w:tcPr>
            <w:tcW w:w="2007" w:type="dxa"/>
          </w:tcPr>
          <w:p w14:paraId="0000045D" w14:textId="77777777" w:rsidR="00D11AA1" w:rsidRDefault="00A75907">
            <w:pPr>
              <w:widowControl w:val="0"/>
              <w:pBdr>
                <w:top w:val="nil"/>
                <w:left w:val="nil"/>
                <w:bottom w:val="nil"/>
                <w:right w:val="nil"/>
                <w:between w:val="nil"/>
              </w:pBdr>
              <w:tabs>
                <w:tab w:val="left" w:pos="6739"/>
              </w:tabs>
              <w:rPr>
                <w:color w:val="000000"/>
                <w:sz w:val="20"/>
                <w:szCs w:val="20"/>
              </w:rPr>
            </w:pPr>
            <w:r>
              <w:rPr>
                <w:color w:val="000000"/>
                <w:sz w:val="22"/>
                <w:szCs w:val="22"/>
              </w:rPr>
              <w:t>Form EXP – 4.2 (c)</w:t>
            </w:r>
          </w:p>
        </w:tc>
      </w:tr>
    </w:tbl>
    <w:p w14:paraId="0000045E" w14:textId="77777777" w:rsidR="00D11AA1" w:rsidRDefault="00D11AA1">
      <w:pPr>
        <w:pBdr>
          <w:top w:val="nil"/>
          <w:left w:val="nil"/>
          <w:bottom w:val="nil"/>
          <w:right w:val="nil"/>
          <w:between w:val="nil"/>
        </w:pBdr>
        <w:tabs>
          <w:tab w:val="right" w:pos="9504"/>
        </w:tabs>
        <w:ind w:left="1440" w:hanging="720"/>
        <w:rPr>
          <w:b/>
          <w:i/>
          <w:color w:val="000000"/>
          <w:sz w:val="22"/>
          <w:szCs w:val="22"/>
        </w:rPr>
      </w:pPr>
      <w:bookmarkStart w:id="95" w:name="_heading=h.qepf96777ffc" w:colFirst="0" w:colLast="0"/>
      <w:bookmarkEnd w:id="95"/>
    </w:p>
    <w:p w14:paraId="0000045F" w14:textId="77777777" w:rsidR="00D11AA1" w:rsidRDefault="00A75907">
      <w:pPr>
        <w:pBdr>
          <w:top w:val="nil"/>
          <w:left w:val="nil"/>
          <w:bottom w:val="nil"/>
          <w:right w:val="nil"/>
          <w:between w:val="nil"/>
        </w:pBdr>
        <w:tabs>
          <w:tab w:val="right" w:pos="9504"/>
        </w:tabs>
        <w:ind w:left="1440" w:hanging="720"/>
        <w:rPr>
          <w:color w:val="000000"/>
          <w:sz w:val="22"/>
          <w:szCs w:val="22"/>
        </w:rPr>
      </w:pPr>
      <w:r>
        <w:rPr>
          <w:b/>
          <w:i/>
          <w:color w:val="000000"/>
          <w:sz w:val="22"/>
          <w:szCs w:val="22"/>
        </w:rPr>
        <w:t>Note: [For Multiple lots (contracts) specify financial and experience criteria for each lot under 3.1, 3.2, 4.2(a),4.2(b) and 4.2 (c)]</w:t>
      </w:r>
      <w:r>
        <w:rPr>
          <w:color w:val="000000"/>
          <w:sz w:val="22"/>
          <w:szCs w:val="22"/>
        </w:rPr>
        <w:t xml:space="preserve"> </w:t>
      </w:r>
    </w:p>
    <w:p w14:paraId="00000460" w14:textId="77777777" w:rsidR="00D11AA1" w:rsidRDefault="00D11AA1">
      <w:pPr>
        <w:pBdr>
          <w:top w:val="nil"/>
          <w:left w:val="nil"/>
          <w:bottom w:val="nil"/>
          <w:right w:val="nil"/>
          <w:between w:val="nil"/>
        </w:pBdr>
        <w:tabs>
          <w:tab w:val="right" w:pos="9504"/>
        </w:tabs>
        <w:ind w:left="1440" w:hanging="720"/>
        <w:rPr>
          <w:color w:val="000000"/>
          <w:sz w:val="22"/>
          <w:szCs w:val="22"/>
        </w:rPr>
      </w:pPr>
    </w:p>
    <w:p w14:paraId="00000461" w14:textId="77777777" w:rsidR="00D11AA1" w:rsidRDefault="00D11AA1">
      <w:pPr>
        <w:pBdr>
          <w:top w:val="nil"/>
          <w:left w:val="nil"/>
          <w:bottom w:val="nil"/>
          <w:right w:val="nil"/>
          <w:between w:val="nil"/>
        </w:pBdr>
        <w:tabs>
          <w:tab w:val="right" w:pos="9504"/>
        </w:tabs>
        <w:ind w:left="1440" w:hanging="720"/>
        <w:rPr>
          <w:color w:val="000000"/>
          <w:sz w:val="22"/>
          <w:szCs w:val="22"/>
        </w:rPr>
        <w:sectPr w:rsidR="00D11AA1">
          <w:headerReference w:type="even" r:id="rId41"/>
          <w:headerReference w:type="default" r:id="rId42"/>
          <w:footerReference w:type="even" r:id="rId43"/>
          <w:footerReference w:type="default" r:id="rId44"/>
          <w:headerReference w:type="first" r:id="rId45"/>
          <w:footerReference w:type="first" r:id="rId46"/>
          <w:pgSz w:w="15840" w:h="12240" w:orient="landscape"/>
          <w:pgMar w:top="1440" w:right="1440" w:bottom="1440" w:left="1800" w:header="720" w:footer="720" w:gutter="0"/>
          <w:cols w:space="720"/>
        </w:sectPr>
      </w:pPr>
    </w:p>
    <w:p w14:paraId="00000462" w14:textId="77777777" w:rsidR="00D11AA1" w:rsidRDefault="00D11AA1">
      <w:pPr>
        <w:pBdr>
          <w:top w:val="nil"/>
          <w:left w:val="nil"/>
          <w:bottom w:val="nil"/>
          <w:right w:val="nil"/>
          <w:between w:val="nil"/>
        </w:pBdr>
        <w:tabs>
          <w:tab w:val="right" w:pos="9504"/>
        </w:tabs>
        <w:ind w:left="1440" w:hanging="720"/>
        <w:rPr>
          <w:color w:val="000000"/>
          <w:sz w:val="22"/>
          <w:szCs w:val="22"/>
        </w:rPr>
      </w:pPr>
    </w:p>
    <w:p w14:paraId="00000463" w14:textId="77777777" w:rsidR="00D11AA1" w:rsidRDefault="00A75907">
      <w:pPr>
        <w:numPr>
          <w:ilvl w:val="0"/>
          <w:numId w:val="73"/>
        </w:numPr>
        <w:pBdr>
          <w:top w:val="nil"/>
          <w:left w:val="nil"/>
          <w:bottom w:val="nil"/>
          <w:right w:val="nil"/>
          <w:between w:val="nil"/>
        </w:pBdr>
        <w:spacing w:after="240"/>
        <w:ind w:hanging="720"/>
        <w:rPr>
          <w:b/>
          <w:color w:val="000000"/>
          <w:sz w:val="32"/>
          <w:szCs w:val="32"/>
        </w:rPr>
      </w:pPr>
      <w:bookmarkStart w:id="96" w:name="_heading=h.uq1ipao2dqqq" w:colFirst="0" w:colLast="0"/>
      <w:bookmarkEnd w:id="96"/>
      <w:r>
        <w:rPr>
          <w:b/>
          <w:color w:val="000000"/>
          <w:sz w:val="32"/>
          <w:szCs w:val="32"/>
        </w:rPr>
        <w:t>Key Personnel</w:t>
      </w:r>
    </w:p>
    <w:p w14:paraId="00000464" w14:textId="77777777" w:rsidR="00D11AA1" w:rsidRDefault="00A75907">
      <w:pPr>
        <w:tabs>
          <w:tab w:val="right" w:pos="7254"/>
        </w:tabs>
        <w:spacing w:before="60" w:after="200"/>
        <w:jc w:val="both"/>
      </w:pPr>
      <w:bookmarkStart w:id="97" w:name="_heading=h.tyliw81ju9db" w:colFirst="0" w:colLast="0"/>
      <w:bookmarkEnd w:id="97"/>
      <w:r>
        <w:t xml:space="preserve">The Bidder must demonstrate that it will have suitably qualified (and in adequate numbers) Key Personnel, as described in the Specification. </w:t>
      </w:r>
    </w:p>
    <w:p w14:paraId="00000465" w14:textId="77777777" w:rsidR="00D11AA1" w:rsidRDefault="00A75907">
      <w:pPr>
        <w:tabs>
          <w:tab w:val="right" w:pos="7254"/>
        </w:tabs>
        <w:spacing w:before="60" w:after="200"/>
        <w:jc w:val="both"/>
      </w:pPr>
      <w: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p>
    <w:p w14:paraId="00000466" w14:textId="77777777" w:rsidR="00D11AA1" w:rsidRDefault="00D11AA1">
      <w:pPr>
        <w:pBdr>
          <w:top w:val="nil"/>
          <w:left w:val="nil"/>
          <w:bottom w:val="nil"/>
          <w:right w:val="nil"/>
          <w:between w:val="nil"/>
        </w:pBdr>
        <w:rPr>
          <w:b/>
          <w:color w:val="000000"/>
        </w:rPr>
      </w:pPr>
    </w:p>
    <w:bookmarkStart w:id="98" w:name="_heading=h.bh4s01ktg8nc" w:colFirst="0" w:colLast="0"/>
    <w:bookmarkEnd w:id="98"/>
    <w:p w14:paraId="00000467" w14:textId="77777777" w:rsidR="00D11AA1" w:rsidRDefault="00000000">
      <w:pPr>
        <w:numPr>
          <w:ilvl w:val="0"/>
          <w:numId w:val="73"/>
        </w:numPr>
        <w:pBdr>
          <w:top w:val="nil"/>
          <w:left w:val="nil"/>
          <w:bottom w:val="nil"/>
          <w:right w:val="nil"/>
          <w:between w:val="nil"/>
        </w:pBdr>
        <w:spacing w:after="240"/>
        <w:ind w:hanging="720"/>
        <w:rPr>
          <w:b/>
          <w:color w:val="000000"/>
          <w:sz w:val="32"/>
          <w:szCs w:val="32"/>
        </w:rPr>
      </w:pPr>
      <w:sdt>
        <w:sdtPr>
          <w:tag w:val="goog_rdk_22"/>
          <w:id w:val="1838845303"/>
        </w:sdtPr>
        <w:sdtContent/>
      </w:sdt>
      <w:r w:rsidR="00A75907">
        <w:rPr>
          <w:b/>
          <w:color w:val="000000"/>
          <w:sz w:val="32"/>
          <w:szCs w:val="32"/>
        </w:rPr>
        <w:t>Equipment</w:t>
      </w:r>
    </w:p>
    <w:p w14:paraId="00000468" w14:textId="77777777" w:rsidR="00D11AA1" w:rsidRDefault="00A75907">
      <w:pPr>
        <w:tabs>
          <w:tab w:val="right" w:pos="7254"/>
        </w:tabs>
        <w:spacing w:after="200"/>
      </w:pPr>
      <w:r>
        <w:t>The Bidder must demonstrate that it will have access to the key Contractor’s equipment listed hereafter:</w:t>
      </w:r>
    </w:p>
    <w:p w14:paraId="00000469" w14:textId="53DD1599" w:rsidR="00D11AA1" w:rsidRDefault="00A75907">
      <w:pPr>
        <w:tabs>
          <w:tab w:val="right" w:pos="7254"/>
        </w:tabs>
        <w:spacing w:before="120"/>
        <w:ind w:left="720" w:hanging="720"/>
      </w:pPr>
      <w:r>
        <w:rPr>
          <w:i/>
        </w:rPr>
        <w:tab/>
      </w:r>
    </w:p>
    <w:p w14:paraId="0000046A" w14:textId="77777777" w:rsidR="00D11AA1" w:rsidRDefault="00D11AA1">
      <w:pPr>
        <w:tabs>
          <w:tab w:val="right" w:pos="7254"/>
        </w:tabs>
        <w:spacing w:after="200"/>
        <w:ind w:left="720"/>
      </w:pPr>
    </w:p>
    <w:tbl>
      <w:tblPr>
        <w:tblStyle w:val="59"/>
        <w:tblW w:w="819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4770"/>
        <w:gridCol w:w="2700"/>
      </w:tblGrid>
      <w:tr w:rsidR="00D11AA1" w14:paraId="24AB9F80" w14:textId="77777777">
        <w:tc>
          <w:tcPr>
            <w:tcW w:w="720" w:type="dxa"/>
            <w:tcBorders>
              <w:top w:val="single" w:sz="12" w:space="0" w:color="000000"/>
              <w:left w:val="single" w:sz="12" w:space="0" w:color="000000"/>
              <w:bottom w:val="single" w:sz="12" w:space="0" w:color="000000"/>
              <w:right w:val="single" w:sz="12" w:space="0" w:color="000000"/>
            </w:tcBorders>
          </w:tcPr>
          <w:p w14:paraId="0000046B" w14:textId="77777777" w:rsidR="00D11AA1" w:rsidRDefault="00A75907">
            <w:pPr>
              <w:jc w:val="center"/>
              <w:rPr>
                <w:b/>
                <w:sz w:val="20"/>
                <w:szCs w:val="20"/>
              </w:rPr>
            </w:pPr>
            <w:r>
              <w:rPr>
                <w:b/>
                <w:sz w:val="20"/>
                <w:szCs w:val="20"/>
              </w:rPr>
              <w:t>No.</w:t>
            </w:r>
          </w:p>
        </w:tc>
        <w:tc>
          <w:tcPr>
            <w:tcW w:w="4770" w:type="dxa"/>
            <w:tcBorders>
              <w:top w:val="single" w:sz="12" w:space="0" w:color="000000"/>
              <w:left w:val="single" w:sz="12" w:space="0" w:color="000000"/>
              <w:bottom w:val="single" w:sz="12" w:space="0" w:color="000000"/>
              <w:right w:val="single" w:sz="12" w:space="0" w:color="000000"/>
            </w:tcBorders>
          </w:tcPr>
          <w:p w14:paraId="0000046C" w14:textId="77777777" w:rsidR="00D11AA1" w:rsidRDefault="00A75907">
            <w:pPr>
              <w:jc w:val="center"/>
              <w:rPr>
                <w:b/>
                <w:sz w:val="20"/>
                <w:szCs w:val="20"/>
              </w:rPr>
            </w:pPr>
            <w:r>
              <w:rPr>
                <w:b/>
                <w:sz w:val="20"/>
                <w:szCs w:val="20"/>
              </w:rPr>
              <w:t>Equipment Type and Characteristics</w:t>
            </w:r>
          </w:p>
        </w:tc>
        <w:tc>
          <w:tcPr>
            <w:tcW w:w="2700" w:type="dxa"/>
            <w:tcBorders>
              <w:top w:val="single" w:sz="12" w:space="0" w:color="000000"/>
              <w:left w:val="single" w:sz="12" w:space="0" w:color="000000"/>
              <w:bottom w:val="single" w:sz="12" w:space="0" w:color="000000"/>
              <w:right w:val="single" w:sz="12" w:space="0" w:color="000000"/>
            </w:tcBorders>
          </w:tcPr>
          <w:p w14:paraId="0000046D" w14:textId="77777777" w:rsidR="00D11AA1" w:rsidRDefault="00A75907">
            <w:pPr>
              <w:jc w:val="center"/>
              <w:rPr>
                <w:b/>
                <w:sz w:val="20"/>
                <w:szCs w:val="20"/>
              </w:rPr>
            </w:pPr>
            <w:r>
              <w:rPr>
                <w:b/>
                <w:sz w:val="20"/>
                <w:szCs w:val="20"/>
              </w:rPr>
              <w:t>Minimum Number required</w:t>
            </w:r>
          </w:p>
          <w:p w14:paraId="0000046E" w14:textId="77777777" w:rsidR="00D11AA1" w:rsidRDefault="00A75907">
            <w:pPr>
              <w:jc w:val="center"/>
              <w:rPr>
                <w:b/>
                <w:sz w:val="20"/>
                <w:szCs w:val="20"/>
              </w:rPr>
            </w:pPr>
            <w:r>
              <w:rPr>
                <w:b/>
                <w:sz w:val="20"/>
                <w:szCs w:val="20"/>
              </w:rPr>
              <w:t>Per Lot</w:t>
            </w:r>
          </w:p>
        </w:tc>
      </w:tr>
      <w:tr w:rsidR="00D11AA1" w14:paraId="6712C5DE" w14:textId="77777777">
        <w:tc>
          <w:tcPr>
            <w:tcW w:w="720" w:type="dxa"/>
            <w:tcBorders>
              <w:top w:val="single" w:sz="12" w:space="0" w:color="000000"/>
            </w:tcBorders>
          </w:tcPr>
          <w:p w14:paraId="0000046F" w14:textId="77777777" w:rsidR="00D11AA1" w:rsidRDefault="00A75907">
            <w:pPr>
              <w:pBdr>
                <w:top w:val="nil"/>
                <w:left w:val="nil"/>
                <w:bottom w:val="none" w:sz="0" w:space="0" w:color="000000"/>
                <w:right w:val="nil"/>
                <w:between w:val="nil"/>
              </w:pBdr>
              <w:tabs>
                <w:tab w:val="right" w:pos="9000"/>
              </w:tabs>
              <w:jc w:val="center"/>
              <w:rPr>
                <w:color w:val="000000"/>
                <w:sz w:val="20"/>
                <w:szCs w:val="20"/>
              </w:rPr>
            </w:pPr>
            <w:r>
              <w:rPr>
                <w:color w:val="000000"/>
                <w:sz w:val="20"/>
                <w:szCs w:val="20"/>
              </w:rPr>
              <w:t>1</w:t>
            </w:r>
          </w:p>
        </w:tc>
        <w:tc>
          <w:tcPr>
            <w:tcW w:w="4770" w:type="dxa"/>
            <w:tcBorders>
              <w:top w:val="single" w:sz="12" w:space="0" w:color="000000"/>
            </w:tcBorders>
          </w:tcPr>
          <w:p w14:paraId="00000470" w14:textId="77777777" w:rsidR="00D11AA1" w:rsidRDefault="00A75907">
            <w:pPr>
              <w:rPr>
                <w:sz w:val="20"/>
                <w:szCs w:val="20"/>
              </w:rPr>
            </w:pPr>
            <w:r>
              <w:rPr>
                <w:sz w:val="20"/>
                <w:szCs w:val="20"/>
              </w:rPr>
              <w:t>Plate Compactor or Rammer</w:t>
            </w:r>
          </w:p>
        </w:tc>
        <w:tc>
          <w:tcPr>
            <w:tcW w:w="2700" w:type="dxa"/>
            <w:tcBorders>
              <w:top w:val="single" w:sz="12" w:space="0" w:color="000000"/>
            </w:tcBorders>
          </w:tcPr>
          <w:p w14:paraId="00000471" w14:textId="77777777" w:rsidR="00D11AA1" w:rsidRPr="008B3C1D" w:rsidRDefault="00A75907">
            <w:pPr>
              <w:rPr>
                <w:sz w:val="20"/>
                <w:szCs w:val="20"/>
              </w:rPr>
            </w:pPr>
            <w:r w:rsidRPr="008B3C1D">
              <w:rPr>
                <w:sz w:val="20"/>
                <w:szCs w:val="20"/>
              </w:rPr>
              <w:t>3</w:t>
            </w:r>
          </w:p>
        </w:tc>
      </w:tr>
      <w:tr w:rsidR="00D11AA1" w14:paraId="563DC3B8" w14:textId="77777777">
        <w:tc>
          <w:tcPr>
            <w:tcW w:w="720" w:type="dxa"/>
          </w:tcPr>
          <w:p w14:paraId="00000472" w14:textId="77777777" w:rsidR="00D11AA1" w:rsidRDefault="00A75907">
            <w:pPr>
              <w:jc w:val="center"/>
              <w:rPr>
                <w:sz w:val="20"/>
                <w:szCs w:val="20"/>
              </w:rPr>
            </w:pPr>
            <w:r>
              <w:rPr>
                <w:sz w:val="20"/>
                <w:szCs w:val="20"/>
              </w:rPr>
              <w:t>2</w:t>
            </w:r>
          </w:p>
        </w:tc>
        <w:tc>
          <w:tcPr>
            <w:tcW w:w="4770" w:type="dxa"/>
          </w:tcPr>
          <w:p w14:paraId="00000473" w14:textId="77777777" w:rsidR="00D11AA1" w:rsidRDefault="00A75907">
            <w:pPr>
              <w:rPr>
                <w:sz w:val="20"/>
                <w:szCs w:val="20"/>
              </w:rPr>
            </w:pPr>
            <w:r>
              <w:rPr>
                <w:sz w:val="20"/>
                <w:szCs w:val="20"/>
              </w:rPr>
              <w:t>Concrete Mixer</w:t>
            </w:r>
          </w:p>
        </w:tc>
        <w:tc>
          <w:tcPr>
            <w:tcW w:w="2700" w:type="dxa"/>
          </w:tcPr>
          <w:p w14:paraId="00000474" w14:textId="77777777" w:rsidR="00D11AA1" w:rsidRPr="008B3C1D" w:rsidRDefault="00A75907">
            <w:pPr>
              <w:rPr>
                <w:sz w:val="20"/>
                <w:szCs w:val="20"/>
              </w:rPr>
            </w:pPr>
            <w:r w:rsidRPr="008B3C1D">
              <w:rPr>
                <w:sz w:val="20"/>
                <w:szCs w:val="20"/>
              </w:rPr>
              <w:t>1</w:t>
            </w:r>
          </w:p>
        </w:tc>
      </w:tr>
      <w:tr w:rsidR="00D11AA1" w14:paraId="1A8A3D2B" w14:textId="77777777">
        <w:tc>
          <w:tcPr>
            <w:tcW w:w="720" w:type="dxa"/>
          </w:tcPr>
          <w:p w14:paraId="00000475" w14:textId="77777777" w:rsidR="00D11AA1" w:rsidRDefault="00A75907">
            <w:pPr>
              <w:jc w:val="center"/>
              <w:rPr>
                <w:sz w:val="20"/>
                <w:szCs w:val="20"/>
              </w:rPr>
            </w:pPr>
            <w:r>
              <w:rPr>
                <w:sz w:val="20"/>
                <w:szCs w:val="20"/>
              </w:rPr>
              <w:t>3</w:t>
            </w:r>
          </w:p>
        </w:tc>
        <w:tc>
          <w:tcPr>
            <w:tcW w:w="4770" w:type="dxa"/>
          </w:tcPr>
          <w:p w14:paraId="00000476" w14:textId="77777777" w:rsidR="00D11AA1" w:rsidRDefault="00A75907">
            <w:pPr>
              <w:rPr>
                <w:sz w:val="20"/>
                <w:szCs w:val="20"/>
              </w:rPr>
            </w:pPr>
            <w:r>
              <w:rPr>
                <w:sz w:val="20"/>
                <w:szCs w:val="20"/>
              </w:rPr>
              <w:t>Water Tank &amp; Hose System</w:t>
            </w:r>
          </w:p>
        </w:tc>
        <w:tc>
          <w:tcPr>
            <w:tcW w:w="2700" w:type="dxa"/>
          </w:tcPr>
          <w:p w14:paraId="00000477" w14:textId="77777777" w:rsidR="00D11AA1" w:rsidRPr="008B3C1D" w:rsidRDefault="00A75907">
            <w:pPr>
              <w:rPr>
                <w:sz w:val="20"/>
                <w:szCs w:val="20"/>
              </w:rPr>
            </w:pPr>
            <w:r w:rsidRPr="008B3C1D">
              <w:rPr>
                <w:sz w:val="20"/>
                <w:szCs w:val="20"/>
              </w:rPr>
              <w:t>6</w:t>
            </w:r>
          </w:p>
        </w:tc>
      </w:tr>
      <w:tr w:rsidR="00D11AA1" w14:paraId="44594D7F" w14:textId="77777777">
        <w:tc>
          <w:tcPr>
            <w:tcW w:w="720" w:type="dxa"/>
          </w:tcPr>
          <w:p w14:paraId="00000478" w14:textId="77777777" w:rsidR="00D11AA1" w:rsidRDefault="00A75907">
            <w:pPr>
              <w:jc w:val="center"/>
              <w:rPr>
                <w:sz w:val="20"/>
                <w:szCs w:val="20"/>
              </w:rPr>
            </w:pPr>
            <w:r>
              <w:rPr>
                <w:sz w:val="20"/>
                <w:szCs w:val="20"/>
              </w:rPr>
              <w:t>4</w:t>
            </w:r>
          </w:p>
        </w:tc>
        <w:tc>
          <w:tcPr>
            <w:tcW w:w="4770" w:type="dxa"/>
          </w:tcPr>
          <w:p w14:paraId="00000479" w14:textId="77777777" w:rsidR="00D11AA1" w:rsidRDefault="00A75907">
            <w:pPr>
              <w:rPr>
                <w:sz w:val="20"/>
                <w:szCs w:val="20"/>
              </w:rPr>
            </w:pPr>
            <w:r>
              <w:rPr>
                <w:sz w:val="20"/>
                <w:szCs w:val="20"/>
              </w:rPr>
              <w:t>Wheelbarrows &amp; Shovels</w:t>
            </w:r>
          </w:p>
        </w:tc>
        <w:tc>
          <w:tcPr>
            <w:tcW w:w="2700" w:type="dxa"/>
          </w:tcPr>
          <w:p w14:paraId="0000047A" w14:textId="77777777" w:rsidR="00D11AA1" w:rsidRPr="008B3C1D" w:rsidRDefault="00A75907">
            <w:pPr>
              <w:rPr>
                <w:sz w:val="20"/>
                <w:szCs w:val="20"/>
              </w:rPr>
            </w:pPr>
            <w:r w:rsidRPr="008B3C1D">
              <w:rPr>
                <w:sz w:val="20"/>
                <w:szCs w:val="20"/>
              </w:rPr>
              <w:t>6</w:t>
            </w:r>
          </w:p>
        </w:tc>
      </w:tr>
      <w:tr w:rsidR="00D11AA1" w14:paraId="30FEE7CA" w14:textId="77777777">
        <w:tc>
          <w:tcPr>
            <w:tcW w:w="720" w:type="dxa"/>
          </w:tcPr>
          <w:p w14:paraId="0000047B" w14:textId="77777777" w:rsidR="00D11AA1" w:rsidRDefault="00A75907">
            <w:pPr>
              <w:jc w:val="center"/>
              <w:rPr>
                <w:sz w:val="20"/>
                <w:szCs w:val="20"/>
              </w:rPr>
            </w:pPr>
            <w:r>
              <w:rPr>
                <w:sz w:val="20"/>
                <w:szCs w:val="20"/>
              </w:rPr>
              <w:t>5</w:t>
            </w:r>
          </w:p>
        </w:tc>
        <w:tc>
          <w:tcPr>
            <w:tcW w:w="4770" w:type="dxa"/>
          </w:tcPr>
          <w:p w14:paraId="0000047C" w14:textId="77777777" w:rsidR="00D11AA1" w:rsidRDefault="00A75907">
            <w:pPr>
              <w:rPr>
                <w:sz w:val="20"/>
                <w:szCs w:val="20"/>
              </w:rPr>
            </w:pPr>
            <w:r>
              <w:rPr>
                <w:sz w:val="20"/>
                <w:szCs w:val="20"/>
              </w:rPr>
              <w:t>Vibrators (Needle Type) – optional</w:t>
            </w:r>
          </w:p>
        </w:tc>
        <w:tc>
          <w:tcPr>
            <w:tcW w:w="2700" w:type="dxa"/>
          </w:tcPr>
          <w:p w14:paraId="0000047D" w14:textId="77777777" w:rsidR="00D11AA1" w:rsidRPr="008B3C1D" w:rsidRDefault="00A75907">
            <w:pPr>
              <w:rPr>
                <w:sz w:val="20"/>
                <w:szCs w:val="20"/>
              </w:rPr>
            </w:pPr>
            <w:r w:rsidRPr="008B3C1D">
              <w:rPr>
                <w:sz w:val="20"/>
                <w:szCs w:val="20"/>
              </w:rPr>
              <w:t>2</w:t>
            </w:r>
          </w:p>
        </w:tc>
      </w:tr>
      <w:tr w:rsidR="00D11AA1" w14:paraId="3E0F0461" w14:textId="77777777">
        <w:tc>
          <w:tcPr>
            <w:tcW w:w="720" w:type="dxa"/>
          </w:tcPr>
          <w:p w14:paraId="0000047E" w14:textId="77777777" w:rsidR="00D11AA1" w:rsidRDefault="00A75907">
            <w:r>
              <w:t>6</w:t>
            </w:r>
          </w:p>
        </w:tc>
        <w:tc>
          <w:tcPr>
            <w:tcW w:w="4770" w:type="dxa"/>
          </w:tcPr>
          <w:p w14:paraId="0000047F" w14:textId="77777777" w:rsidR="00D11AA1" w:rsidRDefault="00A75907">
            <w:r>
              <w:t>Welding Machine</w:t>
            </w:r>
          </w:p>
        </w:tc>
        <w:tc>
          <w:tcPr>
            <w:tcW w:w="2700" w:type="dxa"/>
          </w:tcPr>
          <w:p w14:paraId="00000480" w14:textId="77777777" w:rsidR="00D11AA1" w:rsidRPr="008B3C1D" w:rsidRDefault="00A75907">
            <w:r w:rsidRPr="008B3C1D">
              <w:t>1</w:t>
            </w:r>
          </w:p>
        </w:tc>
      </w:tr>
      <w:tr w:rsidR="00D11AA1" w14:paraId="6127C877" w14:textId="77777777">
        <w:tc>
          <w:tcPr>
            <w:tcW w:w="720" w:type="dxa"/>
          </w:tcPr>
          <w:p w14:paraId="00000481" w14:textId="77777777" w:rsidR="00D11AA1" w:rsidRDefault="00A75907">
            <w:r>
              <w:t>7</w:t>
            </w:r>
          </w:p>
        </w:tc>
        <w:tc>
          <w:tcPr>
            <w:tcW w:w="4770" w:type="dxa"/>
          </w:tcPr>
          <w:p w14:paraId="00000482" w14:textId="77777777" w:rsidR="00D11AA1" w:rsidRDefault="00A75907">
            <w:r>
              <w:t>Cutting Torch or Angle Grinder</w:t>
            </w:r>
          </w:p>
        </w:tc>
        <w:tc>
          <w:tcPr>
            <w:tcW w:w="2700" w:type="dxa"/>
          </w:tcPr>
          <w:p w14:paraId="00000483" w14:textId="77777777" w:rsidR="00D11AA1" w:rsidRPr="008B3C1D" w:rsidRDefault="00A75907">
            <w:r w:rsidRPr="008B3C1D">
              <w:t>1</w:t>
            </w:r>
          </w:p>
        </w:tc>
      </w:tr>
      <w:tr w:rsidR="00D11AA1" w14:paraId="4E426528" w14:textId="77777777">
        <w:tc>
          <w:tcPr>
            <w:tcW w:w="720" w:type="dxa"/>
          </w:tcPr>
          <w:p w14:paraId="00000484" w14:textId="77777777" w:rsidR="00D11AA1" w:rsidRDefault="00A75907">
            <w:r>
              <w:t>8</w:t>
            </w:r>
          </w:p>
        </w:tc>
        <w:tc>
          <w:tcPr>
            <w:tcW w:w="4770" w:type="dxa"/>
          </w:tcPr>
          <w:p w14:paraId="00000485" w14:textId="77777777" w:rsidR="00D11AA1" w:rsidRDefault="00A75907">
            <w:r>
              <w:t>Drilling Machine</w:t>
            </w:r>
          </w:p>
        </w:tc>
        <w:tc>
          <w:tcPr>
            <w:tcW w:w="2700" w:type="dxa"/>
          </w:tcPr>
          <w:p w14:paraId="00000486" w14:textId="77777777" w:rsidR="00D11AA1" w:rsidRPr="008B3C1D" w:rsidRDefault="00A75907">
            <w:r w:rsidRPr="008B3C1D">
              <w:t>2</w:t>
            </w:r>
          </w:p>
        </w:tc>
      </w:tr>
      <w:tr w:rsidR="00D11AA1" w14:paraId="642F86E5" w14:textId="77777777">
        <w:tc>
          <w:tcPr>
            <w:tcW w:w="720" w:type="dxa"/>
          </w:tcPr>
          <w:p w14:paraId="00000487" w14:textId="77777777" w:rsidR="00D11AA1" w:rsidRDefault="00A75907">
            <w:r>
              <w:t>9</w:t>
            </w:r>
          </w:p>
        </w:tc>
        <w:tc>
          <w:tcPr>
            <w:tcW w:w="4770" w:type="dxa"/>
          </w:tcPr>
          <w:p w14:paraId="00000488" w14:textId="77777777" w:rsidR="00D11AA1" w:rsidRDefault="00A75907">
            <w:r>
              <w:t>Ladders or Scaffolding</w:t>
            </w:r>
          </w:p>
        </w:tc>
        <w:tc>
          <w:tcPr>
            <w:tcW w:w="2700" w:type="dxa"/>
          </w:tcPr>
          <w:p w14:paraId="00000489" w14:textId="77777777" w:rsidR="00D11AA1" w:rsidRPr="008B3C1D" w:rsidRDefault="00A75907">
            <w:r w:rsidRPr="008B3C1D">
              <w:t>2</w:t>
            </w:r>
          </w:p>
        </w:tc>
      </w:tr>
      <w:tr w:rsidR="00D11AA1" w14:paraId="0E56F774" w14:textId="77777777">
        <w:tc>
          <w:tcPr>
            <w:tcW w:w="720" w:type="dxa"/>
          </w:tcPr>
          <w:p w14:paraId="0000048A" w14:textId="77777777" w:rsidR="00D11AA1" w:rsidRDefault="00A75907">
            <w:r>
              <w:t>10</w:t>
            </w:r>
          </w:p>
        </w:tc>
        <w:tc>
          <w:tcPr>
            <w:tcW w:w="4770" w:type="dxa"/>
          </w:tcPr>
          <w:p w14:paraId="0000048B" w14:textId="77777777" w:rsidR="00D11AA1" w:rsidRDefault="00A75907">
            <w:r>
              <w:t>Paint Sprayer or Rollers/Brushes (Sets)</w:t>
            </w:r>
          </w:p>
        </w:tc>
        <w:tc>
          <w:tcPr>
            <w:tcW w:w="2700" w:type="dxa"/>
          </w:tcPr>
          <w:p w14:paraId="0000048C" w14:textId="77777777" w:rsidR="00D11AA1" w:rsidRPr="008B3C1D" w:rsidRDefault="00A75907">
            <w:r w:rsidRPr="008B3C1D">
              <w:t>2</w:t>
            </w:r>
          </w:p>
        </w:tc>
      </w:tr>
      <w:tr w:rsidR="00D11AA1" w14:paraId="395FE513" w14:textId="77777777">
        <w:tc>
          <w:tcPr>
            <w:tcW w:w="720" w:type="dxa"/>
          </w:tcPr>
          <w:p w14:paraId="0000048D" w14:textId="77777777" w:rsidR="00D11AA1" w:rsidRDefault="00A75907">
            <w:r>
              <w:t>11</w:t>
            </w:r>
          </w:p>
        </w:tc>
        <w:tc>
          <w:tcPr>
            <w:tcW w:w="4770" w:type="dxa"/>
          </w:tcPr>
          <w:p w14:paraId="0000048E" w14:textId="77777777" w:rsidR="00D11AA1" w:rsidRDefault="00A75907">
            <w:r>
              <w:t>Sanding Machine or Blocks</w:t>
            </w:r>
          </w:p>
        </w:tc>
        <w:tc>
          <w:tcPr>
            <w:tcW w:w="2700" w:type="dxa"/>
          </w:tcPr>
          <w:p w14:paraId="0000048F" w14:textId="77777777" w:rsidR="00D11AA1" w:rsidRPr="008B3C1D" w:rsidRDefault="00A75907">
            <w:r w:rsidRPr="008B3C1D">
              <w:t>1</w:t>
            </w:r>
          </w:p>
        </w:tc>
      </w:tr>
      <w:tr w:rsidR="00D11AA1" w14:paraId="2EE3CBC4" w14:textId="77777777">
        <w:tc>
          <w:tcPr>
            <w:tcW w:w="720" w:type="dxa"/>
          </w:tcPr>
          <w:p w14:paraId="00000490" w14:textId="77777777" w:rsidR="00D11AA1" w:rsidRDefault="00A75907">
            <w:r>
              <w:t>12</w:t>
            </w:r>
          </w:p>
        </w:tc>
        <w:tc>
          <w:tcPr>
            <w:tcW w:w="4770" w:type="dxa"/>
          </w:tcPr>
          <w:p w14:paraId="00000491" w14:textId="77777777" w:rsidR="00D11AA1" w:rsidRDefault="00A75907">
            <w:r>
              <w:t>Grouting Tools (set)</w:t>
            </w:r>
          </w:p>
        </w:tc>
        <w:tc>
          <w:tcPr>
            <w:tcW w:w="2700" w:type="dxa"/>
          </w:tcPr>
          <w:p w14:paraId="00000492" w14:textId="77777777" w:rsidR="00D11AA1" w:rsidRPr="008B3C1D" w:rsidRDefault="00A75907">
            <w:r w:rsidRPr="008B3C1D">
              <w:t>1</w:t>
            </w:r>
          </w:p>
        </w:tc>
      </w:tr>
      <w:tr w:rsidR="00D11AA1" w14:paraId="740CEB14" w14:textId="77777777">
        <w:tc>
          <w:tcPr>
            <w:tcW w:w="720" w:type="dxa"/>
          </w:tcPr>
          <w:p w14:paraId="00000493" w14:textId="77777777" w:rsidR="00D11AA1" w:rsidRDefault="00A75907">
            <w:r>
              <w:t>13</w:t>
            </w:r>
          </w:p>
        </w:tc>
        <w:tc>
          <w:tcPr>
            <w:tcW w:w="4770" w:type="dxa"/>
          </w:tcPr>
          <w:p w14:paraId="00000494" w14:textId="77777777" w:rsidR="00D11AA1" w:rsidRDefault="00A75907">
            <w:r>
              <w:t>Power Drill &amp; Screwdrivers (set)</w:t>
            </w:r>
          </w:p>
        </w:tc>
        <w:tc>
          <w:tcPr>
            <w:tcW w:w="2700" w:type="dxa"/>
          </w:tcPr>
          <w:p w14:paraId="00000495" w14:textId="77777777" w:rsidR="00D11AA1" w:rsidRPr="008B3C1D" w:rsidRDefault="00A75907">
            <w:r w:rsidRPr="008B3C1D">
              <w:t>2</w:t>
            </w:r>
          </w:p>
        </w:tc>
      </w:tr>
      <w:tr w:rsidR="00D11AA1" w14:paraId="2EA3460B" w14:textId="77777777">
        <w:tc>
          <w:tcPr>
            <w:tcW w:w="720" w:type="dxa"/>
          </w:tcPr>
          <w:p w14:paraId="00000496" w14:textId="77777777" w:rsidR="00D11AA1" w:rsidRDefault="00A75907">
            <w:r>
              <w:t>15</w:t>
            </w:r>
          </w:p>
        </w:tc>
        <w:tc>
          <w:tcPr>
            <w:tcW w:w="4770" w:type="dxa"/>
          </w:tcPr>
          <w:p w14:paraId="00000497" w14:textId="77777777" w:rsidR="00D11AA1" w:rsidRDefault="00A75907">
            <w:r>
              <w:t>PVC Pipe Cutter &amp; Wrenches (set)</w:t>
            </w:r>
          </w:p>
        </w:tc>
        <w:tc>
          <w:tcPr>
            <w:tcW w:w="2700" w:type="dxa"/>
          </w:tcPr>
          <w:p w14:paraId="00000498" w14:textId="77777777" w:rsidR="00D11AA1" w:rsidRPr="008B3C1D" w:rsidRDefault="00A75907">
            <w:r w:rsidRPr="008B3C1D">
              <w:t>1</w:t>
            </w:r>
          </w:p>
        </w:tc>
      </w:tr>
      <w:tr w:rsidR="00D11AA1" w14:paraId="48C2DD80" w14:textId="77777777">
        <w:tc>
          <w:tcPr>
            <w:tcW w:w="720" w:type="dxa"/>
          </w:tcPr>
          <w:p w14:paraId="00000499" w14:textId="77777777" w:rsidR="00D11AA1" w:rsidRDefault="00A75907">
            <w:r>
              <w:t>16</w:t>
            </w:r>
          </w:p>
        </w:tc>
        <w:tc>
          <w:tcPr>
            <w:tcW w:w="4770" w:type="dxa"/>
          </w:tcPr>
          <w:p w14:paraId="0000049A" w14:textId="77777777" w:rsidR="00D11AA1" w:rsidRDefault="00A75907">
            <w:r>
              <w:t>Sealant Gun</w:t>
            </w:r>
          </w:p>
        </w:tc>
        <w:tc>
          <w:tcPr>
            <w:tcW w:w="2700" w:type="dxa"/>
          </w:tcPr>
          <w:p w14:paraId="0000049B" w14:textId="77777777" w:rsidR="00D11AA1" w:rsidRPr="008B3C1D" w:rsidRDefault="00A75907">
            <w:r w:rsidRPr="008B3C1D">
              <w:t>2</w:t>
            </w:r>
          </w:p>
        </w:tc>
      </w:tr>
      <w:tr w:rsidR="00D11AA1" w14:paraId="76B8589B" w14:textId="77777777">
        <w:tc>
          <w:tcPr>
            <w:tcW w:w="720" w:type="dxa"/>
          </w:tcPr>
          <w:p w14:paraId="0000049C" w14:textId="77777777" w:rsidR="00D11AA1" w:rsidRDefault="00A75907">
            <w:r>
              <w:t>18</w:t>
            </w:r>
          </w:p>
        </w:tc>
        <w:tc>
          <w:tcPr>
            <w:tcW w:w="4770" w:type="dxa"/>
          </w:tcPr>
          <w:p w14:paraId="0000049D" w14:textId="77777777" w:rsidR="00D11AA1" w:rsidRDefault="00A75907">
            <w:r>
              <w:t>Safety Signage &amp; Barriers</w:t>
            </w:r>
          </w:p>
        </w:tc>
        <w:tc>
          <w:tcPr>
            <w:tcW w:w="2700" w:type="dxa"/>
          </w:tcPr>
          <w:p w14:paraId="0000049E" w14:textId="77777777" w:rsidR="00D11AA1" w:rsidRPr="008B3C1D" w:rsidRDefault="00A75907">
            <w:r w:rsidRPr="008B3C1D">
              <w:t>6</w:t>
            </w:r>
          </w:p>
        </w:tc>
      </w:tr>
      <w:tr w:rsidR="00D11AA1" w14:paraId="192C1BBC" w14:textId="77777777">
        <w:tc>
          <w:tcPr>
            <w:tcW w:w="720" w:type="dxa"/>
          </w:tcPr>
          <w:p w14:paraId="0000049F" w14:textId="77777777" w:rsidR="00D11AA1" w:rsidRDefault="00A75907">
            <w:r>
              <w:t>19</w:t>
            </w:r>
          </w:p>
        </w:tc>
        <w:tc>
          <w:tcPr>
            <w:tcW w:w="4770" w:type="dxa"/>
          </w:tcPr>
          <w:p w14:paraId="000004A0" w14:textId="77777777" w:rsidR="00D11AA1" w:rsidRDefault="00D11AA1"/>
        </w:tc>
        <w:tc>
          <w:tcPr>
            <w:tcW w:w="2700" w:type="dxa"/>
          </w:tcPr>
          <w:p w14:paraId="000004A1" w14:textId="77777777" w:rsidR="00D11AA1" w:rsidRDefault="00D11AA1">
            <w:pPr>
              <w:rPr>
                <w:u w:val="single"/>
              </w:rPr>
            </w:pPr>
          </w:p>
        </w:tc>
      </w:tr>
    </w:tbl>
    <w:p w14:paraId="000004A2" w14:textId="77777777" w:rsidR="00D11AA1" w:rsidRDefault="00D11AA1">
      <w:pPr>
        <w:tabs>
          <w:tab w:val="left" w:pos="432"/>
          <w:tab w:val="left" w:pos="2952"/>
          <w:tab w:val="left" w:pos="5832"/>
        </w:tabs>
        <w:rPr>
          <w:i/>
        </w:rPr>
      </w:pPr>
    </w:p>
    <w:p w14:paraId="000004A3" w14:textId="77777777" w:rsidR="00D11AA1" w:rsidRDefault="00A75907">
      <w:r>
        <w:t>The Bidder shall provide further details of proposed items of equipment using the relevant Form in Section IV.</w:t>
      </w:r>
    </w:p>
    <w:p w14:paraId="000004A4" w14:textId="77777777" w:rsidR="00D11AA1" w:rsidRDefault="00D11AA1">
      <w:pPr>
        <w:pStyle w:val="Heading1"/>
        <w:spacing w:before="120" w:after="120"/>
        <w:ind w:left="1080" w:right="288"/>
        <w:rPr>
          <w:rFonts w:ascii="Times New Roman" w:eastAsia="Times New Roman" w:hAnsi="Times New Roman" w:cs="Times New Roman"/>
        </w:rPr>
      </w:pPr>
    </w:p>
    <w:p w14:paraId="000004A5" w14:textId="77777777" w:rsidR="00D11AA1" w:rsidRDefault="00D11AA1">
      <w:pPr>
        <w:pBdr>
          <w:top w:val="nil"/>
          <w:left w:val="nil"/>
          <w:bottom w:val="nil"/>
          <w:right w:val="nil"/>
          <w:between w:val="nil"/>
        </w:pBdr>
        <w:rPr>
          <w:color w:val="000000"/>
        </w:rPr>
        <w:sectPr w:rsidR="00D11AA1">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1440" w:left="1800" w:header="720" w:footer="720" w:gutter="0"/>
          <w:cols w:space="720"/>
        </w:sectPr>
      </w:pPr>
    </w:p>
    <w:p w14:paraId="000004A6" w14:textId="77777777" w:rsidR="00D11AA1" w:rsidRDefault="00A75907">
      <w:pPr>
        <w:pStyle w:val="Subtitle"/>
        <w:spacing w:before="0" w:after="120"/>
        <w:ind w:left="187" w:right="288"/>
      </w:pPr>
      <w:bookmarkStart w:id="99" w:name="_heading=h.6nrlw8mejeh8" w:colFirst="0" w:colLast="0"/>
      <w:bookmarkEnd w:id="99"/>
      <w:r>
        <w:lastRenderedPageBreak/>
        <w:t>Section IV - Bidding Forms</w:t>
      </w:r>
    </w:p>
    <w:p w14:paraId="000004A7" w14:textId="77777777" w:rsidR="00D11AA1" w:rsidRDefault="00A75907">
      <w:pPr>
        <w:jc w:val="center"/>
        <w:rPr>
          <w:b/>
          <w:sz w:val="28"/>
          <w:szCs w:val="28"/>
        </w:rPr>
      </w:pPr>
      <w:r>
        <w:rPr>
          <w:b/>
          <w:sz w:val="28"/>
          <w:szCs w:val="28"/>
        </w:rPr>
        <w:t>Table of Forms</w:t>
      </w:r>
    </w:p>
    <w:sdt>
      <w:sdtPr>
        <w:id w:val="-858797604"/>
        <w:docPartObj>
          <w:docPartGallery w:val="Table of Contents"/>
          <w:docPartUnique/>
        </w:docPartObj>
      </w:sdtPr>
      <w:sdtContent>
        <w:p w14:paraId="000004A8"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voqoi9f2lxng">
            <w:r>
              <w:rPr>
                <w:b/>
                <w:color w:val="000000"/>
              </w:rPr>
              <w:t>Letter of Bid</w:t>
            </w:r>
            <w:r>
              <w:rPr>
                <w:b/>
                <w:color w:val="000000"/>
              </w:rPr>
              <w:tab/>
              <w:t>62</w:t>
            </w:r>
          </w:hyperlink>
        </w:p>
        <w:p w14:paraId="000004A9"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1rvm6s4h9c8i">
            <w:r>
              <w:rPr>
                <w:b/>
                <w:color w:val="000000"/>
              </w:rPr>
              <w:t>Schedules</w:t>
            </w:r>
            <w:r>
              <w:rPr>
                <w:b/>
                <w:color w:val="000000"/>
              </w:rPr>
              <w:tab/>
              <w:t>66</w:t>
            </w:r>
          </w:hyperlink>
        </w:p>
        <w:p w14:paraId="000004AA"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1qedzlpf2es">
            <w:r>
              <w:rPr>
                <w:color w:val="000000"/>
              </w:rPr>
              <w:t>Bill of Quantities</w:t>
            </w:r>
            <w:r>
              <w:rPr>
                <w:color w:val="000000"/>
              </w:rPr>
              <w:tab/>
              <w:t>66</w:t>
            </w:r>
          </w:hyperlink>
        </w:p>
        <w:p w14:paraId="000004A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k05iz36f6ekl">
            <w:r>
              <w:rPr>
                <w:color w:val="000000"/>
              </w:rPr>
              <w:t>1. Sample Bill of Quantities</w:t>
            </w:r>
            <w:r>
              <w:rPr>
                <w:color w:val="000000"/>
              </w:rPr>
              <w:tab/>
              <w:t>68</w:t>
            </w:r>
          </w:hyperlink>
        </w:p>
        <w:p w14:paraId="000004A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pmat6u7e737">
            <w:r>
              <w:rPr>
                <w:color w:val="000000"/>
              </w:rPr>
              <w:t>2. Schedule of Payment Currencies</w:t>
            </w:r>
            <w:r>
              <w:rPr>
                <w:color w:val="000000"/>
              </w:rPr>
              <w:tab/>
              <w:t>70</w:t>
            </w:r>
          </w:hyperlink>
        </w:p>
        <w:p w14:paraId="000004A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1vzf5blo6uxi">
            <w:r>
              <w:rPr>
                <w:color w:val="000000"/>
              </w:rPr>
              <w:t>3. Schedule(s) of Adjustment Data</w:t>
            </w:r>
            <w:r>
              <w:rPr>
                <w:color w:val="000000"/>
              </w:rPr>
              <w:tab/>
              <w:t>71</w:t>
            </w:r>
          </w:hyperlink>
        </w:p>
        <w:p w14:paraId="000004AE"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w7habtlzxdp4">
            <w:r>
              <w:rPr>
                <w:b/>
                <w:color w:val="000000"/>
              </w:rPr>
              <w:t>Forms of Bid Security</w:t>
            </w:r>
            <w:r>
              <w:rPr>
                <w:b/>
                <w:color w:val="000000"/>
              </w:rPr>
              <w:tab/>
              <w:t>72</w:t>
            </w:r>
          </w:hyperlink>
        </w:p>
        <w:p w14:paraId="000004A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wapxn7b52r1h">
            <w:r>
              <w:rPr>
                <w:color w:val="000000"/>
              </w:rPr>
              <w:t>Form of Bid Security - Bank Guarantee</w:t>
            </w:r>
            <w:r>
              <w:rPr>
                <w:color w:val="000000"/>
              </w:rPr>
              <w:tab/>
              <w:t>72</w:t>
            </w:r>
          </w:hyperlink>
        </w:p>
        <w:p w14:paraId="000004B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i1hhxbo2fact">
            <w:r>
              <w:rPr>
                <w:color w:val="000000"/>
              </w:rPr>
              <w:t>Form of Bid Security – Bid Bond</w:t>
            </w:r>
            <w:r>
              <w:rPr>
                <w:color w:val="000000"/>
              </w:rPr>
              <w:tab/>
              <w:t>74</w:t>
            </w:r>
          </w:hyperlink>
        </w:p>
        <w:p w14:paraId="000004B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i1hhxbo2fact">
            <w:r>
              <w:rPr>
                <w:color w:val="000000"/>
              </w:rPr>
              <w:t>Form of Bid-Securing Declaration</w:t>
            </w:r>
            <w:r>
              <w:rPr>
                <w:color w:val="000000"/>
              </w:rPr>
              <w:tab/>
              <w:t>76</w:t>
            </w:r>
          </w:hyperlink>
        </w:p>
        <w:p w14:paraId="000004B2"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84jv6a18m47q">
            <w:r>
              <w:rPr>
                <w:b/>
                <w:color w:val="000000"/>
              </w:rPr>
              <w:t>Technical Proposal</w:t>
            </w:r>
            <w:r>
              <w:rPr>
                <w:b/>
                <w:color w:val="000000"/>
              </w:rPr>
              <w:tab/>
              <w:t>78</w:t>
            </w:r>
          </w:hyperlink>
        </w:p>
        <w:p w14:paraId="000004B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p7lq6m8k5tl1">
            <w:r>
              <w:rPr>
                <w:color w:val="000000"/>
              </w:rPr>
              <w:t>Technical Proposal Forms</w:t>
            </w:r>
            <w:r>
              <w:rPr>
                <w:color w:val="000000"/>
              </w:rPr>
              <w:tab/>
              <w:t>78</w:t>
            </w:r>
          </w:hyperlink>
        </w:p>
        <w:p w14:paraId="000004B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qivjyooj9zky">
            <w:r>
              <w:rPr>
                <w:color w:val="000000"/>
              </w:rPr>
              <w:t>Equipment</w:t>
            </w:r>
            <w:r>
              <w:rPr>
                <w:color w:val="000000"/>
              </w:rPr>
              <w:tab/>
              <w:t>83</w:t>
            </w:r>
          </w:hyperlink>
        </w:p>
        <w:p w14:paraId="000004B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4a9dnn1mrx24">
            <w:r>
              <w:rPr>
                <w:color w:val="000000"/>
              </w:rPr>
              <w:t>Site Organization</w:t>
            </w:r>
            <w:r>
              <w:rPr>
                <w:color w:val="000000"/>
              </w:rPr>
              <w:tab/>
              <w:t>84</w:t>
            </w:r>
          </w:hyperlink>
        </w:p>
        <w:p w14:paraId="000004B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l65o59t5883">
            <w:r>
              <w:rPr>
                <w:color w:val="000000"/>
              </w:rPr>
              <w:t>Method Statement</w:t>
            </w:r>
            <w:r>
              <w:rPr>
                <w:color w:val="000000"/>
              </w:rPr>
              <w:tab/>
              <w:t>85</w:t>
            </w:r>
          </w:hyperlink>
        </w:p>
        <w:p w14:paraId="000004B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otp9zio1yor3">
            <w:r>
              <w:rPr>
                <w:color w:val="000000"/>
              </w:rPr>
              <w:t>Mobilization Schedule</w:t>
            </w:r>
            <w:r>
              <w:rPr>
                <w:color w:val="000000"/>
              </w:rPr>
              <w:tab/>
              <w:t>86</w:t>
            </w:r>
          </w:hyperlink>
        </w:p>
        <w:p w14:paraId="000004B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ym64f07iwfs6">
            <w:r>
              <w:rPr>
                <w:color w:val="000000"/>
              </w:rPr>
              <w:t>Construction Schedule</w:t>
            </w:r>
            <w:r>
              <w:rPr>
                <w:color w:val="000000"/>
              </w:rPr>
              <w:tab/>
              <w:t>87</w:t>
            </w:r>
          </w:hyperlink>
        </w:p>
        <w:p w14:paraId="000004B9"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qaq93q1wrf20">
            <w:r>
              <w:rPr>
                <w:color w:val="000000"/>
              </w:rPr>
              <w:t>ES Management Strategies and Implementation Plans</w:t>
            </w:r>
            <w:r>
              <w:rPr>
                <w:color w:val="000000"/>
              </w:rPr>
              <w:tab/>
              <w:t>88</w:t>
            </w:r>
          </w:hyperlink>
        </w:p>
        <w:p w14:paraId="000004BA"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fiennsgq1k9">
            <w:r>
              <w:rPr>
                <w:color w:val="000000"/>
              </w:rPr>
              <w:t>Code of Conduct for Contractor’s Personnel (ES) Form</w:t>
            </w:r>
            <w:r>
              <w:rPr>
                <w:color w:val="000000"/>
              </w:rPr>
              <w:tab/>
              <w:t>89</w:t>
            </w:r>
          </w:hyperlink>
        </w:p>
        <w:p w14:paraId="000004B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vy1jkpb2zyhj">
            <w:r>
              <w:rPr>
                <w:color w:val="000000"/>
              </w:rPr>
              <w:t>Others</w:t>
            </w:r>
            <w:r>
              <w:rPr>
                <w:color w:val="000000"/>
              </w:rPr>
              <w:tab/>
              <w:t>93</w:t>
            </w:r>
          </w:hyperlink>
        </w:p>
        <w:p w14:paraId="000004BC"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uvqb3lw2ahuw">
            <w:r>
              <w:rPr>
                <w:b/>
                <w:color w:val="000000"/>
              </w:rPr>
              <w:t>Bidder’s Qualification</w:t>
            </w:r>
            <w:r>
              <w:rPr>
                <w:b/>
                <w:color w:val="000000"/>
              </w:rPr>
              <w:tab/>
              <w:t>94</w:t>
            </w:r>
          </w:hyperlink>
        </w:p>
        <w:p w14:paraId="000004B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ep2oice8scm">
            <w:r>
              <w:rPr>
                <w:color w:val="000000"/>
              </w:rPr>
              <w:t>Form ELI -1.1: Bidder Information Form</w:t>
            </w:r>
            <w:r>
              <w:rPr>
                <w:color w:val="000000"/>
              </w:rPr>
              <w:tab/>
              <w:t>95</w:t>
            </w:r>
          </w:hyperlink>
        </w:p>
        <w:p w14:paraId="000004B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nh2hr6y6scz6">
            <w:r>
              <w:rPr>
                <w:color w:val="000000"/>
              </w:rPr>
              <w:t>Form ELI -1.2: Information Form for JV Bidders</w:t>
            </w:r>
            <w:r>
              <w:rPr>
                <w:color w:val="000000"/>
              </w:rPr>
              <w:tab/>
              <w:t>96</w:t>
            </w:r>
          </w:hyperlink>
        </w:p>
        <w:p w14:paraId="000004B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4yojnun3p7x5">
            <w:r>
              <w:rPr>
                <w:color w:val="000000"/>
              </w:rPr>
              <w:t>Form CON – 2:  Historical Contract Non-Performance, Pending Litigation and Litigation History</w:t>
            </w:r>
            <w:r>
              <w:rPr>
                <w:color w:val="000000"/>
              </w:rPr>
              <w:tab/>
              <w:t>97</w:t>
            </w:r>
          </w:hyperlink>
        </w:p>
        <w:p w14:paraId="000004C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ugmvuj91qf66">
            <w:r>
              <w:rPr>
                <w:color w:val="000000"/>
              </w:rPr>
              <w:t>Form CON – 3 Environmental and Social Performance Declaration</w:t>
            </w:r>
            <w:r>
              <w:rPr>
                <w:color w:val="000000"/>
              </w:rPr>
              <w:tab/>
              <w:t>99</w:t>
            </w:r>
          </w:hyperlink>
        </w:p>
        <w:p w14:paraId="000004C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27rfy739j43j">
            <w:r>
              <w:rPr>
                <w:color w:val="000000"/>
              </w:rPr>
              <w:t>Form CON – 4 Sexual Exploitation and Abuse (SEA) and/or Sexual Harassment Performance Declaration</w:t>
            </w:r>
            <w:r>
              <w:rPr>
                <w:color w:val="000000"/>
              </w:rPr>
              <w:tab/>
              <w:t>101</w:t>
            </w:r>
          </w:hyperlink>
        </w:p>
        <w:p w14:paraId="000004C2"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53ul8m3dp1l">
            <w:r>
              <w:rPr>
                <w:color w:val="000000"/>
              </w:rPr>
              <w:t>Form CCC: Current Contract Commitments / Works in Progress</w:t>
            </w:r>
            <w:r>
              <w:rPr>
                <w:color w:val="000000"/>
              </w:rPr>
              <w:tab/>
              <w:t>103</w:t>
            </w:r>
          </w:hyperlink>
        </w:p>
        <w:p w14:paraId="000004C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675mazlukxfg">
            <w:r>
              <w:rPr>
                <w:color w:val="000000"/>
              </w:rPr>
              <w:t>Form FIN – 3.1: Financial Situation and Performance</w:t>
            </w:r>
            <w:r>
              <w:rPr>
                <w:color w:val="000000"/>
              </w:rPr>
              <w:tab/>
              <w:t>104</w:t>
            </w:r>
          </w:hyperlink>
        </w:p>
        <w:p w14:paraId="000004C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ue9kdabavme">
            <w:r>
              <w:rPr>
                <w:color w:val="000000"/>
              </w:rPr>
              <w:t>Form FIN - 3.2: Average Annual Construction Turnover</w:t>
            </w:r>
            <w:r>
              <w:rPr>
                <w:color w:val="000000"/>
              </w:rPr>
              <w:tab/>
              <w:t>106</w:t>
            </w:r>
          </w:hyperlink>
        </w:p>
        <w:p w14:paraId="000004C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099zg64j8mr">
            <w:r>
              <w:rPr>
                <w:color w:val="000000"/>
              </w:rPr>
              <w:t>Form FIN - 3.3: Financial Resources</w:t>
            </w:r>
            <w:r>
              <w:rPr>
                <w:color w:val="000000"/>
              </w:rPr>
              <w:tab/>
              <w:t>107</w:t>
            </w:r>
          </w:hyperlink>
        </w:p>
        <w:p w14:paraId="000004C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wnwvmxiwlux">
            <w:r>
              <w:rPr>
                <w:color w:val="000000"/>
              </w:rPr>
              <w:t>Form EXP - 4.1: General Construction Experience</w:t>
            </w:r>
            <w:r>
              <w:rPr>
                <w:color w:val="000000"/>
              </w:rPr>
              <w:tab/>
              <w:t>108</w:t>
            </w:r>
          </w:hyperlink>
        </w:p>
        <w:p w14:paraId="000004C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8fy9k4vciyqe">
            <w:r>
              <w:rPr>
                <w:color w:val="000000"/>
              </w:rPr>
              <w:t>Form EXP - 4.2(a): Specific Construction and Contract Management Experience</w:t>
            </w:r>
            <w:r>
              <w:rPr>
                <w:color w:val="000000"/>
              </w:rPr>
              <w:tab/>
              <w:t>109</w:t>
            </w:r>
          </w:hyperlink>
        </w:p>
        <w:p w14:paraId="000004C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qk0yfh6082gw">
            <w:r>
              <w:rPr>
                <w:color w:val="000000"/>
              </w:rPr>
              <w:t>Form EXP - 4.2(b): Construction Experience in Key Activities</w:t>
            </w:r>
            <w:r>
              <w:rPr>
                <w:color w:val="000000"/>
              </w:rPr>
              <w:tab/>
              <w:t>111</w:t>
            </w:r>
          </w:hyperlink>
        </w:p>
        <w:p w14:paraId="000004CA" w14:textId="5285FBAB" w:rsidR="00D11AA1" w:rsidRDefault="00A75907" w:rsidP="006C662E">
          <w:pPr>
            <w:widowControl w:val="0"/>
            <w:pBdr>
              <w:top w:val="nil"/>
              <w:left w:val="nil"/>
              <w:bottom w:val="nil"/>
              <w:right w:val="nil"/>
              <w:between w:val="nil"/>
            </w:pBdr>
            <w:spacing w:line="276" w:lineRule="auto"/>
            <w:rPr>
              <w:color w:val="000000"/>
            </w:rPr>
          </w:pPr>
          <w:hyperlink w:anchor="_heading=h.gb2h88sgvfv2">
            <w:r>
              <w:rPr>
                <w:color w:val="000000"/>
              </w:rPr>
              <w:t>Form EXP - 4.2(c): Specific Experience in Managing ES aspects</w:t>
            </w:r>
            <w:r>
              <w:rPr>
                <w:color w:val="000000"/>
              </w:rPr>
              <w:tab/>
              <w:t>113</w:t>
            </w:r>
          </w:hyperlink>
          <w:r>
            <w:fldChar w:fldCharType="end"/>
          </w:r>
        </w:p>
      </w:sdtContent>
    </w:sdt>
    <w:p w14:paraId="000004CB" w14:textId="77777777" w:rsidR="00D11AA1" w:rsidRDefault="00A75907">
      <w:pPr>
        <w:pBdr>
          <w:top w:val="nil"/>
          <w:left w:val="nil"/>
          <w:bottom w:val="nil"/>
          <w:right w:val="nil"/>
          <w:between w:val="nil"/>
        </w:pBdr>
        <w:spacing w:after="200"/>
        <w:jc w:val="center"/>
        <w:rPr>
          <w:b/>
          <w:color w:val="000000"/>
          <w:sz w:val="36"/>
          <w:szCs w:val="36"/>
        </w:rPr>
      </w:pPr>
      <w:bookmarkStart w:id="100" w:name="_heading=h.voqoi9f2lxng" w:colFirst="0" w:colLast="0"/>
      <w:bookmarkEnd w:id="100"/>
      <w:r>
        <w:rPr>
          <w:b/>
          <w:color w:val="000000"/>
          <w:sz w:val="36"/>
          <w:szCs w:val="36"/>
        </w:rPr>
        <w:lastRenderedPageBreak/>
        <w:t>Letter of Bid</w:t>
      </w:r>
    </w:p>
    <w:tbl>
      <w:tblPr>
        <w:tblStyle w:val="58"/>
        <w:tblW w:w="9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85"/>
      </w:tblGrid>
      <w:tr w:rsidR="00D11AA1" w14:paraId="479D12C8" w14:textId="77777777">
        <w:tc>
          <w:tcPr>
            <w:tcW w:w="9585" w:type="dxa"/>
          </w:tcPr>
          <w:p w14:paraId="000004CC" w14:textId="77777777" w:rsidR="00D11AA1" w:rsidRDefault="00A75907">
            <w:pPr>
              <w:spacing w:before="120"/>
              <w:rPr>
                <w:i/>
              </w:rPr>
            </w:pPr>
            <w:bookmarkStart w:id="101" w:name="_heading=h.g5he87pbx9az" w:colFirst="0" w:colLast="0"/>
            <w:bookmarkEnd w:id="101"/>
            <w:r>
              <w:rPr>
                <w:i/>
              </w:rPr>
              <w:t>INSTRUCTIONS TO BIDDERS: DELETE THIS BOX ONCE YOU HAVE COMPLETED THE DOCUMENT</w:t>
            </w:r>
          </w:p>
          <w:p w14:paraId="000004CD" w14:textId="77777777" w:rsidR="00D11AA1" w:rsidRDefault="00D11AA1">
            <w:pPr>
              <w:rPr>
                <w:i/>
              </w:rPr>
            </w:pPr>
          </w:p>
          <w:p w14:paraId="000004CE" w14:textId="77777777" w:rsidR="00D11AA1" w:rsidRDefault="00A75907">
            <w:pPr>
              <w:rPr>
                <w:i/>
              </w:rPr>
            </w:pPr>
            <w:r>
              <w:rPr>
                <w:i/>
              </w:rPr>
              <w:t>The Bidder must prepare this Letter of Bid on stationery with its letterhead clearly showing the Bidder’s complete name and business address.</w:t>
            </w:r>
          </w:p>
          <w:p w14:paraId="000004CF" w14:textId="77777777" w:rsidR="00D11AA1" w:rsidRDefault="00D11AA1">
            <w:pPr>
              <w:rPr>
                <w:i/>
              </w:rPr>
            </w:pPr>
          </w:p>
          <w:p w14:paraId="000004D0" w14:textId="77777777" w:rsidR="00D11AA1" w:rsidRDefault="00A75907">
            <w:pPr>
              <w:rPr>
                <w:i/>
              </w:rPr>
            </w:pPr>
            <w:r>
              <w:rPr>
                <w:i/>
                <w:u w:val="single"/>
              </w:rPr>
              <w:t>Note</w:t>
            </w:r>
            <w:r>
              <w:rPr>
                <w:i/>
              </w:rPr>
              <w:t xml:space="preserve">: All italicized text is to help Bidders in preparing this form. </w:t>
            </w:r>
          </w:p>
        </w:tc>
      </w:tr>
    </w:tbl>
    <w:p w14:paraId="000004D1" w14:textId="77777777" w:rsidR="00D11AA1" w:rsidRDefault="00D11AA1"/>
    <w:p w14:paraId="000004D2" w14:textId="77777777" w:rsidR="00D11AA1" w:rsidRDefault="00D11AA1">
      <w:pPr>
        <w:tabs>
          <w:tab w:val="right" w:pos="9000"/>
        </w:tabs>
      </w:pPr>
    </w:p>
    <w:p w14:paraId="000004D3" w14:textId="77777777" w:rsidR="00D11AA1" w:rsidRDefault="00A75907">
      <w:pPr>
        <w:tabs>
          <w:tab w:val="right" w:pos="9000"/>
        </w:tabs>
        <w:jc w:val="both"/>
      </w:pPr>
      <w:bookmarkStart w:id="102" w:name="_heading=h.6xt3ysd0o51i" w:colFirst="0" w:colLast="0"/>
      <w:bookmarkEnd w:id="102"/>
      <w:r>
        <w:rPr>
          <w:b/>
        </w:rPr>
        <w:t>Date of this Bid submission</w:t>
      </w:r>
      <w:r>
        <w:t>: [</w:t>
      </w:r>
      <w:r>
        <w:rPr>
          <w:i/>
        </w:rPr>
        <w:t>insert date (as day, month and year) of Bid submission</w:t>
      </w:r>
      <w:r>
        <w:t>]</w:t>
      </w:r>
    </w:p>
    <w:p w14:paraId="000004D4" w14:textId="77777777" w:rsidR="00D11AA1" w:rsidRDefault="00A75907">
      <w:pPr>
        <w:tabs>
          <w:tab w:val="right" w:pos="9000"/>
        </w:tabs>
        <w:jc w:val="both"/>
      </w:pPr>
      <w:r>
        <w:rPr>
          <w:b/>
        </w:rPr>
        <w:t>RFB No.:</w:t>
      </w:r>
      <w:r>
        <w:t xml:space="preserve"> [</w:t>
      </w:r>
      <w:r>
        <w:rPr>
          <w:i/>
        </w:rPr>
        <w:t>insert number of RFB process</w:t>
      </w:r>
      <w:r>
        <w:t>]</w:t>
      </w:r>
    </w:p>
    <w:p w14:paraId="000004D5" w14:textId="77777777" w:rsidR="00D11AA1" w:rsidRDefault="00A75907">
      <w:pPr>
        <w:jc w:val="both"/>
      </w:pPr>
      <w:r>
        <w:rPr>
          <w:b/>
        </w:rPr>
        <w:t>Alternative No.</w:t>
      </w:r>
      <w:r>
        <w:t>:</w:t>
      </w:r>
      <w:r>
        <w:rPr>
          <w:i/>
        </w:rPr>
        <w:t xml:space="preserve"> </w:t>
      </w:r>
      <w:r>
        <w:t>[</w:t>
      </w:r>
      <w:r>
        <w:rPr>
          <w:i/>
        </w:rPr>
        <w:t>insert identification No. if this is a Bid for an alternative</w:t>
      </w:r>
      <w:r>
        <w:t>]</w:t>
      </w:r>
    </w:p>
    <w:p w14:paraId="000004D6" w14:textId="77777777" w:rsidR="00D11AA1" w:rsidRDefault="00D11AA1">
      <w:pPr>
        <w:jc w:val="both"/>
      </w:pPr>
    </w:p>
    <w:p w14:paraId="000004D7" w14:textId="77777777" w:rsidR="00D11AA1" w:rsidRDefault="00A75907">
      <w:pPr>
        <w:jc w:val="both"/>
        <w:rPr>
          <w:b/>
        </w:rPr>
      </w:pPr>
      <w:r>
        <w:t xml:space="preserve">To: </w:t>
      </w:r>
      <w:r>
        <w:rPr>
          <w:b/>
        </w:rPr>
        <w:t>[</w:t>
      </w:r>
      <w:r>
        <w:rPr>
          <w:b/>
          <w:i/>
        </w:rPr>
        <w:t>insert complete name of Employer</w:t>
      </w:r>
      <w:r>
        <w:rPr>
          <w:b/>
        </w:rPr>
        <w:t>]</w:t>
      </w:r>
    </w:p>
    <w:p w14:paraId="000004D8" w14:textId="77777777" w:rsidR="00D11AA1" w:rsidRDefault="00D11AA1">
      <w:pPr>
        <w:jc w:val="both"/>
      </w:pPr>
    </w:p>
    <w:p w14:paraId="000004D9" w14:textId="77777777" w:rsidR="00D11AA1" w:rsidRDefault="00A75907">
      <w:pPr>
        <w:numPr>
          <w:ilvl w:val="0"/>
          <w:numId w:val="55"/>
        </w:numPr>
        <w:spacing w:after="200"/>
        <w:ind w:left="432" w:hanging="432"/>
        <w:jc w:val="both"/>
      </w:pPr>
      <w:r>
        <w:rPr>
          <w:b/>
        </w:rPr>
        <w:t>No reservations:</w:t>
      </w:r>
      <w:r>
        <w:t xml:space="preserve"> We have examined and have no reservations to the bidding document, including Addenda issued in accordance with ITB 8;</w:t>
      </w:r>
    </w:p>
    <w:p w14:paraId="000004DA" w14:textId="77777777" w:rsidR="00D11AA1" w:rsidRDefault="00A75907">
      <w:pPr>
        <w:numPr>
          <w:ilvl w:val="0"/>
          <w:numId w:val="55"/>
        </w:numPr>
        <w:spacing w:after="200"/>
        <w:ind w:left="432" w:hanging="432"/>
        <w:jc w:val="both"/>
      </w:pPr>
      <w:r>
        <w:rPr>
          <w:b/>
        </w:rPr>
        <w:t>Eligibility</w:t>
      </w:r>
      <w:r>
        <w:t>: We meet the eligibility requirements and have no conflict of interest in accordance with ITB 4;</w:t>
      </w:r>
    </w:p>
    <w:p w14:paraId="000004DB" w14:textId="77777777" w:rsidR="00D11AA1" w:rsidRDefault="00A75907">
      <w:pPr>
        <w:numPr>
          <w:ilvl w:val="0"/>
          <w:numId w:val="55"/>
        </w:numPr>
        <w:spacing w:after="200"/>
        <w:ind w:left="432" w:hanging="432"/>
        <w:jc w:val="both"/>
      </w:pPr>
      <w:r>
        <w:rPr>
          <w:b/>
        </w:rPr>
        <w:t>Bid-Securing Declaration:</w:t>
      </w:r>
      <w:r>
        <w:t xml:space="preserve"> We have not been suspended nor declared ineligible by the Employer based on execution of a Bid-Securing Declaration or Proposal-Securing Declaration in the Employer’s Country in accordance with ITB 4.7;</w:t>
      </w:r>
    </w:p>
    <w:p w14:paraId="000004DC" w14:textId="77777777" w:rsidR="00D11AA1" w:rsidRDefault="00A75907">
      <w:pPr>
        <w:numPr>
          <w:ilvl w:val="0"/>
          <w:numId w:val="55"/>
        </w:numPr>
        <w:spacing w:after="200"/>
        <w:ind w:left="576" w:right="-14" w:hanging="576"/>
        <w:jc w:val="both"/>
        <w:rPr>
          <w:color w:val="000000"/>
        </w:rPr>
      </w:pPr>
      <w:r>
        <w:rPr>
          <w:b/>
        </w:rPr>
        <w:t>Exploitation</w:t>
      </w:r>
      <w:r>
        <w:rPr>
          <w:b/>
          <w:color w:val="000000"/>
        </w:rPr>
        <w:t xml:space="preserve"> and Abuse (SEA) and/or Sexual Harassment (SH):</w:t>
      </w:r>
      <w:r>
        <w:rPr>
          <w:color w:val="000000"/>
        </w:rPr>
        <w:t xml:space="preserve"> [</w:t>
      </w:r>
      <w:r>
        <w:rPr>
          <w:i/>
          <w:color w:val="000000"/>
        </w:rPr>
        <w:t>select the appropriate option from (i) to (v) below and delete the others</w:t>
      </w:r>
      <w:r>
        <w:rPr>
          <w:color w:val="000000"/>
        </w:rPr>
        <w:t>].</w:t>
      </w:r>
    </w:p>
    <w:p w14:paraId="000004DD" w14:textId="77777777" w:rsidR="00D11AA1" w:rsidRDefault="00A75907">
      <w:pPr>
        <w:tabs>
          <w:tab w:val="right" w:pos="9000"/>
        </w:tabs>
        <w:spacing w:before="240" w:after="120"/>
        <w:ind w:left="360"/>
        <w:jc w:val="both"/>
        <w:rPr>
          <w:color w:val="000000"/>
        </w:rPr>
      </w:pPr>
      <w:r>
        <w:rPr>
          <w:color w:val="000000"/>
        </w:rPr>
        <w:t xml:space="preserve">We </w:t>
      </w:r>
      <w:r>
        <w:rPr>
          <w:i/>
          <w:color w:val="000000"/>
        </w:rPr>
        <w:t xml:space="preserve">[where JV, insert: </w:t>
      </w:r>
      <w:r>
        <w:rPr>
          <w:color w:val="000000"/>
        </w:rPr>
        <w:t>“including any of our JV members”</w:t>
      </w:r>
      <w:r>
        <w:rPr>
          <w:i/>
          <w:color w:val="000000"/>
        </w:rPr>
        <w:t>]</w:t>
      </w:r>
      <w:r>
        <w:rPr>
          <w:color w:val="000000"/>
        </w:rPr>
        <w:t>, and any of our subcontractors:</w:t>
      </w:r>
    </w:p>
    <w:p w14:paraId="000004DE" w14:textId="77777777" w:rsidR="00D11AA1" w:rsidRDefault="00A75907">
      <w:pPr>
        <w:numPr>
          <w:ilvl w:val="1"/>
          <w:numId w:val="36"/>
        </w:numPr>
        <w:pBdr>
          <w:top w:val="nil"/>
          <w:left w:val="nil"/>
          <w:bottom w:val="nil"/>
          <w:right w:val="nil"/>
          <w:between w:val="nil"/>
        </w:pBdr>
        <w:tabs>
          <w:tab w:val="right" w:pos="9000"/>
        </w:tabs>
        <w:spacing w:before="120" w:after="120"/>
        <w:ind w:left="1170"/>
        <w:jc w:val="both"/>
      </w:pPr>
      <w:r>
        <w:rPr>
          <w:color w:val="000000"/>
        </w:rPr>
        <w:t xml:space="preserve">[have not been subject to disqualification by the Bank for non-compliance with SEA/ SH obligations.] </w:t>
      </w:r>
    </w:p>
    <w:p w14:paraId="000004DF" w14:textId="77777777" w:rsidR="00D11AA1" w:rsidRDefault="00A75907">
      <w:pPr>
        <w:numPr>
          <w:ilvl w:val="1"/>
          <w:numId w:val="36"/>
        </w:numPr>
        <w:pBdr>
          <w:top w:val="nil"/>
          <w:left w:val="nil"/>
          <w:bottom w:val="nil"/>
          <w:right w:val="nil"/>
          <w:between w:val="nil"/>
        </w:pBdr>
        <w:tabs>
          <w:tab w:val="right" w:pos="9000"/>
        </w:tabs>
        <w:spacing w:before="120" w:after="120"/>
        <w:ind w:left="1170"/>
        <w:jc w:val="both"/>
      </w:pPr>
      <w:r>
        <w:rPr>
          <w:color w:val="000000"/>
        </w:rPr>
        <w:t xml:space="preserve">[are subject to disqualification by the Bank for non-compliance with SEA/ SH obligations.] </w:t>
      </w:r>
    </w:p>
    <w:p w14:paraId="000004E0" w14:textId="77777777" w:rsidR="00D11AA1" w:rsidRDefault="00A75907">
      <w:pPr>
        <w:numPr>
          <w:ilvl w:val="1"/>
          <w:numId w:val="36"/>
        </w:numPr>
        <w:pBdr>
          <w:top w:val="nil"/>
          <w:left w:val="nil"/>
          <w:bottom w:val="nil"/>
          <w:right w:val="nil"/>
          <w:between w:val="nil"/>
        </w:pBdr>
        <w:tabs>
          <w:tab w:val="right" w:pos="9000"/>
        </w:tabs>
        <w:spacing w:before="120" w:after="120"/>
        <w:ind w:left="1170"/>
        <w:jc w:val="both"/>
        <w:rPr>
          <w:color w:val="000000"/>
        </w:rPr>
      </w:pPr>
      <w:r>
        <w:rPr>
          <w:color w:val="000000"/>
        </w:rPr>
        <w:t>[had been subject to disqualification by the Bank for non-compliance with SEA/ SH obligations. An arbitral award on the disqualification case has been made in our favor.]</w:t>
      </w:r>
    </w:p>
    <w:p w14:paraId="000004E1" w14:textId="77777777" w:rsidR="00D11AA1" w:rsidRDefault="00A75907">
      <w:pPr>
        <w:numPr>
          <w:ilvl w:val="1"/>
          <w:numId w:val="36"/>
        </w:numPr>
        <w:pBdr>
          <w:top w:val="nil"/>
          <w:left w:val="nil"/>
          <w:bottom w:val="nil"/>
          <w:right w:val="nil"/>
          <w:between w:val="nil"/>
        </w:pBdr>
        <w:tabs>
          <w:tab w:val="right" w:pos="9000"/>
        </w:tabs>
        <w:spacing w:before="120" w:after="120"/>
        <w:ind w:left="1170"/>
        <w:jc w:val="both"/>
        <w:rPr>
          <w:color w:val="000000"/>
        </w:rPr>
      </w:pPr>
      <w:r>
        <w:rPr>
          <w:color w:val="000000"/>
        </w:rPr>
        <w:t xml:space="preserve">[had been subject to disqualification by the Bank for non-compliance with SEA/ SH obligations for a period of two years. We have subsequently provided and demonstrated that we have adequate capacity and commitment to comply with SEA and SH prevention and response obligations.] </w:t>
      </w:r>
    </w:p>
    <w:p w14:paraId="000004E2" w14:textId="77777777" w:rsidR="00D11AA1" w:rsidRDefault="00A75907">
      <w:pPr>
        <w:numPr>
          <w:ilvl w:val="1"/>
          <w:numId w:val="36"/>
        </w:numPr>
        <w:pBdr>
          <w:top w:val="nil"/>
          <w:left w:val="nil"/>
          <w:bottom w:val="nil"/>
          <w:right w:val="nil"/>
          <w:between w:val="nil"/>
        </w:pBdr>
        <w:tabs>
          <w:tab w:val="right" w:pos="9000"/>
        </w:tabs>
        <w:spacing w:before="120" w:after="120"/>
        <w:ind w:left="1170"/>
        <w:jc w:val="both"/>
        <w:rPr>
          <w:color w:val="000000"/>
        </w:rPr>
      </w:pPr>
      <w:r>
        <w:rPr>
          <w:color w:val="000000"/>
        </w:rPr>
        <w:t xml:space="preserve">[had been subject to disqualification by the Bank for non-compliance with SEA/ SH obligations for a period of two years. We have attached documents </w:t>
      </w:r>
      <w:r>
        <w:rPr>
          <w:color w:val="000000"/>
        </w:rPr>
        <w:lastRenderedPageBreak/>
        <w:t>demonstrating that we have adequate capacity and commitment to comply with SEA and SH prevention and response obligations.]</w:t>
      </w:r>
    </w:p>
    <w:p w14:paraId="000004E3" w14:textId="77777777" w:rsidR="00D11AA1" w:rsidRDefault="00A75907">
      <w:pPr>
        <w:numPr>
          <w:ilvl w:val="0"/>
          <w:numId w:val="55"/>
        </w:numPr>
        <w:spacing w:after="200"/>
        <w:ind w:left="432" w:hanging="432"/>
        <w:jc w:val="both"/>
        <w:rPr>
          <w:i/>
          <w:u w:val="single"/>
        </w:rPr>
      </w:pPr>
      <w:r>
        <w:rPr>
          <w:b/>
        </w:rPr>
        <w:t>Conformity:</w:t>
      </w:r>
      <w:r>
        <w:t xml:space="preserve"> We offer to execute in conformity with the bidding document the following Works: </w:t>
      </w:r>
      <w:r>
        <w:rPr>
          <w:b/>
          <w:u w:val="single"/>
        </w:rPr>
        <w:t>[</w:t>
      </w:r>
      <w:r>
        <w:rPr>
          <w:i/>
          <w:u w:val="single"/>
        </w:rPr>
        <w:t xml:space="preserve">insert a brief description of the Works]__________________________________ </w:t>
      </w:r>
    </w:p>
    <w:p w14:paraId="000004E4" w14:textId="77777777" w:rsidR="00D11AA1" w:rsidRDefault="00A75907">
      <w:pPr>
        <w:numPr>
          <w:ilvl w:val="0"/>
          <w:numId w:val="55"/>
        </w:numPr>
        <w:spacing w:after="200"/>
        <w:ind w:left="432" w:hanging="432"/>
        <w:jc w:val="both"/>
      </w:pPr>
      <w:r>
        <w:rPr>
          <w:b/>
        </w:rPr>
        <w:t>Bid Price</w:t>
      </w:r>
      <w:r>
        <w:t xml:space="preserve">: The total price of our Bid, excluding any discounts offered in item (f) below is: </w:t>
      </w:r>
      <w:r>
        <w:rPr>
          <w:i/>
        </w:rPr>
        <w:t>[Insert one of the options below as appropriate]</w:t>
      </w:r>
    </w:p>
    <w:p w14:paraId="000004E5" w14:textId="77777777" w:rsidR="00D11AA1" w:rsidRDefault="00A75907">
      <w:pPr>
        <w:spacing w:after="200"/>
        <w:ind w:left="720"/>
        <w:jc w:val="both"/>
        <w:rPr>
          <w:u w:val="single"/>
        </w:rPr>
      </w:pPr>
      <w:r>
        <w:rPr>
          <w:i/>
        </w:rPr>
        <w:t>[Option 1, in case of one lot:]</w:t>
      </w:r>
      <w:r>
        <w:t xml:space="preserve">  Total price is: </w:t>
      </w:r>
      <w:r>
        <w:rPr>
          <w:u w:val="single"/>
        </w:rPr>
        <w:t>[</w:t>
      </w:r>
      <w:r>
        <w:rPr>
          <w:i/>
          <w:u w:val="single"/>
        </w:rPr>
        <w:t>insert the total price of the Bid in words and figures, indicating the various amounts and the Nationalcurrency</w:t>
      </w:r>
      <w:r>
        <w:rPr>
          <w:u w:val="single"/>
        </w:rPr>
        <w:t>];</w:t>
      </w:r>
    </w:p>
    <w:p w14:paraId="000004E6" w14:textId="77777777" w:rsidR="00D11AA1" w:rsidRDefault="00A75907">
      <w:pPr>
        <w:spacing w:after="200"/>
        <w:ind w:left="720"/>
        <w:jc w:val="both"/>
      </w:pPr>
      <w:r>
        <w:t xml:space="preserve">Or </w:t>
      </w:r>
    </w:p>
    <w:p w14:paraId="000004E7" w14:textId="77777777" w:rsidR="00D11AA1" w:rsidRDefault="00A75907">
      <w:pPr>
        <w:spacing w:after="200"/>
        <w:ind w:left="720"/>
        <w:jc w:val="both"/>
      </w:pPr>
      <w:bookmarkStart w:id="103" w:name="_heading=h.bog0t3sfidtc" w:colFirst="0" w:colLast="0"/>
      <w:bookmarkEnd w:id="103"/>
      <w:r>
        <w:rPr>
          <w:i/>
        </w:rPr>
        <w:t>[Option 2, in case of multiple lots:]</w:t>
      </w:r>
      <w:r>
        <w:t xml:space="preserve"> (a) Total price of each lot [</w:t>
      </w:r>
      <w:r>
        <w:rPr>
          <w:i/>
        </w:rPr>
        <w:t>insert the total price of each lot in words and figures, indicating the various amounts and the respective currencies</w:t>
      </w:r>
      <w:r>
        <w:t>]; and (b) Total price of all lots (sum of all lots) [</w:t>
      </w:r>
      <w:r>
        <w:rPr>
          <w:i/>
        </w:rPr>
        <w:t>insert the total price of all lots in words and figures, indicating the various amounts and the National currency</w:t>
      </w:r>
      <w:r>
        <w:t>];</w:t>
      </w:r>
    </w:p>
    <w:p w14:paraId="000004E8" w14:textId="77777777" w:rsidR="00D11AA1" w:rsidRDefault="00A75907">
      <w:pPr>
        <w:numPr>
          <w:ilvl w:val="0"/>
          <w:numId w:val="55"/>
        </w:numPr>
        <w:spacing w:after="200"/>
        <w:ind w:left="432" w:hanging="432"/>
        <w:jc w:val="both"/>
      </w:pPr>
      <w:r>
        <w:rPr>
          <w:b/>
        </w:rPr>
        <w:t>Discounts:</w:t>
      </w:r>
      <w:r>
        <w:t xml:space="preserve"> The discounts offered and the methodology for their application are: </w:t>
      </w:r>
    </w:p>
    <w:p w14:paraId="000004E9" w14:textId="77777777" w:rsidR="00D11AA1" w:rsidRDefault="00A75907">
      <w:pPr>
        <w:spacing w:after="200"/>
        <w:ind w:left="864" w:hanging="432"/>
        <w:jc w:val="both"/>
      </w:pPr>
      <w:r>
        <w:t>(i) The discounts offered are: [</w:t>
      </w:r>
      <w:r>
        <w:rPr>
          <w:i/>
        </w:rPr>
        <w:t>Specify in detail each discount offered.</w:t>
      </w:r>
      <w:r>
        <w:t>]</w:t>
      </w:r>
    </w:p>
    <w:p w14:paraId="000004EA" w14:textId="77777777" w:rsidR="00D11AA1" w:rsidRDefault="00A75907">
      <w:pPr>
        <w:spacing w:after="200"/>
        <w:ind w:left="864" w:hanging="432"/>
        <w:jc w:val="both"/>
      </w:pPr>
      <w:r>
        <w:t>(ii) The exact method of calculations to determine the net price after application of discounts is shown below: [</w:t>
      </w:r>
      <w:r>
        <w:rPr>
          <w:i/>
        </w:rPr>
        <w:t>Specify in detail the method that shall be used to apply the discounts</w:t>
      </w:r>
      <w:r>
        <w:t>];</w:t>
      </w:r>
    </w:p>
    <w:p w14:paraId="000004EB" w14:textId="77777777" w:rsidR="00D11AA1" w:rsidRDefault="00A75907">
      <w:pPr>
        <w:numPr>
          <w:ilvl w:val="0"/>
          <w:numId w:val="55"/>
        </w:numPr>
        <w:spacing w:after="200"/>
        <w:ind w:left="432" w:hanging="432"/>
        <w:jc w:val="both"/>
      </w:pPr>
      <w:bookmarkStart w:id="104" w:name="_heading=h.rf5w0kjjdpq9" w:colFirst="0" w:colLast="0"/>
      <w:bookmarkEnd w:id="104"/>
      <w:r>
        <w:rPr>
          <w:b/>
        </w:rPr>
        <w:t>Bid Validity:</w:t>
      </w:r>
      <w:r>
        <w:t xml:space="preserve"> Our Bid shall be valid until </w:t>
      </w:r>
      <w:r>
        <w:rPr>
          <w:i/>
        </w:rPr>
        <w:t>[insert day, month and year in accordance with ITB 18.1]</w:t>
      </w:r>
      <w:r>
        <w:t>, and it shall remain binding upon us and may be accepted at any time on or before this date;</w:t>
      </w:r>
    </w:p>
    <w:p w14:paraId="000004EC" w14:textId="77777777" w:rsidR="00D11AA1" w:rsidRDefault="00A75907">
      <w:pPr>
        <w:numPr>
          <w:ilvl w:val="0"/>
          <w:numId w:val="55"/>
        </w:numPr>
        <w:spacing w:after="200"/>
        <w:ind w:left="432" w:hanging="432"/>
        <w:jc w:val="both"/>
      </w:pPr>
      <w:r>
        <w:rPr>
          <w:b/>
        </w:rPr>
        <w:t>Performance Security:</w:t>
      </w:r>
      <w:r>
        <w:t xml:space="preserve"> If our Bid is accepted, we commit to obtain a performance security </w:t>
      </w:r>
      <w:r>
        <w:rPr>
          <w:color w:val="000000"/>
        </w:rPr>
        <w:t>[</w:t>
      </w:r>
      <w:r>
        <w:rPr>
          <w:i/>
        </w:rPr>
        <w:t>and an Environmental and Social (ES) Performance Security,</w:t>
      </w:r>
      <w:r>
        <w:t xml:space="preserve"> </w:t>
      </w:r>
      <w:r>
        <w:rPr>
          <w:b/>
          <w:i/>
        </w:rPr>
        <w:t>Delete if not applicable</w:t>
      </w:r>
      <w:r>
        <w:t>] in accordance with the bidding document;</w:t>
      </w:r>
    </w:p>
    <w:p w14:paraId="000004ED" w14:textId="77777777" w:rsidR="00D11AA1" w:rsidRDefault="00A75907">
      <w:pPr>
        <w:numPr>
          <w:ilvl w:val="0"/>
          <w:numId w:val="55"/>
        </w:numPr>
        <w:spacing w:after="200"/>
        <w:ind w:left="432" w:hanging="432"/>
        <w:jc w:val="both"/>
      </w:pPr>
      <w:r>
        <w:rPr>
          <w:b/>
        </w:rPr>
        <w:t>One Bid Per Bidder:</w:t>
      </w:r>
      <w:r>
        <w:t xml:space="preserve"> We are not submitting any other Bid(s) as an individual Bidder or as a subcontractor, and we</w:t>
      </w:r>
      <w:r>
        <w:rPr>
          <w:i/>
        </w:rPr>
        <w:t xml:space="preserve"> </w:t>
      </w:r>
      <w:r>
        <w:t>are not participating in any other Bid(s) as a Joint Venture member, and meet the requirements of ITB 4.3, other than alternative Bids submitted in accordance with ITB 13;</w:t>
      </w:r>
    </w:p>
    <w:p w14:paraId="000004EE" w14:textId="77777777" w:rsidR="00D11AA1" w:rsidRDefault="00A75907">
      <w:pPr>
        <w:numPr>
          <w:ilvl w:val="0"/>
          <w:numId w:val="55"/>
        </w:numPr>
        <w:spacing w:after="200"/>
        <w:ind w:left="432" w:hanging="432"/>
        <w:jc w:val="both"/>
      </w:pPr>
      <w:r>
        <w:rPr>
          <w:b/>
        </w:rPr>
        <w:t>Suspension and Debarment</w:t>
      </w:r>
      <w: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000004EF" w14:textId="77777777" w:rsidR="00D11AA1" w:rsidRDefault="00A75907">
      <w:pPr>
        <w:numPr>
          <w:ilvl w:val="0"/>
          <w:numId w:val="55"/>
        </w:numPr>
        <w:spacing w:after="200"/>
        <w:ind w:left="432" w:hanging="432"/>
        <w:jc w:val="both"/>
      </w:pPr>
      <w:r>
        <w:rPr>
          <w:b/>
        </w:rPr>
        <w:lastRenderedPageBreak/>
        <w:t>State-owned enterprise or institution:</w:t>
      </w:r>
      <w:r>
        <w:t xml:space="preserve"> [</w:t>
      </w:r>
      <w:r>
        <w:rPr>
          <w:i/>
        </w:rPr>
        <w:t>select the appropriate option and delete the other</w:t>
      </w:r>
      <w:r>
        <w:t>] [</w:t>
      </w:r>
      <w:r>
        <w:rPr>
          <w:i/>
        </w:rPr>
        <w:t>We are not a state-owned enterprise or institution in the Borrower country</w:t>
      </w:r>
      <w:r>
        <w:t>] / [</w:t>
      </w:r>
      <w:r>
        <w:rPr>
          <w:i/>
        </w:rPr>
        <w:t>We are a state-owned enterprise or institution in the Borrower country but meet the requirements of ITB 4.6</w:t>
      </w:r>
      <w:r>
        <w:t>];</w:t>
      </w:r>
    </w:p>
    <w:p w14:paraId="000004F0" w14:textId="77777777" w:rsidR="00D11AA1" w:rsidRDefault="00A75907">
      <w:pPr>
        <w:numPr>
          <w:ilvl w:val="0"/>
          <w:numId w:val="55"/>
        </w:numPr>
        <w:spacing w:after="200"/>
        <w:ind w:left="432" w:hanging="432"/>
        <w:jc w:val="both"/>
      </w:pPr>
      <w:r>
        <w:rPr>
          <w:b/>
        </w:rPr>
        <w:t>Commissions, gratuities and fees:</w:t>
      </w:r>
      <w:r>
        <w:t xml:space="preserve"> We have paid, or will pay the following commissions, gratuities, or fees with respect to the Bidding process or execution of the Contract: [</w:t>
      </w:r>
      <w:r>
        <w:rPr>
          <w:i/>
        </w:rPr>
        <w:t>insert complete name of each Recipient, its full address, the reason for which each commission or gratuity was paid and the amount and currency of each such commission or gratuity</w:t>
      </w:r>
      <w:r>
        <w:t>]</w:t>
      </w:r>
    </w:p>
    <w:p w14:paraId="000004F1" w14:textId="77777777" w:rsidR="00D11AA1" w:rsidRDefault="00D11AA1"/>
    <w:tbl>
      <w:tblPr>
        <w:tblStyle w:val="57"/>
        <w:tblW w:w="8658"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2520"/>
        <w:gridCol w:w="2070"/>
        <w:gridCol w:w="1548"/>
      </w:tblGrid>
      <w:tr w:rsidR="00D11AA1" w14:paraId="6FE65B72" w14:textId="77777777">
        <w:tc>
          <w:tcPr>
            <w:tcW w:w="2520" w:type="dxa"/>
          </w:tcPr>
          <w:p w14:paraId="000004F2" w14:textId="77777777" w:rsidR="00D11AA1" w:rsidRDefault="00A75907">
            <w:r>
              <w:t>Name of Recipient</w:t>
            </w:r>
          </w:p>
        </w:tc>
        <w:tc>
          <w:tcPr>
            <w:tcW w:w="2520" w:type="dxa"/>
          </w:tcPr>
          <w:p w14:paraId="000004F3" w14:textId="77777777" w:rsidR="00D11AA1" w:rsidRDefault="00A75907">
            <w:r>
              <w:t>Address</w:t>
            </w:r>
          </w:p>
        </w:tc>
        <w:tc>
          <w:tcPr>
            <w:tcW w:w="2070" w:type="dxa"/>
          </w:tcPr>
          <w:p w14:paraId="000004F4" w14:textId="77777777" w:rsidR="00D11AA1" w:rsidRDefault="00A75907">
            <w:r>
              <w:t>Reason</w:t>
            </w:r>
          </w:p>
        </w:tc>
        <w:tc>
          <w:tcPr>
            <w:tcW w:w="1548" w:type="dxa"/>
          </w:tcPr>
          <w:p w14:paraId="000004F5" w14:textId="77777777" w:rsidR="00D11AA1" w:rsidRDefault="00A75907">
            <w:r>
              <w:t>Amount</w:t>
            </w:r>
          </w:p>
        </w:tc>
      </w:tr>
      <w:tr w:rsidR="00D11AA1" w14:paraId="734F079E" w14:textId="77777777">
        <w:tc>
          <w:tcPr>
            <w:tcW w:w="2520" w:type="dxa"/>
          </w:tcPr>
          <w:p w14:paraId="000004F6" w14:textId="77777777" w:rsidR="00D11AA1" w:rsidRDefault="00D11AA1">
            <w:pPr>
              <w:rPr>
                <w:u w:val="single"/>
              </w:rPr>
            </w:pPr>
          </w:p>
        </w:tc>
        <w:tc>
          <w:tcPr>
            <w:tcW w:w="2520" w:type="dxa"/>
          </w:tcPr>
          <w:p w14:paraId="000004F7" w14:textId="77777777" w:rsidR="00D11AA1" w:rsidRDefault="00D11AA1">
            <w:pPr>
              <w:rPr>
                <w:u w:val="single"/>
              </w:rPr>
            </w:pPr>
          </w:p>
        </w:tc>
        <w:tc>
          <w:tcPr>
            <w:tcW w:w="2070" w:type="dxa"/>
          </w:tcPr>
          <w:p w14:paraId="000004F8" w14:textId="77777777" w:rsidR="00D11AA1" w:rsidRDefault="00D11AA1">
            <w:pPr>
              <w:rPr>
                <w:u w:val="single"/>
              </w:rPr>
            </w:pPr>
          </w:p>
        </w:tc>
        <w:tc>
          <w:tcPr>
            <w:tcW w:w="1548" w:type="dxa"/>
          </w:tcPr>
          <w:p w14:paraId="000004F9" w14:textId="77777777" w:rsidR="00D11AA1" w:rsidRDefault="00D11AA1">
            <w:pPr>
              <w:rPr>
                <w:u w:val="single"/>
              </w:rPr>
            </w:pPr>
          </w:p>
        </w:tc>
      </w:tr>
      <w:tr w:rsidR="00D11AA1" w14:paraId="39E4251F" w14:textId="77777777">
        <w:tc>
          <w:tcPr>
            <w:tcW w:w="2520" w:type="dxa"/>
          </w:tcPr>
          <w:p w14:paraId="000004FA" w14:textId="77777777" w:rsidR="00D11AA1" w:rsidRDefault="00D11AA1">
            <w:pPr>
              <w:rPr>
                <w:u w:val="single"/>
              </w:rPr>
            </w:pPr>
          </w:p>
        </w:tc>
        <w:tc>
          <w:tcPr>
            <w:tcW w:w="2520" w:type="dxa"/>
          </w:tcPr>
          <w:p w14:paraId="000004FB" w14:textId="77777777" w:rsidR="00D11AA1" w:rsidRDefault="00D11AA1">
            <w:pPr>
              <w:rPr>
                <w:u w:val="single"/>
              </w:rPr>
            </w:pPr>
          </w:p>
        </w:tc>
        <w:tc>
          <w:tcPr>
            <w:tcW w:w="2070" w:type="dxa"/>
          </w:tcPr>
          <w:p w14:paraId="000004FC" w14:textId="77777777" w:rsidR="00D11AA1" w:rsidRDefault="00D11AA1">
            <w:pPr>
              <w:rPr>
                <w:u w:val="single"/>
              </w:rPr>
            </w:pPr>
          </w:p>
        </w:tc>
        <w:tc>
          <w:tcPr>
            <w:tcW w:w="1548" w:type="dxa"/>
          </w:tcPr>
          <w:p w14:paraId="000004FD" w14:textId="77777777" w:rsidR="00D11AA1" w:rsidRDefault="00D11AA1">
            <w:pPr>
              <w:rPr>
                <w:u w:val="single"/>
              </w:rPr>
            </w:pPr>
          </w:p>
        </w:tc>
      </w:tr>
      <w:tr w:rsidR="00D11AA1" w14:paraId="0070DF52" w14:textId="77777777">
        <w:tc>
          <w:tcPr>
            <w:tcW w:w="2520" w:type="dxa"/>
          </w:tcPr>
          <w:p w14:paraId="000004FE" w14:textId="77777777" w:rsidR="00D11AA1" w:rsidRDefault="00D11AA1">
            <w:pPr>
              <w:rPr>
                <w:u w:val="single"/>
              </w:rPr>
            </w:pPr>
          </w:p>
        </w:tc>
        <w:tc>
          <w:tcPr>
            <w:tcW w:w="2520" w:type="dxa"/>
          </w:tcPr>
          <w:p w14:paraId="000004FF" w14:textId="77777777" w:rsidR="00D11AA1" w:rsidRDefault="00D11AA1">
            <w:pPr>
              <w:rPr>
                <w:u w:val="single"/>
              </w:rPr>
            </w:pPr>
          </w:p>
        </w:tc>
        <w:tc>
          <w:tcPr>
            <w:tcW w:w="2070" w:type="dxa"/>
          </w:tcPr>
          <w:p w14:paraId="00000500" w14:textId="77777777" w:rsidR="00D11AA1" w:rsidRDefault="00D11AA1">
            <w:pPr>
              <w:rPr>
                <w:u w:val="single"/>
              </w:rPr>
            </w:pPr>
          </w:p>
        </w:tc>
        <w:tc>
          <w:tcPr>
            <w:tcW w:w="1548" w:type="dxa"/>
          </w:tcPr>
          <w:p w14:paraId="00000501" w14:textId="77777777" w:rsidR="00D11AA1" w:rsidRDefault="00D11AA1">
            <w:pPr>
              <w:rPr>
                <w:u w:val="single"/>
              </w:rPr>
            </w:pPr>
          </w:p>
        </w:tc>
      </w:tr>
      <w:tr w:rsidR="00D11AA1" w14:paraId="05340417" w14:textId="77777777">
        <w:tc>
          <w:tcPr>
            <w:tcW w:w="2520" w:type="dxa"/>
          </w:tcPr>
          <w:p w14:paraId="00000502" w14:textId="77777777" w:rsidR="00D11AA1" w:rsidRDefault="00D11AA1">
            <w:pPr>
              <w:rPr>
                <w:u w:val="single"/>
              </w:rPr>
            </w:pPr>
          </w:p>
        </w:tc>
        <w:tc>
          <w:tcPr>
            <w:tcW w:w="2520" w:type="dxa"/>
          </w:tcPr>
          <w:p w14:paraId="00000503" w14:textId="77777777" w:rsidR="00D11AA1" w:rsidRDefault="00D11AA1">
            <w:pPr>
              <w:rPr>
                <w:u w:val="single"/>
              </w:rPr>
            </w:pPr>
          </w:p>
        </w:tc>
        <w:tc>
          <w:tcPr>
            <w:tcW w:w="2070" w:type="dxa"/>
          </w:tcPr>
          <w:p w14:paraId="00000504" w14:textId="77777777" w:rsidR="00D11AA1" w:rsidRDefault="00D11AA1">
            <w:pPr>
              <w:rPr>
                <w:u w:val="single"/>
              </w:rPr>
            </w:pPr>
          </w:p>
        </w:tc>
        <w:tc>
          <w:tcPr>
            <w:tcW w:w="1548" w:type="dxa"/>
          </w:tcPr>
          <w:p w14:paraId="00000505" w14:textId="77777777" w:rsidR="00D11AA1" w:rsidRDefault="00D11AA1">
            <w:pPr>
              <w:rPr>
                <w:u w:val="single"/>
              </w:rPr>
            </w:pPr>
          </w:p>
        </w:tc>
      </w:tr>
    </w:tbl>
    <w:p w14:paraId="00000506" w14:textId="77777777" w:rsidR="00D11AA1" w:rsidRDefault="00D11AA1">
      <w:pPr>
        <w:ind w:left="540"/>
      </w:pPr>
    </w:p>
    <w:p w14:paraId="00000507" w14:textId="77777777" w:rsidR="00D11AA1" w:rsidRDefault="00A75907">
      <w:pPr>
        <w:ind w:left="540"/>
        <w:rPr>
          <w:i/>
        </w:rPr>
      </w:pPr>
      <w:r>
        <w:rPr>
          <w:i/>
        </w:rPr>
        <w:t>(If none has been paid or is to be paid, indicate “none.”)</w:t>
      </w:r>
    </w:p>
    <w:p w14:paraId="00000508" w14:textId="77777777" w:rsidR="00D11AA1" w:rsidRDefault="00D11AA1"/>
    <w:p w14:paraId="00000509" w14:textId="77777777" w:rsidR="00D11AA1" w:rsidRDefault="00A75907">
      <w:pPr>
        <w:numPr>
          <w:ilvl w:val="0"/>
          <w:numId w:val="55"/>
        </w:numPr>
        <w:spacing w:after="200"/>
        <w:ind w:left="432" w:hanging="432"/>
      </w:pPr>
      <w:r>
        <w:rPr>
          <w:b/>
        </w:rPr>
        <w:t>Binding Contract</w:t>
      </w:r>
      <w:r>
        <w:t xml:space="preserve">: We understand that this Bid, together with your written acceptance thereof included in your Letter of Acceptance, shall constitute a binding contract between us, until a formal contract is prepared and executed; </w:t>
      </w:r>
    </w:p>
    <w:p w14:paraId="0000050A" w14:textId="77777777" w:rsidR="00D11AA1" w:rsidRDefault="00A75907">
      <w:pPr>
        <w:numPr>
          <w:ilvl w:val="0"/>
          <w:numId w:val="55"/>
        </w:numPr>
        <w:spacing w:after="200"/>
        <w:ind w:left="432" w:hanging="432"/>
      </w:pPr>
      <w:r>
        <w:rPr>
          <w:b/>
        </w:rPr>
        <w:t>Not Bound to Accept:</w:t>
      </w:r>
      <w:r>
        <w:t xml:space="preserve"> We understand that you are not bound to accept the lowest evaluated cost Bid, the Most Advantageous Bid or any other Bid that you may receive; </w:t>
      </w:r>
    </w:p>
    <w:p w14:paraId="0000050B" w14:textId="77777777" w:rsidR="00D11AA1" w:rsidRDefault="00A75907">
      <w:pPr>
        <w:numPr>
          <w:ilvl w:val="0"/>
          <w:numId w:val="55"/>
        </w:numPr>
        <w:spacing w:after="200"/>
        <w:ind w:left="432" w:hanging="432"/>
      </w:pPr>
      <w:r>
        <w:rPr>
          <w:b/>
        </w:rPr>
        <w:t>Fraud and Corruption:</w:t>
      </w:r>
      <w:r>
        <w:t xml:space="preserve"> We hereby certify that we have taken steps to ensure that no person acting for us or on our behalf engages in any type of Fraud and Corruption; and</w:t>
      </w:r>
    </w:p>
    <w:p w14:paraId="0000050C" w14:textId="77777777" w:rsidR="00D11AA1" w:rsidRDefault="00A75907">
      <w:pPr>
        <w:numPr>
          <w:ilvl w:val="0"/>
          <w:numId w:val="55"/>
        </w:numPr>
        <w:tabs>
          <w:tab w:val="right" w:pos="9000"/>
        </w:tabs>
        <w:ind w:left="450" w:hanging="450"/>
        <w:jc w:val="both"/>
      </w:pPr>
      <w:r>
        <w:rPr>
          <w:b/>
          <w:color w:val="000000"/>
        </w:rPr>
        <w:t>Adjudicator:</w:t>
      </w:r>
      <w:r>
        <w:t xml:space="preserve"> We accept the appointment of </w:t>
      </w:r>
      <w:r>
        <w:rPr>
          <w:i/>
        </w:rPr>
        <w:t>[insert name proposed in Bid Data Sheet]</w:t>
      </w:r>
      <w:r>
        <w:t xml:space="preserve"> as the Adjudicator.</w:t>
      </w:r>
    </w:p>
    <w:p w14:paraId="0000050D" w14:textId="77777777" w:rsidR="00D11AA1" w:rsidRDefault="00D11AA1"/>
    <w:p w14:paraId="0000050E" w14:textId="77777777" w:rsidR="00D11AA1" w:rsidRDefault="00A75907">
      <w:r>
        <w:rPr>
          <w:b/>
          <w:i/>
        </w:rPr>
        <w:t>[or]</w:t>
      </w:r>
    </w:p>
    <w:p w14:paraId="0000050F" w14:textId="77777777" w:rsidR="00D11AA1" w:rsidRDefault="00D11AA1"/>
    <w:p w14:paraId="00000510" w14:textId="77777777" w:rsidR="00D11AA1" w:rsidRDefault="00A75907">
      <w:pPr>
        <w:jc w:val="both"/>
      </w:pPr>
      <w:r>
        <w:t xml:space="preserve">We do not accept the appointment of </w:t>
      </w:r>
      <w:r>
        <w:rPr>
          <w:i/>
        </w:rPr>
        <w:t>[insert name proposed in Bid Data Sheet]</w:t>
      </w:r>
      <w:r>
        <w:t xml:space="preserve"> as the Adjudicator, and propose instead that </w:t>
      </w:r>
      <w:r>
        <w:rPr>
          <w:i/>
        </w:rPr>
        <w:t>[insert name]</w:t>
      </w:r>
      <w:r>
        <w:t xml:space="preserve"> be appointed as Adjudicator, whose daily fees and biographical data are attached.</w:t>
      </w:r>
    </w:p>
    <w:p w14:paraId="00000511" w14:textId="77777777" w:rsidR="00D11AA1" w:rsidRDefault="00D11AA1">
      <w:pPr>
        <w:spacing w:after="200"/>
        <w:ind w:left="432"/>
        <w:jc w:val="both"/>
      </w:pPr>
    </w:p>
    <w:p w14:paraId="00000512" w14:textId="77777777" w:rsidR="00D11AA1" w:rsidRDefault="00A75907">
      <w:pPr>
        <w:jc w:val="both"/>
      </w:pPr>
      <w:r>
        <w:rPr>
          <w:b/>
        </w:rPr>
        <w:t>Name of the Bidder</w:t>
      </w:r>
      <w:r>
        <w:t>: *[</w:t>
      </w:r>
      <w:r>
        <w:rPr>
          <w:i/>
        </w:rPr>
        <w:t>insert complete name of the Bidder</w:t>
      </w:r>
      <w:r>
        <w:t>]</w:t>
      </w:r>
    </w:p>
    <w:p w14:paraId="00000513" w14:textId="77777777" w:rsidR="00D11AA1" w:rsidRDefault="00D11AA1">
      <w:pPr>
        <w:jc w:val="both"/>
      </w:pPr>
    </w:p>
    <w:p w14:paraId="00000514" w14:textId="77777777" w:rsidR="00D11AA1" w:rsidRDefault="00A75907">
      <w:pPr>
        <w:jc w:val="both"/>
      </w:pPr>
      <w:r>
        <w:rPr>
          <w:b/>
        </w:rPr>
        <w:t>Name of the person duly authorized to sign the Bid on behalf of the Bidder</w:t>
      </w:r>
      <w:r>
        <w:t>:**[</w:t>
      </w:r>
      <w:r>
        <w:rPr>
          <w:i/>
        </w:rPr>
        <w:t>insert complete name of person duly authorized to sign the Bid</w:t>
      </w:r>
      <w:r>
        <w:t>]</w:t>
      </w:r>
    </w:p>
    <w:p w14:paraId="00000515" w14:textId="77777777" w:rsidR="00D11AA1" w:rsidRDefault="00D11AA1">
      <w:pPr>
        <w:jc w:val="both"/>
      </w:pPr>
    </w:p>
    <w:p w14:paraId="00000516" w14:textId="77777777" w:rsidR="00D11AA1" w:rsidRDefault="00A75907">
      <w:pPr>
        <w:jc w:val="both"/>
      </w:pPr>
      <w:r>
        <w:rPr>
          <w:b/>
        </w:rPr>
        <w:t>Title of the person signing the Bid</w:t>
      </w:r>
      <w:r>
        <w:t>: [</w:t>
      </w:r>
      <w:r>
        <w:rPr>
          <w:i/>
        </w:rPr>
        <w:t>insert complete title of the person signing the Bid</w:t>
      </w:r>
      <w:r>
        <w:t>]</w:t>
      </w:r>
    </w:p>
    <w:p w14:paraId="00000517" w14:textId="77777777" w:rsidR="00D11AA1" w:rsidRDefault="00D11AA1">
      <w:pPr>
        <w:jc w:val="both"/>
      </w:pPr>
    </w:p>
    <w:p w14:paraId="00000518" w14:textId="77777777" w:rsidR="00D11AA1" w:rsidRDefault="00A75907">
      <w:pPr>
        <w:jc w:val="both"/>
      </w:pPr>
      <w:r>
        <w:rPr>
          <w:b/>
        </w:rPr>
        <w:t>Signature of the person named above</w:t>
      </w:r>
      <w:r>
        <w:t>: [</w:t>
      </w:r>
      <w:r>
        <w:rPr>
          <w:i/>
        </w:rPr>
        <w:t>insert signature of person whose name and capacity are shown above</w:t>
      </w:r>
      <w:r>
        <w:t>]</w:t>
      </w:r>
    </w:p>
    <w:p w14:paraId="00000519" w14:textId="77777777" w:rsidR="00D11AA1" w:rsidRDefault="00D11AA1">
      <w:pPr>
        <w:jc w:val="both"/>
      </w:pPr>
    </w:p>
    <w:p w14:paraId="0000051A" w14:textId="77777777" w:rsidR="00D11AA1" w:rsidRDefault="00A75907">
      <w:pPr>
        <w:jc w:val="both"/>
      </w:pPr>
      <w:r>
        <w:rPr>
          <w:b/>
        </w:rPr>
        <w:t>Date signed</w:t>
      </w:r>
      <w:r>
        <w:t xml:space="preserve"> [</w:t>
      </w:r>
      <w:r>
        <w:rPr>
          <w:i/>
        </w:rPr>
        <w:t>insert date of signing</w:t>
      </w:r>
      <w:r>
        <w:t xml:space="preserve">] </w:t>
      </w:r>
      <w:r>
        <w:rPr>
          <w:b/>
        </w:rPr>
        <w:t>day of</w:t>
      </w:r>
      <w:r>
        <w:t xml:space="preserve"> [</w:t>
      </w:r>
      <w:r>
        <w:rPr>
          <w:i/>
        </w:rPr>
        <w:t>insert month</w:t>
      </w:r>
      <w:r>
        <w:t>], [</w:t>
      </w:r>
      <w:r>
        <w:rPr>
          <w:i/>
        </w:rPr>
        <w:t>insert year</w:t>
      </w:r>
      <w:r>
        <w:t>]</w:t>
      </w:r>
    </w:p>
    <w:p w14:paraId="0000051B" w14:textId="77777777" w:rsidR="00D11AA1" w:rsidRDefault="00D11AA1">
      <w:pPr>
        <w:jc w:val="both"/>
      </w:pPr>
    </w:p>
    <w:p w14:paraId="0000051C" w14:textId="77777777" w:rsidR="00D11AA1" w:rsidRDefault="00A75907">
      <w:pPr>
        <w:tabs>
          <w:tab w:val="right" w:pos="9000"/>
        </w:tabs>
        <w:jc w:val="both"/>
        <w:rPr>
          <w:sz w:val="22"/>
          <w:szCs w:val="22"/>
        </w:rPr>
      </w:pPr>
      <w:r>
        <w:rPr>
          <w:b/>
          <w:sz w:val="22"/>
          <w:szCs w:val="22"/>
        </w:rPr>
        <w:t>*</w:t>
      </w:r>
      <w:r>
        <w:rPr>
          <w:sz w:val="22"/>
          <w:szCs w:val="22"/>
        </w:rPr>
        <w:t>: In the case of the Bid submitted by joint venture specify the name of the Joint Venture as Bidder</w:t>
      </w:r>
    </w:p>
    <w:p w14:paraId="0000051D" w14:textId="77777777" w:rsidR="00D11AA1" w:rsidRDefault="00A75907">
      <w:pPr>
        <w:tabs>
          <w:tab w:val="right" w:pos="9000"/>
        </w:tabs>
        <w:jc w:val="both"/>
        <w:rPr>
          <w:sz w:val="22"/>
          <w:szCs w:val="22"/>
        </w:rPr>
      </w:pPr>
      <w:r>
        <w:rPr>
          <w:sz w:val="22"/>
          <w:szCs w:val="22"/>
        </w:rPr>
        <w:t>**: Person signing the Bid shall have the power of attorney given by the Bidder to be attached with the Bid</w:t>
      </w:r>
    </w:p>
    <w:p w14:paraId="0000051E" w14:textId="77777777" w:rsidR="00D11AA1" w:rsidRDefault="00D11AA1"/>
    <w:p w14:paraId="0000051F" w14:textId="77777777" w:rsidR="00D11AA1" w:rsidRDefault="00D11AA1"/>
    <w:p w14:paraId="00000520" w14:textId="77777777" w:rsidR="00D11AA1" w:rsidRDefault="00A75907">
      <w:pPr>
        <w:pBdr>
          <w:top w:val="nil"/>
          <w:left w:val="nil"/>
          <w:bottom w:val="nil"/>
          <w:right w:val="nil"/>
          <w:between w:val="nil"/>
        </w:pBdr>
        <w:spacing w:after="200"/>
        <w:jc w:val="center"/>
        <w:rPr>
          <w:b/>
          <w:color w:val="000000"/>
          <w:sz w:val="36"/>
          <w:szCs w:val="36"/>
        </w:rPr>
      </w:pPr>
      <w:bookmarkStart w:id="105" w:name="_heading=h.1rvm6s4h9c8i" w:colFirst="0" w:colLast="0"/>
      <w:bookmarkEnd w:id="105"/>
      <w:r>
        <w:br w:type="page"/>
      </w:r>
      <w:r>
        <w:rPr>
          <w:b/>
          <w:color w:val="000000"/>
          <w:sz w:val="36"/>
          <w:szCs w:val="36"/>
        </w:rPr>
        <w:lastRenderedPageBreak/>
        <w:t>Schedules</w:t>
      </w:r>
    </w:p>
    <w:p w14:paraId="00000521" w14:textId="77777777" w:rsidR="00D11AA1" w:rsidRDefault="00A75907">
      <w:pPr>
        <w:pBdr>
          <w:top w:val="nil"/>
          <w:left w:val="nil"/>
          <w:bottom w:val="nil"/>
          <w:right w:val="nil"/>
          <w:between w:val="nil"/>
        </w:pBdr>
        <w:spacing w:after="200"/>
        <w:jc w:val="center"/>
        <w:rPr>
          <w:b/>
          <w:color w:val="000000"/>
          <w:sz w:val="32"/>
          <w:szCs w:val="32"/>
        </w:rPr>
      </w:pPr>
      <w:bookmarkStart w:id="106" w:name="_heading=h.x1qedzlpf2es" w:colFirst="0" w:colLast="0"/>
      <w:bookmarkEnd w:id="106"/>
      <w:r>
        <w:rPr>
          <w:b/>
          <w:color w:val="000000"/>
          <w:sz w:val="32"/>
          <w:szCs w:val="32"/>
        </w:rPr>
        <w:t xml:space="preserve">Bill of Quantities </w:t>
      </w:r>
    </w:p>
    <w:p w14:paraId="0000052F" w14:textId="77777777" w:rsidR="00D11AA1" w:rsidRDefault="00D11AA1">
      <w:pPr>
        <w:pBdr>
          <w:top w:val="nil"/>
          <w:left w:val="nil"/>
          <w:bottom w:val="nil"/>
          <w:right w:val="nil"/>
          <w:between w:val="nil"/>
        </w:pBdr>
        <w:tabs>
          <w:tab w:val="left" w:pos="9000"/>
          <w:tab w:val="right" w:pos="9360"/>
        </w:tabs>
        <w:jc w:val="both"/>
        <w:rPr>
          <w:color w:val="000000"/>
        </w:rPr>
      </w:pPr>
    </w:p>
    <w:p w14:paraId="00000530" w14:textId="77777777" w:rsidR="00D11AA1" w:rsidRDefault="00A75907">
      <w:r>
        <w:br w:type="page"/>
      </w:r>
    </w:p>
    <w:p w14:paraId="00000531" w14:textId="77777777" w:rsidR="00D11AA1" w:rsidRDefault="00A75907">
      <w:pPr>
        <w:spacing w:line="276" w:lineRule="auto"/>
        <w:jc w:val="both"/>
        <w:rPr>
          <w:b/>
          <w:sz w:val="22"/>
          <w:szCs w:val="22"/>
        </w:rPr>
      </w:pPr>
      <w:bookmarkStart w:id="107" w:name="_heading=h.k05iz36f6ekl" w:colFirst="0" w:colLast="0"/>
      <w:bookmarkEnd w:id="107"/>
      <w:r>
        <w:rPr>
          <w:b/>
          <w:sz w:val="22"/>
          <w:szCs w:val="22"/>
        </w:rPr>
        <w:lastRenderedPageBreak/>
        <w:t>How to Complete the Bill of Quantities:</w:t>
      </w:r>
    </w:p>
    <w:p w14:paraId="00000532" w14:textId="77777777" w:rsidR="00D11AA1" w:rsidRDefault="00D11AA1">
      <w:pPr>
        <w:spacing w:line="276" w:lineRule="auto"/>
        <w:jc w:val="both"/>
        <w:rPr>
          <w:b/>
          <w:sz w:val="22"/>
          <w:szCs w:val="22"/>
        </w:rPr>
      </w:pPr>
    </w:p>
    <w:p w14:paraId="00000533" w14:textId="77777777" w:rsidR="00D11AA1" w:rsidRDefault="00A75907">
      <w:pPr>
        <w:spacing w:line="276" w:lineRule="auto"/>
        <w:ind w:left="360"/>
        <w:jc w:val="both"/>
        <w:rPr>
          <w:sz w:val="22"/>
          <w:szCs w:val="22"/>
        </w:rPr>
      </w:pPr>
      <w:r>
        <w:rPr>
          <w:sz w:val="22"/>
          <w:szCs w:val="22"/>
        </w:rPr>
        <w:t>These instructions will guide you on how to correctly fill out the attached Bills of Quantities (BoQs 1-9) and transfer the final costs to the Lot Summary tables. The process involves three main stages: pricing individual components, calculating the total cost for each CFS type, and then populating the final offer summary for each lot.</w:t>
      </w:r>
    </w:p>
    <w:p w14:paraId="00000534" w14:textId="77777777" w:rsidR="00D11AA1" w:rsidRDefault="00D11AA1">
      <w:pPr>
        <w:spacing w:line="276" w:lineRule="auto"/>
        <w:ind w:left="360"/>
        <w:jc w:val="both"/>
        <w:rPr>
          <w:sz w:val="22"/>
          <w:szCs w:val="22"/>
        </w:rPr>
      </w:pPr>
    </w:p>
    <w:p w14:paraId="00000535" w14:textId="77777777" w:rsidR="00D11AA1" w:rsidRDefault="00A75907">
      <w:pPr>
        <w:spacing w:line="276" w:lineRule="auto"/>
        <w:ind w:left="360"/>
        <w:jc w:val="both"/>
        <w:rPr>
          <w:sz w:val="22"/>
          <w:szCs w:val="22"/>
          <w:u w:val="single"/>
        </w:rPr>
      </w:pPr>
      <w:r>
        <w:rPr>
          <w:b/>
          <w:sz w:val="22"/>
          <w:szCs w:val="22"/>
          <w:u w:val="single"/>
        </w:rPr>
        <w:t>Step 1:</w:t>
      </w:r>
      <w:r>
        <w:rPr>
          <w:sz w:val="22"/>
          <w:szCs w:val="22"/>
          <w:u w:val="single"/>
        </w:rPr>
        <w:t xml:space="preserve"> Complete Individual BoQs (1-9)</w:t>
      </w:r>
    </w:p>
    <w:p w14:paraId="00000536" w14:textId="77777777" w:rsidR="00D11AA1" w:rsidRDefault="00A75907">
      <w:pPr>
        <w:numPr>
          <w:ilvl w:val="0"/>
          <w:numId w:val="37"/>
        </w:numPr>
        <w:spacing w:line="276" w:lineRule="auto"/>
        <w:jc w:val="both"/>
        <w:rPr>
          <w:sz w:val="22"/>
          <w:szCs w:val="22"/>
        </w:rPr>
      </w:pPr>
      <w:r>
        <w:rPr>
          <w:sz w:val="22"/>
          <w:szCs w:val="22"/>
        </w:rPr>
        <w:t>First, you must provide the pricing for each individual BoQ. These represent the unit costs for all project components, such as site preliminaries, activity rooms, and fencing.</w:t>
      </w:r>
    </w:p>
    <w:p w14:paraId="00000537" w14:textId="77777777" w:rsidR="00D11AA1" w:rsidRDefault="00A75907">
      <w:pPr>
        <w:numPr>
          <w:ilvl w:val="0"/>
          <w:numId w:val="37"/>
        </w:numPr>
        <w:spacing w:line="276" w:lineRule="auto"/>
        <w:jc w:val="both"/>
        <w:rPr>
          <w:sz w:val="22"/>
          <w:szCs w:val="22"/>
        </w:rPr>
      </w:pPr>
      <w:r>
        <w:rPr>
          <w:sz w:val="22"/>
          <w:szCs w:val="22"/>
        </w:rPr>
        <w:t>For each item in BoQ 1 through BoQ 9, enter your Unit Rate in the corresponding column.</w:t>
      </w:r>
    </w:p>
    <w:p w14:paraId="00000538" w14:textId="77777777" w:rsidR="00D11AA1" w:rsidRDefault="00A75907">
      <w:pPr>
        <w:numPr>
          <w:ilvl w:val="0"/>
          <w:numId w:val="37"/>
        </w:numPr>
        <w:spacing w:line="276" w:lineRule="auto"/>
        <w:jc w:val="both"/>
        <w:rPr>
          <w:sz w:val="22"/>
          <w:szCs w:val="22"/>
        </w:rPr>
      </w:pPr>
      <w:r>
        <w:rPr>
          <w:sz w:val="22"/>
          <w:szCs w:val="22"/>
        </w:rPr>
        <w:t>Multiply the Unit Rate by the Qty (Quantity) for each item to calculate the Total for that line.</w:t>
      </w:r>
    </w:p>
    <w:p w14:paraId="00000539" w14:textId="77777777" w:rsidR="00D11AA1" w:rsidRDefault="00A75907">
      <w:pPr>
        <w:numPr>
          <w:ilvl w:val="0"/>
          <w:numId w:val="37"/>
        </w:numPr>
        <w:spacing w:line="276" w:lineRule="auto"/>
        <w:jc w:val="both"/>
        <w:rPr>
          <w:sz w:val="22"/>
          <w:szCs w:val="22"/>
        </w:rPr>
      </w:pPr>
      <w:r>
        <w:rPr>
          <w:sz w:val="22"/>
          <w:szCs w:val="22"/>
        </w:rPr>
        <w:t>Sum the totals for all items within a single BoQ to find its BoQ Total.</w:t>
      </w:r>
    </w:p>
    <w:p w14:paraId="0000053A" w14:textId="77777777" w:rsidR="00D11AA1" w:rsidRDefault="00A75907">
      <w:pPr>
        <w:numPr>
          <w:ilvl w:val="0"/>
          <w:numId w:val="37"/>
        </w:numPr>
        <w:spacing w:line="276" w:lineRule="auto"/>
        <w:jc w:val="both"/>
        <w:rPr>
          <w:sz w:val="22"/>
          <w:szCs w:val="22"/>
        </w:rPr>
      </w:pPr>
      <w:r>
        <w:rPr>
          <w:sz w:val="22"/>
          <w:szCs w:val="22"/>
        </w:rPr>
        <w:t>Finally, apply the 17% VAT to the BoQ Total to arrive at the GRAND TOTAL for each individual BoQ.</w:t>
      </w:r>
    </w:p>
    <w:p w14:paraId="0000053B" w14:textId="77777777" w:rsidR="00D11AA1" w:rsidRDefault="00D11AA1">
      <w:pPr>
        <w:spacing w:line="276" w:lineRule="auto"/>
        <w:ind w:left="360"/>
        <w:jc w:val="both"/>
        <w:rPr>
          <w:sz w:val="22"/>
          <w:szCs w:val="22"/>
        </w:rPr>
      </w:pPr>
    </w:p>
    <w:p w14:paraId="0000053C" w14:textId="77777777" w:rsidR="00D11AA1" w:rsidRDefault="00A75907">
      <w:pPr>
        <w:spacing w:line="276" w:lineRule="auto"/>
        <w:ind w:left="360"/>
        <w:jc w:val="both"/>
        <w:rPr>
          <w:sz w:val="22"/>
          <w:szCs w:val="22"/>
          <w:u w:val="single"/>
        </w:rPr>
      </w:pPr>
      <w:r>
        <w:rPr>
          <w:b/>
          <w:sz w:val="22"/>
          <w:szCs w:val="22"/>
          <w:u w:val="single"/>
        </w:rPr>
        <w:t>Step 2</w:t>
      </w:r>
      <w:r>
        <w:rPr>
          <w:sz w:val="22"/>
          <w:szCs w:val="22"/>
          <w:u w:val="single"/>
        </w:rPr>
        <w:t>: Calculate the Total Price for CFS Type A and Type B</w:t>
      </w:r>
    </w:p>
    <w:p w14:paraId="0000053D" w14:textId="77777777" w:rsidR="00D11AA1" w:rsidRDefault="00A75907">
      <w:pPr>
        <w:numPr>
          <w:ilvl w:val="0"/>
          <w:numId w:val="38"/>
        </w:numPr>
        <w:spacing w:line="276" w:lineRule="auto"/>
        <w:jc w:val="both"/>
        <w:rPr>
          <w:sz w:val="22"/>
          <w:szCs w:val="22"/>
        </w:rPr>
      </w:pPr>
      <w:r>
        <w:rPr>
          <w:sz w:val="22"/>
          <w:szCs w:val="22"/>
        </w:rPr>
        <w:t>After completing the pricing for each of the individual BoQs, use those grand totals to determine the final cost for a single CFS Type A unit and a single CFS Type B unit. Use the tables provided to calculate the price for each type.</w:t>
      </w:r>
    </w:p>
    <w:p w14:paraId="0000053E" w14:textId="77777777" w:rsidR="00D11AA1" w:rsidRDefault="00A75907">
      <w:pPr>
        <w:numPr>
          <w:ilvl w:val="0"/>
          <w:numId w:val="38"/>
        </w:numPr>
        <w:spacing w:line="276" w:lineRule="auto"/>
        <w:jc w:val="both"/>
        <w:rPr>
          <w:sz w:val="22"/>
          <w:szCs w:val="22"/>
        </w:rPr>
      </w:pPr>
      <w:r>
        <w:rPr>
          <w:sz w:val="22"/>
          <w:szCs w:val="22"/>
        </w:rPr>
        <w:t>CFS Type A Calculation: Sum the grand totals of the relevant BoQs, multiplying by the specified number of structures (BoQ Frequancy).</w:t>
      </w:r>
    </w:p>
    <w:p w14:paraId="0000053F" w14:textId="77777777" w:rsidR="00D11AA1" w:rsidRDefault="00A75907">
      <w:pPr>
        <w:numPr>
          <w:ilvl w:val="0"/>
          <w:numId w:val="38"/>
        </w:numPr>
        <w:spacing w:line="276" w:lineRule="auto"/>
        <w:jc w:val="both"/>
        <w:rPr>
          <w:sz w:val="22"/>
          <w:szCs w:val="22"/>
        </w:rPr>
      </w:pPr>
      <w:r>
        <w:rPr>
          <w:sz w:val="22"/>
          <w:szCs w:val="22"/>
        </w:rPr>
        <w:t>Grand Total for CFS Type A = BoQ 1 + (BoQ 2 x 2) + (BoQ 3 x 2) + BoQ 4 + (BoQ 5 x 2) + BoQ 6 + BoQ 8</w:t>
      </w:r>
    </w:p>
    <w:p w14:paraId="00000540" w14:textId="77777777" w:rsidR="00D11AA1" w:rsidRDefault="00A75907">
      <w:pPr>
        <w:numPr>
          <w:ilvl w:val="0"/>
          <w:numId w:val="38"/>
        </w:numPr>
        <w:spacing w:line="276" w:lineRule="auto"/>
        <w:jc w:val="both"/>
        <w:rPr>
          <w:sz w:val="22"/>
          <w:szCs w:val="22"/>
        </w:rPr>
      </w:pPr>
      <w:r>
        <w:rPr>
          <w:sz w:val="22"/>
          <w:szCs w:val="22"/>
        </w:rPr>
        <w:t>CFS Type B Calculation: Use the same method to calculate the total for CFS Type B.</w:t>
      </w:r>
    </w:p>
    <w:p w14:paraId="00000541" w14:textId="77777777" w:rsidR="00D11AA1" w:rsidRDefault="00A75907">
      <w:pPr>
        <w:numPr>
          <w:ilvl w:val="0"/>
          <w:numId w:val="38"/>
        </w:numPr>
        <w:spacing w:line="276" w:lineRule="auto"/>
        <w:jc w:val="both"/>
        <w:rPr>
          <w:sz w:val="22"/>
          <w:szCs w:val="22"/>
        </w:rPr>
      </w:pPr>
      <w:r>
        <w:rPr>
          <w:sz w:val="22"/>
          <w:szCs w:val="22"/>
        </w:rPr>
        <w:t>Grand Total for CFS Type B = BoQ 1 + (BoQ 3 x 2) + BoQ 4 + (BoQ 5 x 2) + BoQ 7 + BoQ 9</w:t>
      </w:r>
    </w:p>
    <w:p w14:paraId="00000542" w14:textId="77777777" w:rsidR="00D11AA1" w:rsidRDefault="00D11AA1">
      <w:pPr>
        <w:spacing w:line="276" w:lineRule="auto"/>
        <w:ind w:left="360"/>
        <w:jc w:val="both"/>
        <w:rPr>
          <w:sz w:val="22"/>
          <w:szCs w:val="22"/>
        </w:rPr>
      </w:pPr>
    </w:p>
    <w:p w14:paraId="00000543" w14:textId="77777777" w:rsidR="00D11AA1" w:rsidRDefault="00A75907">
      <w:pPr>
        <w:spacing w:line="276" w:lineRule="auto"/>
        <w:ind w:left="360"/>
        <w:jc w:val="both"/>
        <w:rPr>
          <w:sz w:val="22"/>
          <w:szCs w:val="22"/>
          <w:u w:val="single"/>
        </w:rPr>
      </w:pPr>
      <w:r>
        <w:rPr>
          <w:b/>
          <w:sz w:val="22"/>
          <w:szCs w:val="22"/>
          <w:u w:val="single"/>
        </w:rPr>
        <w:t>Step 3</w:t>
      </w:r>
      <w:r>
        <w:rPr>
          <w:sz w:val="22"/>
          <w:szCs w:val="22"/>
          <w:u w:val="single"/>
        </w:rPr>
        <w:t>: Complete the Financial Offer Summary by Lot</w:t>
      </w:r>
    </w:p>
    <w:p w14:paraId="00000544" w14:textId="77777777" w:rsidR="00D11AA1" w:rsidRDefault="00A75907">
      <w:pPr>
        <w:spacing w:line="276" w:lineRule="auto"/>
        <w:ind w:left="360"/>
        <w:jc w:val="both"/>
        <w:rPr>
          <w:sz w:val="22"/>
          <w:szCs w:val="22"/>
        </w:rPr>
      </w:pPr>
      <w:r>
        <w:rPr>
          <w:sz w:val="22"/>
          <w:szCs w:val="22"/>
        </w:rPr>
        <w:t>In the final stage, you will transfer the calculated prices for CFS Type A and CFS Type B to the relevant lot tables.</w:t>
      </w:r>
    </w:p>
    <w:p w14:paraId="00000545" w14:textId="77777777" w:rsidR="00D11AA1" w:rsidRDefault="00A75907">
      <w:pPr>
        <w:spacing w:line="276" w:lineRule="auto"/>
        <w:ind w:left="360"/>
        <w:jc w:val="both"/>
        <w:rPr>
          <w:sz w:val="22"/>
          <w:szCs w:val="22"/>
        </w:rPr>
      </w:pPr>
      <w:r>
        <w:rPr>
          <w:sz w:val="22"/>
          <w:szCs w:val="22"/>
        </w:rPr>
        <w:t>For each school listed in Lot 1 through Lot 5, find its corresponding CFS Type (A or B).</w:t>
      </w:r>
    </w:p>
    <w:p w14:paraId="00000546" w14:textId="77777777" w:rsidR="00D11AA1" w:rsidRDefault="00A75907">
      <w:pPr>
        <w:spacing w:line="276" w:lineRule="auto"/>
        <w:ind w:left="360"/>
        <w:jc w:val="both"/>
        <w:rPr>
          <w:sz w:val="22"/>
          <w:szCs w:val="22"/>
        </w:rPr>
      </w:pPr>
      <w:r>
        <w:rPr>
          <w:sz w:val="22"/>
          <w:szCs w:val="22"/>
        </w:rPr>
        <w:t>Enter the calculated Grand Total for that specific CFS Type (from Step 2) into the Amount column.</w:t>
      </w:r>
    </w:p>
    <w:p w14:paraId="00000547" w14:textId="77777777" w:rsidR="00D11AA1" w:rsidRDefault="00A75907">
      <w:pPr>
        <w:spacing w:line="276" w:lineRule="auto"/>
        <w:ind w:left="360"/>
        <w:jc w:val="both"/>
        <w:rPr>
          <w:sz w:val="22"/>
          <w:szCs w:val="22"/>
        </w:rPr>
      </w:pPr>
      <w:r>
        <w:rPr>
          <w:sz w:val="22"/>
          <w:szCs w:val="22"/>
        </w:rPr>
        <w:t>Once all amounts are entered for a single lot, calculate the sum of the amounts to get the Grand Total for each Lot.</w:t>
      </w:r>
    </w:p>
    <w:p w14:paraId="00000548" w14:textId="77777777" w:rsidR="00D11AA1" w:rsidRDefault="00D11AA1">
      <w:pPr>
        <w:pBdr>
          <w:top w:val="nil"/>
          <w:left w:val="nil"/>
          <w:bottom w:val="nil"/>
          <w:right w:val="nil"/>
          <w:between w:val="nil"/>
        </w:pBdr>
        <w:spacing w:after="200"/>
        <w:rPr>
          <w:b/>
          <w:color w:val="000000"/>
          <w:sz w:val="32"/>
          <w:szCs w:val="32"/>
        </w:rPr>
      </w:pPr>
    </w:p>
    <w:p w14:paraId="00000549" w14:textId="77777777" w:rsidR="00D11AA1" w:rsidRDefault="00D11AA1">
      <w:pPr>
        <w:pBdr>
          <w:top w:val="nil"/>
          <w:left w:val="nil"/>
          <w:bottom w:val="nil"/>
          <w:right w:val="nil"/>
          <w:between w:val="nil"/>
        </w:pBdr>
        <w:spacing w:after="200"/>
        <w:rPr>
          <w:b/>
          <w:color w:val="000000"/>
          <w:sz w:val="32"/>
          <w:szCs w:val="32"/>
        </w:rPr>
      </w:pPr>
    </w:p>
    <w:p w14:paraId="0000054A" w14:textId="77777777" w:rsidR="00D11AA1" w:rsidRDefault="00D11AA1">
      <w:pPr>
        <w:pBdr>
          <w:top w:val="nil"/>
          <w:left w:val="nil"/>
          <w:bottom w:val="nil"/>
          <w:right w:val="nil"/>
          <w:between w:val="nil"/>
        </w:pBdr>
        <w:spacing w:after="200"/>
        <w:rPr>
          <w:b/>
          <w:color w:val="000000"/>
          <w:sz w:val="32"/>
          <w:szCs w:val="32"/>
        </w:rPr>
      </w:pPr>
    </w:p>
    <w:p w14:paraId="0000054B" w14:textId="77777777" w:rsidR="00D11AA1" w:rsidRDefault="00D11AA1">
      <w:pPr>
        <w:pBdr>
          <w:top w:val="nil"/>
          <w:left w:val="nil"/>
          <w:bottom w:val="nil"/>
          <w:right w:val="nil"/>
          <w:between w:val="nil"/>
        </w:pBdr>
        <w:spacing w:after="200"/>
        <w:rPr>
          <w:b/>
          <w:color w:val="000000"/>
          <w:sz w:val="32"/>
          <w:szCs w:val="32"/>
        </w:rPr>
      </w:pPr>
    </w:p>
    <w:p w14:paraId="0000054C" w14:textId="77777777" w:rsidR="00D11AA1" w:rsidRDefault="00A75907">
      <w:pPr>
        <w:pBdr>
          <w:top w:val="nil"/>
          <w:left w:val="nil"/>
          <w:bottom w:val="nil"/>
          <w:right w:val="nil"/>
          <w:between w:val="nil"/>
        </w:pBdr>
        <w:spacing w:after="200"/>
        <w:rPr>
          <w:b/>
          <w:color w:val="000000"/>
          <w:sz w:val="32"/>
          <w:szCs w:val="32"/>
        </w:rPr>
      </w:pPr>
      <w:r>
        <w:rPr>
          <w:b/>
          <w:color w:val="000000"/>
          <w:sz w:val="32"/>
          <w:szCs w:val="32"/>
        </w:rPr>
        <w:lastRenderedPageBreak/>
        <w:t>Bill of Quantities</w:t>
      </w:r>
    </w:p>
    <w:p w14:paraId="0000054D" w14:textId="77777777" w:rsidR="00D11AA1" w:rsidRDefault="00A75907">
      <w:pPr>
        <w:spacing w:line="276" w:lineRule="auto"/>
        <w:jc w:val="both"/>
      </w:pPr>
      <w:r>
        <w:t>1.</w:t>
      </w:r>
      <w:r>
        <w:rPr>
          <w:b/>
          <w:sz w:val="22"/>
          <w:szCs w:val="22"/>
          <w:u w:val="single"/>
        </w:rPr>
        <w:t xml:space="preserve"> BoQ 1</w:t>
      </w:r>
      <w:r>
        <w:rPr>
          <w:sz w:val="22"/>
          <w:szCs w:val="22"/>
          <w:u w:val="single"/>
        </w:rPr>
        <w:t>: Preliminaries:</w:t>
      </w:r>
      <w:r>
        <w:t xml:space="preserve"> Site Preparation</w:t>
      </w:r>
    </w:p>
    <w:tbl>
      <w:tblPr>
        <w:tblStyle w:val="56"/>
        <w:tblW w:w="8990" w:type="dxa"/>
        <w:tblLayout w:type="fixed"/>
        <w:tblLook w:val="0400" w:firstRow="0" w:lastRow="0" w:firstColumn="0" w:lastColumn="0" w:noHBand="0" w:noVBand="1"/>
      </w:tblPr>
      <w:tblGrid>
        <w:gridCol w:w="474"/>
        <w:gridCol w:w="5749"/>
        <w:gridCol w:w="556"/>
        <w:gridCol w:w="600"/>
        <w:gridCol w:w="761"/>
        <w:gridCol w:w="850"/>
      </w:tblGrid>
      <w:tr w:rsidR="00D11AA1" w14:paraId="378D9BC8" w14:textId="77777777">
        <w:trPr>
          <w:trHeight w:val="290"/>
          <w:tblHeader/>
        </w:trPr>
        <w:tc>
          <w:tcPr>
            <w:tcW w:w="474"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54E" w14:textId="77777777" w:rsidR="00D11AA1" w:rsidRDefault="00A75907">
            <w:pPr>
              <w:spacing w:line="276" w:lineRule="auto"/>
              <w:jc w:val="both"/>
              <w:rPr>
                <w:b/>
                <w:sz w:val="22"/>
                <w:szCs w:val="22"/>
              </w:rPr>
            </w:pPr>
            <w:r>
              <w:rPr>
                <w:b/>
                <w:sz w:val="22"/>
                <w:szCs w:val="22"/>
              </w:rPr>
              <w:t>Item</w:t>
            </w:r>
          </w:p>
        </w:tc>
        <w:tc>
          <w:tcPr>
            <w:tcW w:w="5749"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4F" w14:textId="77777777" w:rsidR="00D11AA1" w:rsidRDefault="00A75907">
            <w:pPr>
              <w:spacing w:line="276" w:lineRule="auto"/>
              <w:jc w:val="both"/>
              <w:rPr>
                <w:b/>
                <w:sz w:val="22"/>
                <w:szCs w:val="22"/>
              </w:rPr>
            </w:pPr>
            <w:r>
              <w:rPr>
                <w:b/>
                <w:sz w:val="22"/>
                <w:szCs w:val="22"/>
              </w:rPr>
              <w:t>Description</w:t>
            </w:r>
          </w:p>
        </w:tc>
        <w:tc>
          <w:tcPr>
            <w:tcW w:w="556"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50" w14:textId="77777777" w:rsidR="00D11AA1" w:rsidRDefault="00A75907">
            <w:pPr>
              <w:spacing w:line="276" w:lineRule="auto"/>
              <w:jc w:val="both"/>
              <w:rPr>
                <w:b/>
                <w:sz w:val="22"/>
                <w:szCs w:val="22"/>
              </w:rPr>
            </w:pPr>
            <w:r>
              <w:rPr>
                <w:b/>
                <w:sz w:val="22"/>
                <w:szCs w:val="22"/>
              </w:rPr>
              <w:t>Unit</w:t>
            </w:r>
          </w:p>
        </w:tc>
        <w:tc>
          <w:tcPr>
            <w:tcW w:w="6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51" w14:textId="77777777" w:rsidR="00D11AA1" w:rsidRDefault="00A75907">
            <w:pPr>
              <w:spacing w:line="276" w:lineRule="auto"/>
              <w:jc w:val="both"/>
              <w:rPr>
                <w:b/>
                <w:sz w:val="22"/>
                <w:szCs w:val="22"/>
              </w:rPr>
            </w:pPr>
            <w:r>
              <w:rPr>
                <w:b/>
                <w:sz w:val="22"/>
                <w:szCs w:val="22"/>
              </w:rPr>
              <w:t>Qty</w:t>
            </w:r>
          </w:p>
        </w:tc>
        <w:tc>
          <w:tcPr>
            <w:tcW w:w="761"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52" w14:textId="77777777" w:rsidR="00D11AA1" w:rsidRDefault="00A75907">
            <w:pPr>
              <w:spacing w:line="276" w:lineRule="auto"/>
              <w:jc w:val="both"/>
              <w:rPr>
                <w:b/>
                <w:sz w:val="22"/>
                <w:szCs w:val="22"/>
              </w:rPr>
            </w:pPr>
            <w:r>
              <w:rPr>
                <w:b/>
                <w:sz w:val="22"/>
                <w:szCs w:val="22"/>
              </w:rPr>
              <w:t xml:space="preserve">Unit Rate </w:t>
            </w:r>
          </w:p>
        </w:tc>
        <w:tc>
          <w:tcPr>
            <w:tcW w:w="85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53" w14:textId="77777777" w:rsidR="00D11AA1" w:rsidRDefault="00A75907">
            <w:pPr>
              <w:spacing w:line="276" w:lineRule="auto"/>
              <w:jc w:val="both"/>
              <w:rPr>
                <w:b/>
                <w:sz w:val="22"/>
                <w:szCs w:val="22"/>
              </w:rPr>
            </w:pPr>
            <w:r>
              <w:rPr>
                <w:b/>
                <w:sz w:val="22"/>
                <w:szCs w:val="22"/>
              </w:rPr>
              <w:t xml:space="preserve">Total </w:t>
            </w:r>
          </w:p>
        </w:tc>
      </w:tr>
      <w:tr w:rsidR="00D11AA1" w14:paraId="4E9E1A2F" w14:textId="77777777">
        <w:trPr>
          <w:trHeight w:val="290"/>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54" w14:textId="77777777" w:rsidR="00D11AA1" w:rsidRDefault="00A75907">
            <w:pPr>
              <w:spacing w:line="276" w:lineRule="auto"/>
              <w:jc w:val="both"/>
              <w:rPr>
                <w:sz w:val="22"/>
                <w:szCs w:val="22"/>
              </w:rPr>
            </w:pPr>
            <w:r>
              <w:rPr>
                <w:sz w:val="22"/>
                <w:szCs w:val="22"/>
              </w:rPr>
              <w:t>1</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5" w14:textId="77777777" w:rsidR="00D11AA1" w:rsidRDefault="00A75907">
            <w:pPr>
              <w:spacing w:line="276" w:lineRule="auto"/>
              <w:jc w:val="both"/>
              <w:rPr>
                <w:sz w:val="22"/>
                <w:szCs w:val="22"/>
              </w:rPr>
            </w:pPr>
            <w:r>
              <w:rPr>
                <w:sz w:val="22"/>
                <w:szCs w:val="22"/>
              </w:rPr>
              <w:t>Preliminaries / Site Prep</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6" w14:textId="77777777" w:rsidR="00D11AA1" w:rsidRDefault="00A75907">
            <w:pPr>
              <w:spacing w:line="276" w:lineRule="auto"/>
              <w:jc w:val="both"/>
              <w:rPr>
                <w:sz w:val="22"/>
                <w:szCs w:val="22"/>
              </w:rPr>
            </w:pPr>
            <w:r>
              <w:rPr>
                <w:sz w:val="22"/>
                <w:szCs w:val="22"/>
              </w:rPr>
              <w:t> </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7" w14:textId="77777777" w:rsidR="00D11AA1" w:rsidRDefault="00A75907">
            <w:pPr>
              <w:spacing w:line="276" w:lineRule="auto"/>
              <w:jc w:val="both"/>
              <w:rPr>
                <w:sz w:val="22"/>
                <w:szCs w:val="22"/>
              </w:rPr>
            </w:pPr>
            <w:r>
              <w:rPr>
                <w:sz w:val="22"/>
                <w:szCs w:val="22"/>
              </w:rPr>
              <w:t> </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8"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9" w14:textId="77777777" w:rsidR="00D11AA1" w:rsidRDefault="00A75907">
            <w:pPr>
              <w:spacing w:line="276" w:lineRule="auto"/>
              <w:jc w:val="both"/>
              <w:rPr>
                <w:sz w:val="22"/>
                <w:szCs w:val="22"/>
              </w:rPr>
            </w:pPr>
            <w:r>
              <w:rPr>
                <w:sz w:val="22"/>
                <w:szCs w:val="22"/>
              </w:rPr>
              <w:t> </w:t>
            </w:r>
          </w:p>
        </w:tc>
      </w:tr>
      <w:tr w:rsidR="00D11AA1" w14:paraId="225F6574" w14:textId="77777777">
        <w:trPr>
          <w:trHeight w:val="1911"/>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5A" w14:textId="77777777" w:rsidR="00D11AA1" w:rsidRDefault="00A75907">
            <w:pPr>
              <w:spacing w:line="276" w:lineRule="auto"/>
              <w:jc w:val="both"/>
              <w:rPr>
                <w:sz w:val="22"/>
                <w:szCs w:val="22"/>
              </w:rPr>
            </w:pPr>
            <w:r>
              <w:rPr>
                <w:sz w:val="22"/>
                <w:szCs w:val="22"/>
              </w:rPr>
              <w:t>1.1</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B" w14:textId="77777777" w:rsidR="00D11AA1" w:rsidRDefault="00A75907">
            <w:pPr>
              <w:spacing w:line="276" w:lineRule="auto"/>
              <w:jc w:val="both"/>
              <w:rPr>
                <w:sz w:val="22"/>
                <w:szCs w:val="22"/>
              </w:rPr>
            </w:pPr>
            <w:r>
              <w:rPr>
                <w:sz w:val="22"/>
                <w:szCs w:val="22"/>
              </w:rPr>
              <w:t>Site Preparation: This site will need to be cleared of all rubbish, bushes, and materials. Remove any obstacles to the safe access of construction workers is also to be planned for; including any buried materials that will interfere with the establishment of the various civil works. All initial site preparation, clean-up and removal of materials to be conducted to the instructions of the site manager and the approval of the Supervising Engineer.</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C" w14:textId="77777777" w:rsidR="00D11AA1" w:rsidRDefault="00A75907">
            <w:pPr>
              <w:spacing w:line="276" w:lineRule="auto"/>
              <w:jc w:val="both"/>
              <w:rPr>
                <w:sz w:val="22"/>
                <w:szCs w:val="22"/>
              </w:rPr>
            </w:pPr>
            <w:r>
              <w:rPr>
                <w:sz w:val="22"/>
                <w:szCs w:val="22"/>
              </w:rPr>
              <w:t>Lump Sum</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D" w14:textId="77777777" w:rsidR="00D11AA1" w:rsidRDefault="00A75907">
            <w:pPr>
              <w:spacing w:line="276" w:lineRule="auto"/>
              <w:jc w:val="both"/>
              <w:rPr>
                <w:sz w:val="22"/>
                <w:szCs w:val="22"/>
              </w:rPr>
            </w:pPr>
            <w:r>
              <w:rPr>
                <w:sz w:val="22"/>
                <w:szCs w:val="22"/>
              </w:rPr>
              <w:t>1</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E"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5F" w14:textId="77777777" w:rsidR="00D11AA1" w:rsidRDefault="00A75907">
            <w:pPr>
              <w:spacing w:line="276" w:lineRule="auto"/>
              <w:jc w:val="both"/>
              <w:rPr>
                <w:sz w:val="22"/>
                <w:szCs w:val="22"/>
              </w:rPr>
            </w:pPr>
            <w:r>
              <w:rPr>
                <w:sz w:val="22"/>
                <w:szCs w:val="22"/>
              </w:rPr>
              <w:t> </w:t>
            </w:r>
          </w:p>
        </w:tc>
      </w:tr>
      <w:tr w:rsidR="00D11AA1" w14:paraId="40C3C797" w14:textId="77777777">
        <w:trPr>
          <w:trHeight w:val="2424"/>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60" w14:textId="77777777" w:rsidR="00D11AA1" w:rsidRDefault="00A75907">
            <w:pPr>
              <w:spacing w:line="276" w:lineRule="auto"/>
              <w:jc w:val="both"/>
              <w:rPr>
                <w:sz w:val="22"/>
                <w:szCs w:val="22"/>
              </w:rPr>
            </w:pPr>
            <w:r>
              <w:rPr>
                <w:sz w:val="22"/>
                <w:szCs w:val="22"/>
              </w:rPr>
              <w:t>1.2</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1" w14:textId="77777777" w:rsidR="00D11AA1" w:rsidRDefault="00A75907">
            <w:pPr>
              <w:spacing w:line="276" w:lineRule="auto"/>
              <w:jc w:val="both"/>
              <w:rPr>
                <w:sz w:val="22"/>
                <w:szCs w:val="22"/>
              </w:rPr>
            </w:pPr>
            <w:r>
              <w:rPr>
                <w:sz w:val="22"/>
                <w:szCs w:val="22"/>
              </w:rPr>
              <w:t>Electrical, Water supply and Running cost: The Contractor shall establish and commission an adequate temporary electrical and water supply for the works, suitable for all purposes, until handing over and shall pay all charges for all electrical and water consumption. Including any necessary cables, generators, MDBs, water pumps, water storage tanks, distribution pipe network, etc. required for the execution of the works. Running costs, price includes power &amp; services, water, documents, photos, records, and client meetings on site.</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2" w14:textId="77777777" w:rsidR="00D11AA1" w:rsidRDefault="00A75907">
            <w:pPr>
              <w:spacing w:line="276" w:lineRule="auto"/>
              <w:jc w:val="both"/>
              <w:rPr>
                <w:sz w:val="22"/>
                <w:szCs w:val="22"/>
              </w:rPr>
            </w:pPr>
            <w:r>
              <w:rPr>
                <w:sz w:val="22"/>
                <w:szCs w:val="22"/>
              </w:rPr>
              <w:t>Lump Sum</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3" w14:textId="77777777" w:rsidR="00D11AA1" w:rsidRDefault="00A75907">
            <w:pPr>
              <w:spacing w:line="276" w:lineRule="auto"/>
              <w:jc w:val="both"/>
              <w:rPr>
                <w:sz w:val="22"/>
                <w:szCs w:val="22"/>
              </w:rPr>
            </w:pPr>
            <w:r>
              <w:rPr>
                <w:sz w:val="22"/>
                <w:szCs w:val="22"/>
              </w:rPr>
              <w:t>1</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4"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5" w14:textId="77777777" w:rsidR="00D11AA1" w:rsidRDefault="00A75907">
            <w:pPr>
              <w:spacing w:line="276" w:lineRule="auto"/>
              <w:jc w:val="both"/>
              <w:rPr>
                <w:sz w:val="22"/>
                <w:szCs w:val="22"/>
              </w:rPr>
            </w:pPr>
            <w:r>
              <w:rPr>
                <w:sz w:val="22"/>
                <w:szCs w:val="22"/>
              </w:rPr>
              <w:t> </w:t>
            </w:r>
          </w:p>
        </w:tc>
      </w:tr>
      <w:tr w:rsidR="00D11AA1" w14:paraId="31CCCB64" w14:textId="77777777">
        <w:trPr>
          <w:trHeight w:val="615"/>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66" w14:textId="77777777" w:rsidR="00D11AA1" w:rsidRDefault="00A75907">
            <w:pPr>
              <w:spacing w:line="276" w:lineRule="auto"/>
              <w:jc w:val="both"/>
              <w:rPr>
                <w:sz w:val="22"/>
                <w:szCs w:val="22"/>
              </w:rPr>
            </w:pPr>
            <w:r>
              <w:rPr>
                <w:sz w:val="22"/>
                <w:szCs w:val="22"/>
              </w:rPr>
              <w:t>1.3</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7" w14:textId="77777777" w:rsidR="00D11AA1" w:rsidRDefault="00A75907">
            <w:pPr>
              <w:spacing w:line="276" w:lineRule="auto"/>
              <w:jc w:val="both"/>
              <w:rPr>
                <w:sz w:val="22"/>
                <w:szCs w:val="22"/>
              </w:rPr>
            </w:pPr>
            <w:r>
              <w:rPr>
                <w:sz w:val="22"/>
                <w:szCs w:val="22"/>
              </w:rPr>
              <w:t>Sign Boards: The Contractor shall establish and maintain One (1) sign boards for the Site (1.5 m width X 2m height), total height of sign board is 3 m, consisting of painted galvanized steel board plate, steel tubular section, steel angles, all painted with two coats white oil paint back and front and supported above the ground with steel framing and struts painted matt black and set into the ground and fixed in concrete foundation size (10 x 10 x 10). The sign board shall be lettered by a skilled sign writer in Arabic and English and shall include: The Project details, specific mention of the THABAT AF1 project's stakeholders as per the approved design by Mercy corps. large scale layouts are to be submitted to the Supervising Engineer for approval before manufacture. No advertising material other than this will be permitted. No other sign boards or advertisements on or around the site will be permitted unless approved by the Supervising Engineer.</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8" w14:textId="77777777" w:rsidR="00D11AA1" w:rsidRDefault="00A75907">
            <w:pPr>
              <w:spacing w:line="276" w:lineRule="auto"/>
              <w:jc w:val="both"/>
              <w:rPr>
                <w:sz w:val="22"/>
                <w:szCs w:val="22"/>
              </w:rPr>
            </w:pPr>
            <w:r>
              <w:rPr>
                <w:sz w:val="22"/>
                <w:szCs w:val="22"/>
              </w:rPr>
              <w:t>Lump Sum</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9" w14:textId="77777777" w:rsidR="00D11AA1" w:rsidRDefault="00A75907">
            <w:pPr>
              <w:spacing w:line="276" w:lineRule="auto"/>
              <w:jc w:val="both"/>
              <w:rPr>
                <w:sz w:val="22"/>
                <w:szCs w:val="22"/>
              </w:rPr>
            </w:pPr>
            <w:r>
              <w:rPr>
                <w:sz w:val="22"/>
                <w:szCs w:val="22"/>
              </w:rPr>
              <w:t>1</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A"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B" w14:textId="77777777" w:rsidR="00D11AA1" w:rsidRDefault="00A75907">
            <w:pPr>
              <w:spacing w:line="276" w:lineRule="auto"/>
              <w:jc w:val="both"/>
              <w:rPr>
                <w:sz w:val="22"/>
                <w:szCs w:val="22"/>
              </w:rPr>
            </w:pPr>
            <w:r>
              <w:rPr>
                <w:sz w:val="22"/>
                <w:szCs w:val="22"/>
              </w:rPr>
              <w:t> </w:t>
            </w:r>
          </w:p>
        </w:tc>
      </w:tr>
      <w:tr w:rsidR="00D11AA1" w14:paraId="18A38583" w14:textId="77777777">
        <w:trPr>
          <w:trHeight w:val="45"/>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6C" w14:textId="77777777" w:rsidR="00D11AA1" w:rsidRDefault="00A75907">
            <w:pPr>
              <w:spacing w:line="276" w:lineRule="auto"/>
              <w:jc w:val="both"/>
              <w:rPr>
                <w:sz w:val="22"/>
                <w:szCs w:val="22"/>
              </w:rPr>
            </w:pPr>
            <w:r>
              <w:rPr>
                <w:sz w:val="22"/>
                <w:szCs w:val="22"/>
              </w:rPr>
              <w:t>1.4</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D" w14:textId="77777777" w:rsidR="00D11AA1" w:rsidRDefault="00A75907">
            <w:pPr>
              <w:spacing w:line="276" w:lineRule="auto"/>
              <w:jc w:val="both"/>
              <w:rPr>
                <w:sz w:val="22"/>
                <w:szCs w:val="22"/>
              </w:rPr>
            </w:pPr>
            <w:r>
              <w:rPr>
                <w:sz w:val="22"/>
                <w:szCs w:val="22"/>
              </w:rPr>
              <w:t>Cleaning the Works: Immediately prior to handing over the Works the Contractor shall thoroughly clean all project site area, remove material and generally keep the area ready for operation and use all to the approval of the Supervising Engineer.</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E" w14:textId="77777777" w:rsidR="00D11AA1" w:rsidRDefault="00A75907">
            <w:pPr>
              <w:spacing w:line="276" w:lineRule="auto"/>
              <w:jc w:val="both"/>
              <w:rPr>
                <w:sz w:val="22"/>
                <w:szCs w:val="22"/>
              </w:rPr>
            </w:pPr>
            <w:r>
              <w:rPr>
                <w:sz w:val="22"/>
                <w:szCs w:val="22"/>
              </w:rPr>
              <w:t>Lump Sum</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6F" w14:textId="77777777" w:rsidR="00D11AA1" w:rsidRDefault="00A75907">
            <w:pPr>
              <w:spacing w:line="276" w:lineRule="auto"/>
              <w:jc w:val="both"/>
              <w:rPr>
                <w:sz w:val="22"/>
                <w:szCs w:val="22"/>
              </w:rPr>
            </w:pPr>
            <w:r>
              <w:rPr>
                <w:sz w:val="22"/>
                <w:szCs w:val="22"/>
              </w:rPr>
              <w:t>1</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0"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1" w14:textId="77777777" w:rsidR="00D11AA1" w:rsidRDefault="00A75907">
            <w:pPr>
              <w:spacing w:line="276" w:lineRule="auto"/>
              <w:jc w:val="both"/>
              <w:rPr>
                <w:sz w:val="22"/>
                <w:szCs w:val="22"/>
              </w:rPr>
            </w:pPr>
            <w:r>
              <w:rPr>
                <w:sz w:val="22"/>
                <w:szCs w:val="22"/>
              </w:rPr>
              <w:t> </w:t>
            </w:r>
          </w:p>
        </w:tc>
      </w:tr>
      <w:tr w:rsidR="00D11AA1" w14:paraId="54459F52" w14:textId="77777777">
        <w:trPr>
          <w:trHeight w:val="1740"/>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72" w14:textId="77777777" w:rsidR="00D11AA1" w:rsidRDefault="00A75907">
            <w:pPr>
              <w:spacing w:line="276" w:lineRule="auto"/>
              <w:jc w:val="both"/>
              <w:rPr>
                <w:sz w:val="22"/>
                <w:szCs w:val="22"/>
              </w:rPr>
            </w:pPr>
            <w:r>
              <w:rPr>
                <w:sz w:val="22"/>
                <w:szCs w:val="22"/>
              </w:rPr>
              <w:lastRenderedPageBreak/>
              <w:t>1.4</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3" w14:textId="77777777" w:rsidR="00D11AA1" w:rsidRDefault="00A75907">
            <w:pPr>
              <w:spacing w:line="276" w:lineRule="auto"/>
              <w:jc w:val="both"/>
              <w:rPr>
                <w:sz w:val="22"/>
                <w:szCs w:val="22"/>
              </w:rPr>
            </w:pPr>
            <w:r>
              <w:rPr>
                <w:sz w:val="22"/>
                <w:szCs w:val="22"/>
              </w:rPr>
              <w:t>Temporary Sanitary Facilities: The contractor shall establish basic worksite services including all temporary separate sanitary facilities for men and women that are sufficient in number and conveniently and safely located (mobile sanitary facilities could be considered).</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4" w14:textId="77777777" w:rsidR="00D11AA1" w:rsidRDefault="00A75907">
            <w:pPr>
              <w:spacing w:line="276" w:lineRule="auto"/>
              <w:jc w:val="both"/>
              <w:rPr>
                <w:sz w:val="22"/>
                <w:szCs w:val="22"/>
              </w:rPr>
            </w:pPr>
            <w:r>
              <w:rPr>
                <w:sz w:val="22"/>
                <w:szCs w:val="22"/>
              </w:rPr>
              <w:t>Lump Sum</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5" w14:textId="77777777" w:rsidR="00D11AA1" w:rsidRDefault="00A75907">
            <w:pPr>
              <w:spacing w:line="276" w:lineRule="auto"/>
              <w:jc w:val="both"/>
              <w:rPr>
                <w:sz w:val="22"/>
                <w:szCs w:val="22"/>
              </w:rPr>
            </w:pPr>
            <w:r>
              <w:rPr>
                <w:sz w:val="22"/>
                <w:szCs w:val="22"/>
              </w:rPr>
              <w:t>1</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6"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7" w14:textId="77777777" w:rsidR="00D11AA1" w:rsidRDefault="00A75907">
            <w:pPr>
              <w:spacing w:line="276" w:lineRule="auto"/>
              <w:jc w:val="both"/>
              <w:rPr>
                <w:sz w:val="22"/>
                <w:szCs w:val="22"/>
              </w:rPr>
            </w:pPr>
            <w:r>
              <w:rPr>
                <w:sz w:val="22"/>
                <w:szCs w:val="22"/>
              </w:rPr>
              <w:t> </w:t>
            </w:r>
          </w:p>
        </w:tc>
      </w:tr>
      <w:tr w:rsidR="00D11AA1" w14:paraId="0DFDF77E" w14:textId="77777777">
        <w:trPr>
          <w:trHeight w:val="1695"/>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78" w14:textId="77777777" w:rsidR="00D11AA1" w:rsidRDefault="00A75907">
            <w:pPr>
              <w:spacing w:line="276" w:lineRule="auto"/>
              <w:jc w:val="both"/>
              <w:rPr>
                <w:sz w:val="22"/>
                <w:szCs w:val="22"/>
              </w:rPr>
            </w:pPr>
            <w:r>
              <w:rPr>
                <w:sz w:val="22"/>
                <w:szCs w:val="22"/>
              </w:rPr>
              <w:t>1.5</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9" w14:textId="77777777" w:rsidR="00D11AA1" w:rsidRDefault="00A75907">
            <w:pPr>
              <w:spacing w:line="276" w:lineRule="auto"/>
              <w:jc w:val="both"/>
              <w:rPr>
                <w:sz w:val="22"/>
                <w:szCs w:val="22"/>
              </w:rPr>
            </w:pPr>
            <w:r>
              <w:rPr>
                <w:sz w:val="22"/>
                <w:szCs w:val="22"/>
              </w:rPr>
              <w:t>PPE &amp; OSH: The contractor should design and install all worksite safety and personal protective equipment requirements signage. In addition to all work and occupational safety signs all around the site. Safety and Health provision, traffic barriers at site limit, safety gears for all laborers, proper tools and PPEs (including COVID-19 prevention measures). Safety equipment, hazard &amp; traffic management, safe-working requirements, health/safety records &amp; analysis, supervision &amp; training, induction, protective clothing; &amp; the like; Site bins and cleaning.</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A" w14:textId="77777777" w:rsidR="00D11AA1" w:rsidRDefault="00A75907">
            <w:pPr>
              <w:spacing w:line="276" w:lineRule="auto"/>
              <w:jc w:val="both"/>
              <w:rPr>
                <w:sz w:val="22"/>
                <w:szCs w:val="22"/>
              </w:rPr>
            </w:pPr>
            <w:r>
              <w:rPr>
                <w:sz w:val="22"/>
                <w:szCs w:val="22"/>
              </w:rPr>
              <w:t>Lump Sum</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B" w14:textId="77777777" w:rsidR="00D11AA1" w:rsidRDefault="00A75907">
            <w:pPr>
              <w:spacing w:line="276" w:lineRule="auto"/>
              <w:jc w:val="both"/>
              <w:rPr>
                <w:sz w:val="22"/>
                <w:szCs w:val="22"/>
              </w:rPr>
            </w:pPr>
            <w:r>
              <w:rPr>
                <w:sz w:val="22"/>
                <w:szCs w:val="22"/>
              </w:rPr>
              <w:t>1</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C"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D" w14:textId="77777777" w:rsidR="00D11AA1" w:rsidRDefault="00A75907">
            <w:pPr>
              <w:spacing w:line="276" w:lineRule="auto"/>
              <w:jc w:val="both"/>
              <w:rPr>
                <w:sz w:val="22"/>
                <w:szCs w:val="22"/>
              </w:rPr>
            </w:pPr>
            <w:r>
              <w:rPr>
                <w:sz w:val="22"/>
                <w:szCs w:val="22"/>
              </w:rPr>
              <w:t> </w:t>
            </w:r>
          </w:p>
        </w:tc>
      </w:tr>
      <w:tr w:rsidR="00D11AA1" w14:paraId="630C430F" w14:textId="77777777">
        <w:trPr>
          <w:trHeight w:val="885"/>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7E" w14:textId="77777777" w:rsidR="00D11AA1" w:rsidRDefault="00A75907">
            <w:pPr>
              <w:spacing w:line="276" w:lineRule="auto"/>
              <w:jc w:val="both"/>
              <w:rPr>
                <w:sz w:val="22"/>
                <w:szCs w:val="22"/>
              </w:rPr>
            </w:pPr>
            <w:r>
              <w:rPr>
                <w:sz w:val="22"/>
                <w:szCs w:val="22"/>
              </w:rPr>
              <w:t>1.6</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7F" w14:textId="77777777" w:rsidR="00D11AA1" w:rsidRDefault="00A75907">
            <w:pPr>
              <w:spacing w:line="276" w:lineRule="auto"/>
              <w:jc w:val="both"/>
              <w:rPr>
                <w:sz w:val="22"/>
                <w:szCs w:val="22"/>
              </w:rPr>
            </w:pPr>
            <w:r>
              <w:rPr>
                <w:sz w:val="22"/>
                <w:szCs w:val="22"/>
              </w:rPr>
              <w:t xml:space="preserve">Insurance payment: The contractor should provide and pay for accident and liability: workman’s compensation, Liability insurance and third party. This amount will be paid to the contractor upon submission of payment receipt to the relevant authorities. </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0" w14:textId="77777777" w:rsidR="00D11AA1" w:rsidRDefault="00A75907">
            <w:pPr>
              <w:spacing w:line="276" w:lineRule="auto"/>
              <w:jc w:val="both"/>
              <w:rPr>
                <w:sz w:val="22"/>
                <w:szCs w:val="22"/>
              </w:rPr>
            </w:pPr>
            <w:r>
              <w:rPr>
                <w:sz w:val="22"/>
                <w:szCs w:val="22"/>
              </w:rPr>
              <w:t>Lump Sum</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1" w14:textId="77777777" w:rsidR="00D11AA1" w:rsidRDefault="00A75907">
            <w:pPr>
              <w:spacing w:line="276" w:lineRule="auto"/>
              <w:jc w:val="both"/>
              <w:rPr>
                <w:sz w:val="22"/>
                <w:szCs w:val="22"/>
              </w:rPr>
            </w:pPr>
            <w:r>
              <w:rPr>
                <w:sz w:val="22"/>
                <w:szCs w:val="22"/>
              </w:rPr>
              <w:t>1</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2"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3" w14:textId="77777777" w:rsidR="00D11AA1" w:rsidRDefault="00A75907">
            <w:pPr>
              <w:spacing w:line="276" w:lineRule="auto"/>
              <w:jc w:val="both"/>
              <w:rPr>
                <w:sz w:val="22"/>
                <w:szCs w:val="22"/>
              </w:rPr>
            </w:pPr>
            <w:r>
              <w:rPr>
                <w:sz w:val="22"/>
                <w:szCs w:val="22"/>
              </w:rPr>
              <w:t> </w:t>
            </w:r>
          </w:p>
        </w:tc>
      </w:tr>
      <w:tr w:rsidR="00D11AA1" w14:paraId="68758FAE" w14:textId="77777777">
        <w:trPr>
          <w:trHeight w:val="1686"/>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84" w14:textId="77777777" w:rsidR="00D11AA1" w:rsidRDefault="00A75907">
            <w:pPr>
              <w:spacing w:line="276" w:lineRule="auto"/>
              <w:jc w:val="both"/>
              <w:rPr>
                <w:sz w:val="22"/>
                <w:szCs w:val="22"/>
              </w:rPr>
            </w:pPr>
            <w:r>
              <w:rPr>
                <w:sz w:val="22"/>
                <w:szCs w:val="22"/>
              </w:rPr>
              <w:t>1.7</w:t>
            </w:r>
          </w:p>
        </w:tc>
        <w:tc>
          <w:tcPr>
            <w:tcW w:w="5749"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5" w14:textId="77777777" w:rsidR="00D11AA1" w:rsidRDefault="00A75907">
            <w:pPr>
              <w:spacing w:line="276" w:lineRule="auto"/>
              <w:jc w:val="both"/>
              <w:rPr>
                <w:sz w:val="22"/>
                <w:szCs w:val="22"/>
              </w:rPr>
            </w:pPr>
            <w:r>
              <w:rPr>
                <w:sz w:val="22"/>
                <w:szCs w:val="22"/>
              </w:rPr>
              <w:t>Materials Storage and Site office: The Contractor shall provide and maintain temporary storage and site office made of zinc sheets and steel pipes fixed on reinforced concrete slab and use it as materials storage (cement and other perishable materials and the like) and site office for regular meetings. Contractor should also provide chairs and tables for regular site meetings.</w:t>
            </w:r>
          </w:p>
        </w:tc>
        <w:tc>
          <w:tcPr>
            <w:tcW w:w="556"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6" w14:textId="77777777" w:rsidR="00D11AA1" w:rsidRDefault="00A75907">
            <w:pPr>
              <w:spacing w:line="276" w:lineRule="auto"/>
              <w:jc w:val="both"/>
              <w:rPr>
                <w:sz w:val="22"/>
                <w:szCs w:val="22"/>
              </w:rPr>
            </w:pPr>
            <w:r>
              <w:rPr>
                <w:sz w:val="22"/>
                <w:szCs w:val="22"/>
              </w:rPr>
              <w:t>Lump Sum</w:t>
            </w:r>
          </w:p>
        </w:tc>
        <w:tc>
          <w:tcPr>
            <w:tcW w:w="60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7" w14:textId="77777777" w:rsidR="00D11AA1" w:rsidRDefault="00A75907">
            <w:pPr>
              <w:spacing w:line="276" w:lineRule="auto"/>
              <w:jc w:val="both"/>
              <w:rPr>
                <w:sz w:val="22"/>
                <w:szCs w:val="22"/>
              </w:rPr>
            </w:pPr>
            <w:r>
              <w:rPr>
                <w:sz w:val="22"/>
                <w:szCs w:val="22"/>
              </w:rPr>
              <w:t>1</w:t>
            </w:r>
          </w:p>
        </w:tc>
        <w:tc>
          <w:tcPr>
            <w:tcW w:w="761"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8" w14:textId="77777777" w:rsidR="00D11AA1" w:rsidRDefault="00A75907">
            <w:pPr>
              <w:spacing w:line="276" w:lineRule="auto"/>
              <w:jc w:val="both"/>
              <w:rPr>
                <w:sz w:val="22"/>
                <w:szCs w:val="22"/>
              </w:rPr>
            </w:pPr>
            <w:r>
              <w:rPr>
                <w:sz w:val="22"/>
                <w:szCs w:val="22"/>
              </w:rPr>
              <w:t> </w:t>
            </w:r>
          </w:p>
        </w:tc>
        <w:tc>
          <w:tcPr>
            <w:tcW w:w="85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589" w14:textId="77777777" w:rsidR="00D11AA1" w:rsidRDefault="00A75907">
            <w:pPr>
              <w:spacing w:line="276" w:lineRule="auto"/>
              <w:jc w:val="both"/>
              <w:rPr>
                <w:sz w:val="22"/>
                <w:szCs w:val="22"/>
              </w:rPr>
            </w:pPr>
            <w:r>
              <w:rPr>
                <w:sz w:val="22"/>
                <w:szCs w:val="22"/>
              </w:rPr>
              <w:t> </w:t>
            </w:r>
          </w:p>
        </w:tc>
      </w:tr>
      <w:tr w:rsidR="00D11AA1" w14:paraId="0116025F" w14:textId="77777777">
        <w:trPr>
          <w:trHeight w:val="310"/>
        </w:trPr>
        <w:tc>
          <w:tcPr>
            <w:tcW w:w="474"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8A" w14:textId="77777777" w:rsidR="00D11AA1" w:rsidRDefault="00A75907">
            <w:pPr>
              <w:spacing w:line="276" w:lineRule="auto"/>
              <w:jc w:val="both"/>
              <w:rPr>
                <w:sz w:val="22"/>
                <w:szCs w:val="22"/>
              </w:rPr>
            </w:pPr>
            <w:r>
              <w:rPr>
                <w:sz w:val="22"/>
                <w:szCs w:val="22"/>
              </w:rPr>
              <w:t> </w:t>
            </w:r>
          </w:p>
        </w:tc>
        <w:tc>
          <w:tcPr>
            <w:tcW w:w="5749"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center"/>
          </w:tcPr>
          <w:p w14:paraId="0000058B" w14:textId="77777777" w:rsidR="00D11AA1" w:rsidRDefault="00A75907">
            <w:pPr>
              <w:spacing w:line="276" w:lineRule="auto"/>
              <w:jc w:val="both"/>
              <w:rPr>
                <w:b/>
                <w:sz w:val="22"/>
                <w:szCs w:val="22"/>
              </w:rPr>
            </w:pPr>
            <w:r>
              <w:rPr>
                <w:b/>
                <w:sz w:val="22"/>
                <w:szCs w:val="22"/>
              </w:rPr>
              <w:t>TOTAL FOR ALL SECTIONS  (USD)</w:t>
            </w:r>
          </w:p>
        </w:tc>
        <w:tc>
          <w:tcPr>
            <w:tcW w:w="556"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center"/>
          </w:tcPr>
          <w:p w14:paraId="0000058C" w14:textId="77777777" w:rsidR="00D11AA1" w:rsidRDefault="00A75907">
            <w:pPr>
              <w:spacing w:line="276" w:lineRule="auto"/>
              <w:jc w:val="both"/>
              <w:rPr>
                <w:b/>
                <w:sz w:val="22"/>
                <w:szCs w:val="22"/>
              </w:rPr>
            </w:pPr>
            <w:r>
              <w:rPr>
                <w:b/>
                <w:sz w:val="22"/>
                <w:szCs w:val="22"/>
              </w:rPr>
              <w:t> </w:t>
            </w:r>
          </w:p>
        </w:tc>
        <w:tc>
          <w:tcPr>
            <w:tcW w:w="60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center"/>
          </w:tcPr>
          <w:p w14:paraId="0000058D" w14:textId="77777777" w:rsidR="00D11AA1" w:rsidRDefault="00D11AA1">
            <w:pPr>
              <w:spacing w:line="276" w:lineRule="auto"/>
              <w:jc w:val="both"/>
              <w:rPr>
                <w:b/>
                <w:sz w:val="22"/>
                <w:szCs w:val="22"/>
              </w:rPr>
            </w:pPr>
          </w:p>
        </w:tc>
        <w:tc>
          <w:tcPr>
            <w:tcW w:w="761"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center"/>
          </w:tcPr>
          <w:p w14:paraId="0000058E" w14:textId="77777777" w:rsidR="00D11AA1" w:rsidRDefault="00A75907">
            <w:pPr>
              <w:spacing w:line="276" w:lineRule="auto"/>
              <w:jc w:val="both"/>
              <w:rPr>
                <w:b/>
                <w:sz w:val="22"/>
                <w:szCs w:val="22"/>
              </w:rPr>
            </w:pPr>
            <w:r>
              <w:rPr>
                <w:b/>
                <w:sz w:val="22"/>
                <w:szCs w:val="22"/>
              </w:rPr>
              <w:t> </w:t>
            </w:r>
          </w:p>
        </w:tc>
        <w:tc>
          <w:tcPr>
            <w:tcW w:w="85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center"/>
          </w:tcPr>
          <w:p w14:paraId="0000058F" w14:textId="77777777" w:rsidR="00D11AA1" w:rsidRDefault="00A75907">
            <w:pPr>
              <w:spacing w:line="276" w:lineRule="auto"/>
              <w:jc w:val="both"/>
              <w:rPr>
                <w:b/>
                <w:sz w:val="22"/>
                <w:szCs w:val="22"/>
                <w:u w:val="single"/>
              </w:rPr>
            </w:pPr>
            <w:r>
              <w:rPr>
                <w:b/>
                <w:sz w:val="22"/>
                <w:szCs w:val="22"/>
                <w:u w:val="single"/>
              </w:rPr>
              <w:t> </w:t>
            </w:r>
          </w:p>
        </w:tc>
      </w:tr>
      <w:tr w:rsidR="00D11AA1" w14:paraId="4465A92A" w14:textId="77777777">
        <w:trPr>
          <w:trHeight w:val="310"/>
        </w:trPr>
        <w:tc>
          <w:tcPr>
            <w:tcW w:w="474" w:type="dxa"/>
            <w:tcBorders>
              <w:top w:val="single" w:sz="4" w:space="0" w:color="000000"/>
              <w:left w:val="single" w:sz="4" w:space="0" w:color="000000"/>
              <w:bottom w:val="single" w:sz="4" w:space="0" w:color="000000"/>
              <w:right w:val="nil"/>
            </w:tcBorders>
            <w:tcMar>
              <w:top w:w="15" w:type="dxa"/>
              <w:left w:w="15" w:type="dxa"/>
              <w:bottom w:w="0" w:type="dxa"/>
              <w:right w:w="15" w:type="dxa"/>
            </w:tcMar>
            <w:vAlign w:val="center"/>
          </w:tcPr>
          <w:p w14:paraId="00000590" w14:textId="77777777" w:rsidR="00D11AA1" w:rsidRDefault="00D11AA1">
            <w:pPr>
              <w:spacing w:line="276" w:lineRule="auto"/>
              <w:jc w:val="both"/>
              <w:rPr>
                <w:b/>
                <w:sz w:val="22"/>
                <w:szCs w:val="22"/>
                <w:u w:val="single"/>
              </w:rPr>
            </w:pPr>
          </w:p>
        </w:tc>
        <w:tc>
          <w:tcPr>
            <w:tcW w:w="5749"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tcPr>
          <w:p w14:paraId="00000591" w14:textId="77777777" w:rsidR="00D11AA1" w:rsidRDefault="00A75907">
            <w:pPr>
              <w:spacing w:line="276" w:lineRule="auto"/>
              <w:jc w:val="both"/>
              <w:rPr>
                <w:b/>
                <w:sz w:val="22"/>
                <w:szCs w:val="22"/>
              </w:rPr>
            </w:pPr>
            <w:r>
              <w:rPr>
                <w:b/>
                <w:sz w:val="22"/>
                <w:szCs w:val="22"/>
              </w:rPr>
              <w:t>VAT 17%</w:t>
            </w:r>
          </w:p>
        </w:tc>
        <w:tc>
          <w:tcPr>
            <w:tcW w:w="556"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592" w14:textId="77777777" w:rsidR="00D11AA1" w:rsidRDefault="00A75907">
            <w:pPr>
              <w:spacing w:line="276" w:lineRule="auto"/>
              <w:jc w:val="both"/>
              <w:rPr>
                <w:b/>
                <w:sz w:val="22"/>
                <w:szCs w:val="22"/>
              </w:rPr>
            </w:pPr>
            <w:r>
              <w:rPr>
                <w:b/>
                <w:sz w:val="22"/>
                <w:szCs w:val="22"/>
              </w:rPr>
              <w:t> </w:t>
            </w:r>
          </w:p>
        </w:tc>
        <w:tc>
          <w:tcPr>
            <w:tcW w:w="60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593" w14:textId="77777777" w:rsidR="00D11AA1" w:rsidRDefault="00D11AA1">
            <w:pPr>
              <w:spacing w:line="276" w:lineRule="auto"/>
              <w:jc w:val="both"/>
              <w:rPr>
                <w:b/>
                <w:sz w:val="22"/>
                <w:szCs w:val="22"/>
              </w:rPr>
            </w:pPr>
          </w:p>
        </w:tc>
        <w:tc>
          <w:tcPr>
            <w:tcW w:w="761"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594" w14:textId="77777777" w:rsidR="00D11AA1" w:rsidRDefault="00A75907">
            <w:pPr>
              <w:spacing w:line="276" w:lineRule="auto"/>
              <w:jc w:val="both"/>
              <w:rPr>
                <w:b/>
                <w:sz w:val="22"/>
                <w:szCs w:val="22"/>
              </w:rPr>
            </w:pPr>
            <w:r>
              <w:rPr>
                <w:b/>
                <w:sz w:val="22"/>
                <w:szCs w:val="22"/>
              </w:rPr>
              <w:t> </w:t>
            </w:r>
          </w:p>
        </w:tc>
        <w:tc>
          <w:tcPr>
            <w:tcW w:w="85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595" w14:textId="77777777" w:rsidR="00D11AA1" w:rsidRDefault="00A75907">
            <w:pPr>
              <w:spacing w:line="276" w:lineRule="auto"/>
              <w:jc w:val="both"/>
              <w:rPr>
                <w:b/>
                <w:sz w:val="22"/>
                <w:szCs w:val="22"/>
              </w:rPr>
            </w:pPr>
            <w:r>
              <w:rPr>
                <w:b/>
                <w:sz w:val="22"/>
                <w:szCs w:val="22"/>
              </w:rPr>
              <w:t> </w:t>
            </w:r>
          </w:p>
        </w:tc>
      </w:tr>
      <w:tr w:rsidR="00D11AA1" w14:paraId="0B178202" w14:textId="77777777">
        <w:trPr>
          <w:trHeight w:val="370"/>
        </w:trPr>
        <w:tc>
          <w:tcPr>
            <w:tcW w:w="474" w:type="dxa"/>
            <w:tcBorders>
              <w:top w:val="single" w:sz="4" w:space="0" w:color="000000"/>
              <w:left w:val="single" w:sz="4" w:space="0" w:color="000000"/>
              <w:bottom w:val="single" w:sz="4" w:space="0" w:color="000000"/>
              <w:right w:val="nil"/>
            </w:tcBorders>
            <w:shd w:val="clear" w:color="auto" w:fill="D9D9D9"/>
            <w:tcMar>
              <w:top w:w="15" w:type="dxa"/>
              <w:left w:w="15" w:type="dxa"/>
              <w:bottom w:w="0" w:type="dxa"/>
              <w:right w:w="15" w:type="dxa"/>
            </w:tcMar>
            <w:vAlign w:val="center"/>
          </w:tcPr>
          <w:p w14:paraId="00000596" w14:textId="77777777" w:rsidR="00D11AA1" w:rsidRDefault="00D11AA1">
            <w:pPr>
              <w:spacing w:line="276" w:lineRule="auto"/>
              <w:jc w:val="both"/>
              <w:rPr>
                <w:b/>
                <w:sz w:val="22"/>
                <w:szCs w:val="22"/>
              </w:rPr>
            </w:pPr>
          </w:p>
        </w:tc>
        <w:tc>
          <w:tcPr>
            <w:tcW w:w="5749"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tcPr>
          <w:p w14:paraId="00000597" w14:textId="77777777" w:rsidR="00D11AA1" w:rsidRDefault="00A75907">
            <w:pPr>
              <w:spacing w:line="276" w:lineRule="auto"/>
              <w:jc w:val="both"/>
              <w:rPr>
                <w:b/>
                <w:sz w:val="22"/>
                <w:szCs w:val="22"/>
                <w:u w:val="single"/>
              </w:rPr>
            </w:pPr>
            <w:r>
              <w:rPr>
                <w:b/>
                <w:sz w:val="22"/>
                <w:szCs w:val="22"/>
                <w:u w:val="single"/>
              </w:rPr>
              <w:t>GRAND TOTAL for BoQ 1</w:t>
            </w:r>
          </w:p>
        </w:tc>
        <w:tc>
          <w:tcPr>
            <w:tcW w:w="556"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598" w14:textId="77777777" w:rsidR="00D11AA1" w:rsidRDefault="00D11AA1">
            <w:pPr>
              <w:spacing w:line="276" w:lineRule="auto"/>
              <w:jc w:val="both"/>
              <w:rPr>
                <w:b/>
                <w:sz w:val="22"/>
                <w:szCs w:val="22"/>
                <w:u w:val="single"/>
              </w:rPr>
            </w:pPr>
          </w:p>
        </w:tc>
        <w:tc>
          <w:tcPr>
            <w:tcW w:w="60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599" w14:textId="77777777" w:rsidR="00D11AA1" w:rsidRDefault="00D11AA1">
            <w:pPr>
              <w:spacing w:line="276" w:lineRule="auto"/>
              <w:jc w:val="both"/>
              <w:rPr>
                <w:b/>
                <w:sz w:val="22"/>
                <w:szCs w:val="22"/>
                <w:u w:val="single"/>
              </w:rPr>
            </w:pPr>
          </w:p>
        </w:tc>
        <w:tc>
          <w:tcPr>
            <w:tcW w:w="761"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59A" w14:textId="77777777" w:rsidR="00D11AA1" w:rsidRDefault="00D11AA1">
            <w:pPr>
              <w:spacing w:line="276" w:lineRule="auto"/>
              <w:jc w:val="both"/>
              <w:rPr>
                <w:b/>
                <w:sz w:val="22"/>
                <w:szCs w:val="22"/>
                <w:u w:val="single"/>
              </w:rPr>
            </w:pPr>
          </w:p>
        </w:tc>
        <w:tc>
          <w:tcPr>
            <w:tcW w:w="85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59B" w14:textId="77777777" w:rsidR="00D11AA1" w:rsidRDefault="00D11AA1">
            <w:pPr>
              <w:spacing w:line="276" w:lineRule="auto"/>
              <w:jc w:val="both"/>
              <w:rPr>
                <w:b/>
                <w:sz w:val="22"/>
                <w:szCs w:val="22"/>
                <w:u w:val="single"/>
              </w:rPr>
            </w:pPr>
          </w:p>
        </w:tc>
      </w:tr>
    </w:tbl>
    <w:p w14:paraId="0000059C" w14:textId="77777777" w:rsidR="00D11AA1" w:rsidRDefault="00D11AA1">
      <w:pPr>
        <w:spacing w:line="276" w:lineRule="auto"/>
        <w:jc w:val="both"/>
        <w:rPr>
          <w:sz w:val="22"/>
          <w:szCs w:val="22"/>
          <w:u w:val="single"/>
        </w:rPr>
      </w:pPr>
    </w:p>
    <w:p w14:paraId="0000059D" w14:textId="77777777" w:rsidR="00D11AA1" w:rsidRDefault="00A75907">
      <w:pPr>
        <w:spacing w:after="160" w:line="276" w:lineRule="auto"/>
        <w:jc w:val="both"/>
        <w:rPr>
          <w:b/>
          <w:sz w:val="22"/>
          <w:szCs w:val="22"/>
          <w:u w:val="single"/>
        </w:rPr>
      </w:pPr>
      <w:r>
        <w:rPr>
          <w:b/>
          <w:sz w:val="22"/>
          <w:szCs w:val="22"/>
          <w:u w:val="single"/>
        </w:rPr>
        <w:t>BoQ 2: for Construction of Activity room (8mx5m):</w:t>
      </w:r>
    </w:p>
    <w:tbl>
      <w:tblPr>
        <w:tblStyle w:val="55"/>
        <w:tblW w:w="9140" w:type="dxa"/>
        <w:jc w:val="center"/>
        <w:tblLayout w:type="fixed"/>
        <w:tblLook w:val="0400" w:firstRow="0" w:lastRow="0" w:firstColumn="0" w:lastColumn="0" w:noHBand="0" w:noVBand="1"/>
      </w:tblPr>
      <w:tblGrid>
        <w:gridCol w:w="960"/>
        <w:gridCol w:w="4200"/>
        <w:gridCol w:w="960"/>
        <w:gridCol w:w="960"/>
        <w:gridCol w:w="960"/>
        <w:gridCol w:w="1100"/>
      </w:tblGrid>
      <w:tr w:rsidR="00D11AA1" w14:paraId="1FE34C30" w14:textId="77777777">
        <w:trPr>
          <w:trHeight w:val="2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59E" w14:textId="77777777" w:rsidR="00D11AA1" w:rsidRDefault="00A75907">
            <w:pPr>
              <w:spacing w:line="276" w:lineRule="auto"/>
              <w:jc w:val="both"/>
              <w:rPr>
                <w:b/>
                <w:sz w:val="22"/>
                <w:szCs w:val="22"/>
              </w:rPr>
            </w:pPr>
            <w:r>
              <w:rPr>
                <w:b/>
                <w:sz w:val="22"/>
                <w:szCs w:val="22"/>
              </w:rPr>
              <w:t>#</w:t>
            </w:r>
          </w:p>
        </w:tc>
        <w:tc>
          <w:tcPr>
            <w:tcW w:w="420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9F" w14:textId="77777777" w:rsidR="00D11AA1" w:rsidRDefault="00A75907">
            <w:pPr>
              <w:spacing w:line="276" w:lineRule="auto"/>
              <w:jc w:val="both"/>
              <w:rPr>
                <w:b/>
                <w:sz w:val="22"/>
                <w:szCs w:val="22"/>
              </w:rPr>
            </w:pPr>
            <w:r>
              <w:rPr>
                <w:b/>
                <w:sz w:val="22"/>
                <w:szCs w:val="22"/>
              </w:rPr>
              <w:t>Description</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A0" w14:textId="77777777" w:rsidR="00D11AA1" w:rsidRDefault="00A75907">
            <w:pPr>
              <w:spacing w:line="276" w:lineRule="auto"/>
              <w:jc w:val="both"/>
              <w:rPr>
                <w:b/>
                <w:sz w:val="22"/>
                <w:szCs w:val="22"/>
              </w:rPr>
            </w:pPr>
            <w:r>
              <w:rPr>
                <w:b/>
                <w:sz w:val="22"/>
                <w:szCs w:val="22"/>
              </w:rPr>
              <w:t>Unit</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A1" w14:textId="77777777" w:rsidR="00D11AA1" w:rsidRDefault="00A75907">
            <w:pPr>
              <w:spacing w:line="276" w:lineRule="auto"/>
              <w:jc w:val="both"/>
              <w:rPr>
                <w:b/>
                <w:sz w:val="22"/>
                <w:szCs w:val="22"/>
              </w:rPr>
            </w:pPr>
            <w:r>
              <w:rPr>
                <w:b/>
                <w:sz w:val="22"/>
                <w:szCs w:val="22"/>
              </w:rPr>
              <w:t>Qty</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A2" w14:textId="77777777" w:rsidR="00D11AA1" w:rsidRDefault="00A75907">
            <w:pPr>
              <w:spacing w:line="276" w:lineRule="auto"/>
              <w:jc w:val="both"/>
              <w:rPr>
                <w:b/>
                <w:sz w:val="22"/>
                <w:szCs w:val="22"/>
              </w:rPr>
            </w:pPr>
            <w:r>
              <w:rPr>
                <w:b/>
                <w:sz w:val="22"/>
                <w:szCs w:val="22"/>
              </w:rPr>
              <w:t xml:space="preserve">Unit Rate </w:t>
            </w:r>
          </w:p>
        </w:tc>
        <w:tc>
          <w:tcPr>
            <w:tcW w:w="110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A3" w14:textId="77777777" w:rsidR="00D11AA1" w:rsidRDefault="00A75907">
            <w:pPr>
              <w:spacing w:line="276" w:lineRule="auto"/>
              <w:jc w:val="both"/>
              <w:rPr>
                <w:b/>
                <w:sz w:val="22"/>
                <w:szCs w:val="22"/>
              </w:rPr>
            </w:pPr>
            <w:r>
              <w:rPr>
                <w:b/>
                <w:sz w:val="22"/>
                <w:szCs w:val="22"/>
              </w:rPr>
              <w:t xml:space="preserve">Total </w:t>
            </w:r>
          </w:p>
        </w:tc>
      </w:tr>
      <w:tr w:rsidR="00D11AA1" w14:paraId="6DEE8F86" w14:textId="77777777">
        <w:trPr>
          <w:trHeight w:val="116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A4" w14:textId="77777777" w:rsidR="00D11AA1" w:rsidRDefault="00A75907">
            <w:pPr>
              <w:spacing w:line="276" w:lineRule="auto"/>
              <w:jc w:val="both"/>
              <w:rPr>
                <w:sz w:val="22"/>
                <w:szCs w:val="22"/>
              </w:rPr>
            </w:pPr>
            <w:r>
              <w:rPr>
                <w:sz w:val="22"/>
                <w:szCs w:val="22"/>
              </w:rPr>
              <w:t>1</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5" w14:textId="77777777" w:rsidR="00D11AA1" w:rsidRDefault="00A75907">
            <w:pPr>
              <w:spacing w:line="276" w:lineRule="auto"/>
              <w:jc w:val="both"/>
              <w:rPr>
                <w:sz w:val="22"/>
                <w:szCs w:val="22"/>
              </w:rPr>
            </w:pPr>
            <w:r>
              <w:rPr>
                <w:sz w:val="22"/>
                <w:szCs w:val="22"/>
              </w:rPr>
              <w:t>Supply and install vertical posts made of 1.5" circular steel pipes, 1.5 mm thick, with excavation for base (30×30×50 cm). Post length: 2.5 m above ground + 0.5 m below ground. Fixed in 1:3:6 white concrete and painted.</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6"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7" w14:textId="77777777" w:rsidR="00D11AA1" w:rsidRDefault="00A75907">
            <w:pPr>
              <w:spacing w:line="276" w:lineRule="auto"/>
              <w:jc w:val="both"/>
              <w:rPr>
                <w:sz w:val="22"/>
                <w:szCs w:val="22"/>
              </w:rPr>
            </w:pPr>
            <w:r>
              <w:rPr>
                <w:sz w:val="22"/>
                <w:szCs w:val="22"/>
              </w:rPr>
              <w:t>12</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8"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9" w14:textId="77777777" w:rsidR="00D11AA1" w:rsidRDefault="00A75907">
            <w:pPr>
              <w:spacing w:line="276" w:lineRule="auto"/>
              <w:jc w:val="both"/>
              <w:rPr>
                <w:sz w:val="22"/>
                <w:szCs w:val="22"/>
              </w:rPr>
            </w:pPr>
            <w:r>
              <w:rPr>
                <w:sz w:val="22"/>
                <w:szCs w:val="22"/>
              </w:rPr>
              <w:t> </w:t>
            </w:r>
          </w:p>
        </w:tc>
      </w:tr>
      <w:tr w:rsidR="00D11AA1" w14:paraId="7404E975" w14:textId="77777777">
        <w:trPr>
          <w:trHeight w:val="145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AA" w14:textId="77777777" w:rsidR="00D11AA1" w:rsidRDefault="00A75907">
            <w:pPr>
              <w:spacing w:line="276" w:lineRule="auto"/>
              <w:jc w:val="both"/>
              <w:rPr>
                <w:sz w:val="22"/>
                <w:szCs w:val="22"/>
              </w:rPr>
            </w:pPr>
            <w:r>
              <w:rPr>
                <w:sz w:val="22"/>
                <w:szCs w:val="22"/>
              </w:rPr>
              <w:lastRenderedPageBreak/>
              <w:t>2</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B" w14:textId="77777777" w:rsidR="00D11AA1" w:rsidRDefault="00A75907">
            <w:pPr>
              <w:spacing w:line="276" w:lineRule="auto"/>
              <w:jc w:val="both"/>
              <w:rPr>
                <w:sz w:val="22"/>
                <w:szCs w:val="22"/>
              </w:rPr>
            </w:pPr>
            <w:r>
              <w:rPr>
                <w:sz w:val="22"/>
                <w:szCs w:val="22"/>
              </w:rPr>
              <w:t>Supply and fabricate arched trusses from 1.5" steel pipes, 1.5 mm thick, 6 m wide × 40 cm high. Includes 5 shoe plates for purlins using 1" angle iron, drilled and fitted with 1.25" pipe connectors (10 cm long), and 6 sets of 10 cm bolts with nuts and washers. Painted.</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C"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D" w14:textId="77777777" w:rsidR="00D11AA1" w:rsidRDefault="00A75907">
            <w:pPr>
              <w:spacing w:line="276" w:lineRule="auto"/>
              <w:jc w:val="both"/>
              <w:rPr>
                <w:sz w:val="22"/>
                <w:szCs w:val="22"/>
              </w:rPr>
            </w:pPr>
            <w:r>
              <w:rPr>
                <w:sz w:val="22"/>
                <w:szCs w:val="22"/>
              </w:rPr>
              <w:t>4</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E"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AF" w14:textId="77777777" w:rsidR="00D11AA1" w:rsidRDefault="00A75907">
            <w:pPr>
              <w:spacing w:line="276" w:lineRule="auto"/>
              <w:jc w:val="both"/>
              <w:rPr>
                <w:sz w:val="22"/>
                <w:szCs w:val="22"/>
              </w:rPr>
            </w:pPr>
            <w:r>
              <w:rPr>
                <w:sz w:val="22"/>
                <w:szCs w:val="22"/>
              </w:rPr>
              <w:t> </w:t>
            </w:r>
          </w:p>
        </w:tc>
      </w:tr>
      <w:tr w:rsidR="00D11AA1" w14:paraId="7B7D2F5A" w14:textId="77777777">
        <w:trPr>
          <w:trHeight w:val="87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B0" w14:textId="77777777" w:rsidR="00D11AA1" w:rsidRDefault="00A75907">
            <w:pPr>
              <w:spacing w:line="276" w:lineRule="auto"/>
              <w:jc w:val="both"/>
              <w:rPr>
                <w:sz w:val="22"/>
                <w:szCs w:val="22"/>
              </w:rPr>
            </w:pPr>
            <w:r>
              <w:rPr>
                <w:sz w:val="22"/>
                <w:szCs w:val="22"/>
              </w:rPr>
              <w:t>3</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1" w14:textId="77777777" w:rsidR="00D11AA1" w:rsidRDefault="00A75907">
            <w:pPr>
              <w:spacing w:line="276" w:lineRule="auto"/>
              <w:jc w:val="both"/>
              <w:rPr>
                <w:sz w:val="22"/>
                <w:szCs w:val="22"/>
              </w:rPr>
            </w:pPr>
            <w:r>
              <w:rPr>
                <w:sz w:val="22"/>
                <w:szCs w:val="22"/>
              </w:rPr>
              <w:t>Supply and fabricate purlins from 1" circular steel pipes, 1 mm thick, 8 m longitudinal and 5 m transverse. Includes 10 cm bolts with nuts and washers. Painted.</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2"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3" w14:textId="77777777" w:rsidR="00D11AA1" w:rsidRDefault="00A75907">
            <w:pPr>
              <w:spacing w:line="276" w:lineRule="auto"/>
              <w:jc w:val="both"/>
              <w:rPr>
                <w:sz w:val="22"/>
                <w:szCs w:val="22"/>
              </w:rPr>
            </w:pPr>
            <w:r>
              <w:rPr>
                <w:sz w:val="22"/>
                <w:szCs w:val="22"/>
              </w:rPr>
              <w:t>10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4"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5" w14:textId="77777777" w:rsidR="00D11AA1" w:rsidRDefault="00A75907">
            <w:pPr>
              <w:spacing w:line="276" w:lineRule="auto"/>
              <w:jc w:val="both"/>
              <w:rPr>
                <w:sz w:val="22"/>
                <w:szCs w:val="22"/>
              </w:rPr>
            </w:pPr>
            <w:r>
              <w:rPr>
                <w:sz w:val="22"/>
                <w:szCs w:val="22"/>
              </w:rPr>
              <w:t> </w:t>
            </w:r>
          </w:p>
        </w:tc>
      </w:tr>
      <w:tr w:rsidR="00D11AA1" w14:paraId="0C8E87A9" w14:textId="77777777">
        <w:trPr>
          <w:trHeight w:val="58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B6" w14:textId="77777777" w:rsidR="00D11AA1" w:rsidRDefault="00A75907">
            <w:pPr>
              <w:spacing w:line="276" w:lineRule="auto"/>
              <w:jc w:val="both"/>
              <w:rPr>
                <w:sz w:val="22"/>
                <w:szCs w:val="22"/>
              </w:rPr>
            </w:pPr>
            <w:r>
              <w:rPr>
                <w:sz w:val="22"/>
                <w:szCs w:val="22"/>
              </w:rPr>
              <w:t>4</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7" w14:textId="77777777" w:rsidR="00D11AA1" w:rsidRDefault="00A75907">
            <w:pPr>
              <w:spacing w:line="276" w:lineRule="auto"/>
              <w:jc w:val="both"/>
              <w:rPr>
                <w:sz w:val="22"/>
                <w:szCs w:val="22"/>
              </w:rPr>
            </w:pPr>
            <w:r>
              <w:rPr>
                <w:sz w:val="22"/>
                <w:szCs w:val="22"/>
              </w:rPr>
              <w:t>Supply and install local corrugated zinc roofing sheets (8.25×5.25 m), fixed on purlins with thermal insulation.</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8" w14:textId="77777777" w:rsidR="00D11AA1" w:rsidRDefault="00A75907">
            <w:pPr>
              <w:spacing w:line="276" w:lineRule="auto"/>
              <w:jc w:val="both"/>
              <w:rPr>
                <w:sz w:val="22"/>
                <w:szCs w:val="22"/>
              </w:rPr>
            </w:pPr>
            <w:r>
              <w:rPr>
                <w:sz w:val="22"/>
                <w:szCs w:val="22"/>
              </w:rPr>
              <w:t>m²</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9" w14:textId="77777777" w:rsidR="00D11AA1" w:rsidRDefault="00A75907">
            <w:pPr>
              <w:spacing w:line="276" w:lineRule="auto"/>
              <w:jc w:val="both"/>
              <w:rPr>
                <w:sz w:val="22"/>
                <w:szCs w:val="22"/>
              </w:rPr>
            </w:pPr>
            <w:r>
              <w:rPr>
                <w:sz w:val="22"/>
                <w:szCs w:val="22"/>
              </w:rPr>
              <w:t>44</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A"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B" w14:textId="77777777" w:rsidR="00D11AA1" w:rsidRDefault="00A75907">
            <w:pPr>
              <w:spacing w:line="276" w:lineRule="auto"/>
              <w:jc w:val="both"/>
              <w:rPr>
                <w:sz w:val="22"/>
                <w:szCs w:val="22"/>
              </w:rPr>
            </w:pPr>
            <w:r>
              <w:rPr>
                <w:sz w:val="22"/>
                <w:szCs w:val="22"/>
              </w:rPr>
              <w:t> </w:t>
            </w:r>
          </w:p>
        </w:tc>
      </w:tr>
      <w:tr w:rsidR="00D11AA1" w14:paraId="52F70A87" w14:textId="77777777">
        <w:trPr>
          <w:trHeight w:val="58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BC" w14:textId="77777777" w:rsidR="00D11AA1" w:rsidRDefault="00A75907">
            <w:pPr>
              <w:spacing w:line="276" w:lineRule="auto"/>
              <w:jc w:val="both"/>
              <w:rPr>
                <w:sz w:val="22"/>
                <w:szCs w:val="22"/>
              </w:rPr>
            </w:pPr>
            <w:r>
              <w:rPr>
                <w:sz w:val="22"/>
                <w:szCs w:val="22"/>
              </w:rPr>
              <w:t>5</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D" w14:textId="77777777" w:rsidR="00D11AA1" w:rsidRDefault="00A75907">
            <w:pPr>
              <w:spacing w:line="276" w:lineRule="auto"/>
              <w:jc w:val="both"/>
              <w:rPr>
                <w:sz w:val="22"/>
                <w:szCs w:val="22"/>
              </w:rPr>
            </w:pPr>
            <w:r>
              <w:rPr>
                <w:sz w:val="22"/>
                <w:szCs w:val="22"/>
              </w:rPr>
              <w:t>Supply and install woven bamboo mat for side closures, 2.5 m high.</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E" w14:textId="77777777" w:rsidR="00D11AA1" w:rsidRDefault="00A75907">
            <w:pPr>
              <w:spacing w:line="276" w:lineRule="auto"/>
              <w:jc w:val="both"/>
              <w:rPr>
                <w:sz w:val="22"/>
                <w:szCs w:val="22"/>
              </w:rPr>
            </w:pPr>
            <w:r>
              <w:rPr>
                <w:sz w:val="22"/>
                <w:szCs w:val="22"/>
              </w:rPr>
              <w:t>m²</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BF" w14:textId="77777777" w:rsidR="00D11AA1" w:rsidRDefault="00A75907">
            <w:pPr>
              <w:spacing w:line="276" w:lineRule="auto"/>
              <w:jc w:val="both"/>
              <w:rPr>
                <w:sz w:val="22"/>
                <w:szCs w:val="22"/>
              </w:rPr>
            </w:pPr>
            <w:r>
              <w:rPr>
                <w:sz w:val="22"/>
                <w:szCs w:val="22"/>
              </w:rPr>
              <w:t>65</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0"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1" w14:textId="77777777" w:rsidR="00D11AA1" w:rsidRDefault="00A75907">
            <w:pPr>
              <w:spacing w:line="276" w:lineRule="auto"/>
              <w:jc w:val="both"/>
              <w:rPr>
                <w:sz w:val="22"/>
                <w:szCs w:val="22"/>
              </w:rPr>
            </w:pPr>
            <w:r>
              <w:rPr>
                <w:sz w:val="22"/>
                <w:szCs w:val="22"/>
              </w:rPr>
              <w:t> </w:t>
            </w:r>
          </w:p>
        </w:tc>
      </w:tr>
      <w:tr w:rsidR="00D11AA1" w14:paraId="6A5BB65B" w14:textId="77777777">
        <w:trPr>
          <w:trHeight w:val="116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C2" w14:textId="77777777" w:rsidR="00D11AA1" w:rsidRDefault="00A75907">
            <w:pPr>
              <w:spacing w:line="276" w:lineRule="auto"/>
              <w:jc w:val="both"/>
              <w:rPr>
                <w:sz w:val="22"/>
                <w:szCs w:val="22"/>
              </w:rPr>
            </w:pPr>
            <w:r>
              <w:rPr>
                <w:sz w:val="22"/>
                <w:szCs w:val="22"/>
              </w:rPr>
              <w:t>6</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3" w14:textId="77777777" w:rsidR="00D11AA1" w:rsidRDefault="00A75907">
            <w:pPr>
              <w:spacing w:line="276" w:lineRule="auto"/>
              <w:jc w:val="both"/>
              <w:rPr>
                <w:sz w:val="22"/>
                <w:szCs w:val="22"/>
              </w:rPr>
            </w:pPr>
            <w:r>
              <w:rPr>
                <w:sz w:val="22"/>
                <w:szCs w:val="22"/>
              </w:rPr>
              <w:t>Supply, fabricate, and install door made of heavy-duty imported square pipes (6×3 cm) and thick corrugated steel sheet, dimensions 1.5×2 m. Includes hinges, latch, and DAF3 lock. Painted with zinc primer and three coats.</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4"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5" w14:textId="77777777" w:rsidR="00D11AA1" w:rsidRDefault="00A75907">
            <w:pPr>
              <w:spacing w:line="276" w:lineRule="auto"/>
              <w:jc w:val="both"/>
              <w:rPr>
                <w:sz w:val="22"/>
                <w:szCs w:val="22"/>
              </w:rPr>
            </w:pPr>
            <w:r>
              <w:rPr>
                <w:sz w:val="22"/>
                <w:szCs w:val="22"/>
              </w:rPr>
              <w:t>1</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6"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7" w14:textId="77777777" w:rsidR="00D11AA1" w:rsidRDefault="00A75907">
            <w:pPr>
              <w:spacing w:line="276" w:lineRule="auto"/>
              <w:jc w:val="both"/>
              <w:rPr>
                <w:sz w:val="22"/>
                <w:szCs w:val="22"/>
              </w:rPr>
            </w:pPr>
            <w:r>
              <w:rPr>
                <w:sz w:val="22"/>
                <w:szCs w:val="22"/>
              </w:rPr>
              <w:t> </w:t>
            </w:r>
          </w:p>
        </w:tc>
      </w:tr>
      <w:tr w:rsidR="00D11AA1" w14:paraId="5B6FAEAD" w14:textId="77777777">
        <w:trPr>
          <w:trHeight w:val="29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C8" w14:textId="77777777" w:rsidR="00D11AA1" w:rsidRDefault="00A75907">
            <w:pPr>
              <w:spacing w:line="276" w:lineRule="auto"/>
              <w:jc w:val="both"/>
              <w:rPr>
                <w:sz w:val="22"/>
                <w:szCs w:val="22"/>
              </w:rPr>
            </w:pPr>
            <w:r>
              <w:rPr>
                <w:sz w:val="22"/>
                <w:szCs w:val="22"/>
              </w:rPr>
              <w:t>7</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9" w14:textId="77777777" w:rsidR="00D11AA1" w:rsidRDefault="00A75907">
            <w:pPr>
              <w:spacing w:line="276" w:lineRule="auto"/>
              <w:jc w:val="both"/>
              <w:rPr>
                <w:sz w:val="22"/>
                <w:szCs w:val="22"/>
              </w:rPr>
            </w:pPr>
            <w:r>
              <w:rPr>
                <w:sz w:val="22"/>
                <w:szCs w:val="22"/>
              </w:rPr>
              <w:t>Ditto, but for window (1×1.2 m).</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A"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B" w14:textId="77777777" w:rsidR="00D11AA1" w:rsidRDefault="00A75907">
            <w:pPr>
              <w:spacing w:line="276" w:lineRule="auto"/>
              <w:jc w:val="both"/>
              <w:rPr>
                <w:sz w:val="22"/>
                <w:szCs w:val="22"/>
              </w:rPr>
            </w:pPr>
            <w:r>
              <w:rPr>
                <w:sz w:val="22"/>
                <w:szCs w:val="22"/>
              </w:rPr>
              <w:t>7</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C"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D" w14:textId="77777777" w:rsidR="00D11AA1" w:rsidRDefault="00A75907">
            <w:pPr>
              <w:spacing w:line="276" w:lineRule="auto"/>
              <w:jc w:val="both"/>
              <w:rPr>
                <w:sz w:val="22"/>
                <w:szCs w:val="22"/>
              </w:rPr>
            </w:pPr>
            <w:r>
              <w:rPr>
                <w:sz w:val="22"/>
                <w:szCs w:val="22"/>
              </w:rPr>
              <w:t> </w:t>
            </w:r>
          </w:p>
        </w:tc>
      </w:tr>
      <w:tr w:rsidR="00D11AA1" w14:paraId="668D1915" w14:textId="77777777">
        <w:trPr>
          <w:trHeight w:val="87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CE" w14:textId="77777777" w:rsidR="00D11AA1" w:rsidRDefault="00A75907">
            <w:pPr>
              <w:spacing w:line="276" w:lineRule="auto"/>
              <w:jc w:val="both"/>
              <w:rPr>
                <w:sz w:val="22"/>
                <w:szCs w:val="22"/>
              </w:rPr>
            </w:pPr>
            <w:r>
              <w:rPr>
                <w:sz w:val="22"/>
                <w:szCs w:val="22"/>
              </w:rPr>
              <w:t>8</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CF" w14:textId="77777777" w:rsidR="00D11AA1" w:rsidRDefault="00A75907">
            <w:pPr>
              <w:spacing w:line="276" w:lineRule="auto"/>
              <w:jc w:val="both"/>
              <w:rPr>
                <w:sz w:val="22"/>
                <w:szCs w:val="22"/>
              </w:rPr>
            </w:pPr>
            <w:r>
              <w:rPr>
                <w:sz w:val="22"/>
                <w:szCs w:val="22"/>
              </w:rPr>
              <w:t>Supply and execute backfilling with selected soil (Rigaita), compacted in 30 cm layers with proper leveling and water spraying.</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0" w14:textId="77777777" w:rsidR="00D11AA1" w:rsidRDefault="00A75907">
            <w:pPr>
              <w:spacing w:line="276" w:lineRule="auto"/>
              <w:jc w:val="both"/>
              <w:rPr>
                <w:sz w:val="22"/>
                <w:szCs w:val="22"/>
              </w:rPr>
            </w:pPr>
            <w:r>
              <w:rPr>
                <w:sz w:val="22"/>
                <w:szCs w:val="22"/>
              </w:rPr>
              <w:t>m³</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1" w14:textId="77777777" w:rsidR="00D11AA1" w:rsidRDefault="00A75907">
            <w:pPr>
              <w:spacing w:line="276" w:lineRule="auto"/>
              <w:jc w:val="both"/>
              <w:rPr>
                <w:sz w:val="22"/>
                <w:szCs w:val="22"/>
              </w:rPr>
            </w:pPr>
            <w:r>
              <w:rPr>
                <w:sz w:val="22"/>
                <w:szCs w:val="22"/>
              </w:rPr>
              <w:t>12</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2"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3" w14:textId="77777777" w:rsidR="00D11AA1" w:rsidRDefault="00A75907">
            <w:pPr>
              <w:spacing w:line="276" w:lineRule="auto"/>
              <w:jc w:val="both"/>
              <w:rPr>
                <w:sz w:val="22"/>
                <w:szCs w:val="22"/>
              </w:rPr>
            </w:pPr>
            <w:r>
              <w:rPr>
                <w:sz w:val="22"/>
                <w:szCs w:val="22"/>
              </w:rPr>
              <w:t> </w:t>
            </w:r>
          </w:p>
        </w:tc>
      </w:tr>
      <w:tr w:rsidR="00D11AA1" w14:paraId="4E082C98" w14:textId="77777777">
        <w:trPr>
          <w:trHeight w:val="87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D4" w14:textId="77777777" w:rsidR="00D11AA1" w:rsidRDefault="00A75907">
            <w:pPr>
              <w:spacing w:line="276" w:lineRule="auto"/>
              <w:jc w:val="both"/>
              <w:rPr>
                <w:sz w:val="22"/>
                <w:szCs w:val="22"/>
              </w:rPr>
            </w:pPr>
            <w:r>
              <w:rPr>
                <w:sz w:val="22"/>
                <w:szCs w:val="22"/>
              </w:rPr>
              <w:t>9</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5" w14:textId="77777777" w:rsidR="00D11AA1" w:rsidRDefault="00A75907">
            <w:pPr>
              <w:spacing w:line="276" w:lineRule="auto"/>
              <w:jc w:val="both"/>
              <w:rPr>
                <w:sz w:val="22"/>
                <w:szCs w:val="22"/>
              </w:rPr>
            </w:pPr>
            <w:r>
              <w:rPr>
                <w:sz w:val="22"/>
                <w:szCs w:val="22"/>
              </w:rPr>
              <w:t>Supply and cast Plain concrete flooring (mix ratio 6:3:1) using approved Sudanese cement and Girba sand, 10 cm thick. Cured with water 3 times/day for 5 days.</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6" w14:textId="77777777" w:rsidR="00D11AA1" w:rsidRDefault="00A75907">
            <w:pPr>
              <w:spacing w:line="276" w:lineRule="auto"/>
              <w:jc w:val="both"/>
              <w:rPr>
                <w:sz w:val="22"/>
                <w:szCs w:val="22"/>
              </w:rPr>
            </w:pPr>
            <w:r>
              <w:rPr>
                <w:sz w:val="22"/>
                <w:szCs w:val="22"/>
              </w:rPr>
              <w:t>m³</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7" w14:textId="77777777" w:rsidR="00D11AA1" w:rsidRDefault="00A75907">
            <w:pPr>
              <w:spacing w:line="276" w:lineRule="auto"/>
              <w:jc w:val="both"/>
              <w:rPr>
                <w:sz w:val="22"/>
                <w:szCs w:val="22"/>
              </w:rPr>
            </w:pPr>
            <w:r>
              <w:rPr>
                <w:sz w:val="22"/>
                <w:szCs w:val="22"/>
              </w:rPr>
              <w:t>4</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8"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9" w14:textId="77777777" w:rsidR="00D11AA1" w:rsidRDefault="00A75907">
            <w:pPr>
              <w:spacing w:line="276" w:lineRule="auto"/>
              <w:jc w:val="both"/>
              <w:rPr>
                <w:sz w:val="22"/>
                <w:szCs w:val="22"/>
              </w:rPr>
            </w:pPr>
            <w:r>
              <w:rPr>
                <w:sz w:val="22"/>
                <w:szCs w:val="22"/>
              </w:rPr>
              <w:t> </w:t>
            </w:r>
          </w:p>
        </w:tc>
      </w:tr>
      <w:tr w:rsidR="00D11AA1" w14:paraId="2AA3A7A0" w14:textId="77777777">
        <w:trPr>
          <w:trHeight w:val="145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DA" w14:textId="77777777" w:rsidR="00D11AA1" w:rsidRDefault="00A75907">
            <w:pPr>
              <w:spacing w:line="276" w:lineRule="auto"/>
              <w:jc w:val="both"/>
              <w:rPr>
                <w:sz w:val="22"/>
                <w:szCs w:val="22"/>
              </w:rPr>
            </w:pPr>
            <w:r>
              <w:rPr>
                <w:sz w:val="22"/>
                <w:szCs w:val="22"/>
              </w:rPr>
              <w:t>10</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B" w14:textId="77777777" w:rsidR="00D11AA1" w:rsidRDefault="00A75907">
            <w:pPr>
              <w:spacing w:line="276" w:lineRule="auto"/>
              <w:jc w:val="both"/>
              <w:rPr>
                <w:sz w:val="22"/>
                <w:szCs w:val="22"/>
              </w:rPr>
            </w:pPr>
            <w:r>
              <w:rPr>
                <w:sz w:val="22"/>
                <w:szCs w:val="22"/>
              </w:rPr>
              <w:t xml:space="preserve">Supply and execute perimeter protection works around the building, including excavation of topsoil to a depth of 30 cm along a 1-meter-wide strip, followed by the supply and compaction of Regaita fill material to a height of 40 cm. Construct a protective wall with one-brick thickness and 50 cm height (from excavation depth) using approved masonry units and cement mortar 1:6, then cast a 10 cm thick plain concrete layer over the fill with cement brushing to ensure surface roughness and bonding. All required materials—fill, bricks, cement, sand, and concrete—shall be included, and execution shall comply with approved technical specifications to ensure </w:t>
            </w:r>
            <w:r>
              <w:rPr>
                <w:sz w:val="22"/>
                <w:szCs w:val="22"/>
              </w:rPr>
              <w:lastRenderedPageBreak/>
              <w:t>durability, water resistance, and foundation protection.</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C" w14:textId="77777777" w:rsidR="00D11AA1" w:rsidRDefault="00A75907">
            <w:pPr>
              <w:spacing w:line="276" w:lineRule="auto"/>
              <w:jc w:val="both"/>
              <w:rPr>
                <w:sz w:val="22"/>
                <w:szCs w:val="22"/>
              </w:rPr>
            </w:pPr>
            <w:r>
              <w:rPr>
                <w:sz w:val="22"/>
                <w:szCs w:val="22"/>
              </w:rPr>
              <w:lastRenderedPageBreak/>
              <w:t>ml</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D" w14:textId="77777777" w:rsidR="00D11AA1" w:rsidRDefault="00A75907">
            <w:pPr>
              <w:spacing w:line="276" w:lineRule="auto"/>
              <w:jc w:val="both"/>
              <w:rPr>
                <w:sz w:val="22"/>
                <w:szCs w:val="22"/>
              </w:rPr>
            </w:pPr>
            <w:r>
              <w:rPr>
                <w:sz w:val="22"/>
                <w:szCs w:val="22"/>
              </w:rPr>
              <w:t>38</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E" w14:textId="77777777" w:rsidR="00D11AA1" w:rsidRDefault="00D11AA1">
            <w:pPr>
              <w:spacing w:line="276" w:lineRule="auto"/>
              <w:jc w:val="both"/>
              <w:rPr>
                <w:sz w:val="22"/>
                <w:szCs w:val="22"/>
              </w:rPr>
            </w:pP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DF" w14:textId="77777777" w:rsidR="00D11AA1" w:rsidRDefault="00D11AA1">
            <w:pPr>
              <w:spacing w:line="276" w:lineRule="auto"/>
              <w:jc w:val="both"/>
              <w:rPr>
                <w:sz w:val="22"/>
                <w:szCs w:val="22"/>
              </w:rPr>
            </w:pPr>
          </w:p>
        </w:tc>
      </w:tr>
      <w:tr w:rsidR="00D11AA1" w14:paraId="636267E2" w14:textId="77777777">
        <w:trPr>
          <w:trHeight w:val="87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E0" w14:textId="77777777" w:rsidR="00D11AA1" w:rsidRDefault="00A75907">
            <w:pPr>
              <w:spacing w:line="276" w:lineRule="auto"/>
              <w:jc w:val="both"/>
              <w:rPr>
                <w:sz w:val="22"/>
                <w:szCs w:val="22"/>
              </w:rPr>
            </w:pPr>
            <w:r>
              <w:rPr>
                <w:sz w:val="22"/>
                <w:szCs w:val="22"/>
              </w:rPr>
              <w:t>11</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1" w14:textId="77777777" w:rsidR="00D11AA1" w:rsidRDefault="00A75907">
            <w:pPr>
              <w:spacing w:line="276" w:lineRule="auto"/>
              <w:jc w:val="both"/>
              <w:rPr>
                <w:sz w:val="22"/>
                <w:szCs w:val="22"/>
              </w:rPr>
            </w:pPr>
            <w:r>
              <w:rPr>
                <w:sz w:val="22"/>
                <w:szCs w:val="22"/>
              </w:rPr>
              <w:t>Supply, installation, and wiring of original Indian Orient ceiling fan, complete with accessories.</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2"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3" w14:textId="77777777" w:rsidR="00D11AA1" w:rsidRDefault="00A75907">
            <w:pPr>
              <w:spacing w:line="276" w:lineRule="auto"/>
              <w:jc w:val="both"/>
              <w:rPr>
                <w:sz w:val="22"/>
                <w:szCs w:val="22"/>
              </w:rPr>
            </w:pPr>
            <w:r>
              <w:rPr>
                <w:sz w:val="22"/>
                <w:szCs w:val="22"/>
              </w:rPr>
              <w:t>2</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4"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5" w14:textId="77777777" w:rsidR="00D11AA1" w:rsidRDefault="00A75907">
            <w:pPr>
              <w:spacing w:line="276" w:lineRule="auto"/>
              <w:jc w:val="both"/>
              <w:rPr>
                <w:sz w:val="22"/>
                <w:szCs w:val="22"/>
              </w:rPr>
            </w:pPr>
            <w:r>
              <w:rPr>
                <w:sz w:val="22"/>
                <w:szCs w:val="22"/>
              </w:rPr>
              <w:t> </w:t>
            </w:r>
          </w:p>
        </w:tc>
      </w:tr>
      <w:tr w:rsidR="00D11AA1" w14:paraId="5138433C" w14:textId="77777777">
        <w:trPr>
          <w:trHeight w:val="87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E6" w14:textId="77777777" w:rsidR="00D11AA1" w:rsidRDefault="00A75907">
            <w:pPr>
              <w:spacing w:line="276" w:lineRule="auto"/>
              <w:jc w:val="both"/>
              <w:rPr>
                <w:sz w:val="22"/>
                <w:szCs w:val="22"/>
              </w:rPr>
            </w:pPr>
            <w:r>
              <w:rPr>
                <w:sz w:val="22"/>
                <w:szCs w:val="22"/>
              </w:rPr>
              <w:t>12</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7" w14:textId="77777777" w:rsidR="00D11AA1" w:rsidRDefault="00A75907">
            <w:pPr>
              <w:spacing w:line="276" w:lineRule="auto"/>
              <w:jc w:val="both"/>
              <w:rPr>
                <w:sz w:val="22"/>
                <w:szCs w:val="22"/>
              </w:rPr>
            </w:pPr>
            <w:r>
              <w:rPr>
                <w:sz w:val="22"/>
                <w:szCs w:val="22"/>
              </w:rPr>
              <w:t>Ditto, but for Aryam 30w LED light, complete with premium fixture for room inside and outside.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8"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9" w14:textId="77777777" w:rsidR="00D11AA1" w:rsidRDefault="00A75907">
            <w:pPr>
              <w:spacing w:line="276" w:lineRule="auto"/>
              <w:jc w:val="both"/>
              <w:rPr>
                <w:sz w:val="22"/>
                <w:szCs w:val="22"/>
              </w:rPr>
            </w:pPr>
            <w:r>
              <w:rPr>
                <w:sz w:val="22"/>
                <w:szCs w:val="22"/>
              </w:rPr>
              <w:t>8</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A"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B" w14:textId="77777777" w:rsidR="00D11AA1" w:rsidRDefault="00A75907">
            <w:pPr>
              <w:spacing w:line="276" w:lineRule="auto"/>
              <w:jc w:val="both"/>
              <w:rPr>
                <w:sz w:val="22"/>
                <w:szCs w:val="22"/>
              </w:rPr>
            </w:pPr>
            <w:r>
              <w:rPr>
                <w:sz w:val="22"/>
                <w:szCs w:val="22"/>
              </w:rPr>
              <w:t> </w:t>
            </w:r>
          </w:p>
        </w:tc>
      </w:tr>
      <w:tr w:rsidR="00D11AA1" w14:paraId="7678317B" w14:textId="77777777">
        <w:trPr>
          <w:trHeight w:val="58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EC" w14:textId="77777777" w:rsidR="00D11AA1" w:rsidRDefault="00A75907">
            <w:pPr>
              <w:spacing w:line="276" w:lineRule="auto"/>
              <w:jc w:val="both"/>
              <w:rPr>
                <w:sz w:val="22"/>
                <w:szCs w:val="22"/>
              </w:rPr>
            </w:pPr>
            <w:r>
              <w:rPr>
                <w:sz w:val="22"/>
                <w:szCs w:val="22"/>
              </w:rPr>
              <w:t>13</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D" w14:textId="77777777" w:rsidR="00D11AA1" w:rsidRDefault="00A75907">
            <w:pPr>
              <w:spacing w:line="276" w:lineRule="auto"/>
              <w:jc w:val="both"/>
              <w:rPr>
                <w:sz w:val="22"/>
                <w:szCs w:val="22"/>
              </w:rPr>
            </w:pPr>
            <w:r>
              <w:rPr>
                <w:sz w:val="22"/>
                <w:szCs w:val="22"/>
              </w:rPr>
              <w:t>Ditto, but for 13A British socket outlet.</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E"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EF" w14:textId="77777777" w:rsidR="00D11AA1" w:rsidRDefault="00A75907">
            <w:pPr>
              <w:spacing w:line="276" w:lineRule="auto"/>
              <w:jc w:val="both"/>
              <w:rPr>
                <w:sz w:val="22"/>
                <w:szCs w:val="22"/>
              </w:rPr>
            </w:pPr>
            <w:r>
              <w:rPr>
                <w:sz w:val="22"/>
                <w:szCs w:val="22"/>
              </w:rPr>
              <w:t>4</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F0"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F1" w14:textId="77777777" w:rsidR="00D11AA1" w:rsidRDefault="00A75907">
            <w:pPr>
              <w:spacing w:line="276" w:lineRule="auto"/>
              <w:jc w:val="both"/>
              <w:rPr>
                <w:sz w:val="22"/>
                <w:szCs w:val="22"/>
              </w:rPr>
            </w:pPr>
            <w:r>
              <w:rPr>
                <w:sz w:val="22"/>
                <w:szCs w:val="22"/>
              </w:rPr>
              <w:t> </w:t>
            </w:r>
          </w:p>
        </w:tc>
      </w:tr>
      <w:tr w:rsidR="00D11AA1" w14:paraId="7C0F2FF8" w14:textId="77777777">
        <w:trPr>
          <w:trHeight w:val="580"/>
          <w:jc w:val="center"/>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5F2" w14:textId="77777777" w:rsidR="00D11AA1" w:rsidRDefault="00A75907">
            <w:pPr>
              <w:spacing w:line="276" w:lineRule="auto"/>
              <w:jc w:val="both"/>
              <w:rPr>
                <w:sz w:val="22"/>
                <w:szCs w:val="22"/>
              </w:rPr>
            </w:pPr>
            <w:r>
              <w:rPr>
                <w:sz w:val="22"/>
                <w:szCs w:val="22"/>
              </w:rPr>
              <w:t>14</w:t>
            </w:r>
          </w:p>
        </w:tc>
        <w:tc>
          <w:tcPr>
            <w:tcW w:w="42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F3" w14:textId="77777777" w:rsidR="00D11AA1" w:rsidRDefault="00A75907">
            <w:pPr>
              <w:spacing w:line="276" w:lineRule="auto"/>
              <w:jc w:val="both"/>
              <w:rPr>
                <w:sz w:val="22"/>
                <w:szCs w:val="22"/>
              </w:rPr>
            </w:pPr>
            <w:r>
              <w:rPr>
                <w:sz w:val="22"/>
                <w:szCs w:val="22"/>
              </w:rPr>
              <w:t>Ditto, but for 16A British socket outlet.</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F4"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F5" w14:textId="77777777" w:rsidR="00D11AA1" w:rsidRDefault="00A75907">
            <w:pPr>
              <w:spacing w:line="276" w:lineRule="auto"/>
              <w:jc w:val="both"/>
              <w:rPr>
                <w:sz w:val="22"/>
                <w:szCs w:val="22"/>
              </w:rPr>
            </w:pPr>
            <w:r>
              <w:rPr>
                <w:sz w:val="22"/>
                <w:szCs w:val="22"/>
              </w:rPr>
              <w:t>4</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F6" w14:textId="77777777" w:rsidR="00D11AA1" w:rsidRDefault="00A75907">
            <w:pPr>
              <w:spacing w:line="276" w:lineRule="auto"/>
              <w:jc w:val="both"/>
              <w:rPr>
                <w:sz w:val="22"/>
                <w:szCs w:val="22"/>
              </w:rPr>
            </w:pPr>
            <w:r>
              <w:rPr>
                <w:sz w:val="22"/>
                <w:szCs w:val="22"/>
              </w:rPr>
              <w:t> </w:t>
            </w:r>
          </w:p>
        </w:tc>
        <w:tc>
          <w:tcPr>
            <w:tcW w:w="11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5F7" w14:textId="77777777" w:rsidR="00D11AA1" w:rsidRDefault="00A75907">
            <w:pPr>
              <w:spacing w:line="276" w:lineRule="auto"/>
              <w:jc w:val="both"/>
              <w:rPr>
                <w:sz w:val="22"/>
                <w:szCs w:val="22"/>
              </w:rPr>
            </w:pPr>
            <w:r>
              <w:rPr>
                <w:sz w:val="22"/>
                <w:szCs w:val="22"/>
              </w:rPr>
              <w:t> </w:t>
            </w:r>
          </w:p>
        </w:tc>
      </w:tr>
      <w:tr w:rsidR="00D11AA1" w14:paraId="6DB039B2" w14:textId="77777777">
        <w:trPr>
          <w:trHeight w:val="290"/>
          <w:jc w:val="center"/>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5F8" w14:textId="77777777" w:rsidR="00D11AA1" w:rsidRDefault="00A75907">
            <w:pPr>
              <w:spacing w:line="276" w:lineRule="auto"/>
              <w:jc w:val="both"/>
              <w:rPr>
                <w:b/>
                <w:sz w:val="22"/>
                <w:szCs w:val="22"/>
              </w:rPr>
            </w:pPr>
            <w:r>
              <w:rPr>
                <w:b/>
                <w:sz w:val="22"/>
                <w:szCs w:val="22"/>
              </w:rPr>
              <w:t> </w:t>
            </w:r>
          </w:p>
        </w:tc>
        <w:tc>
          <w:tcPr>
            <w:tcW w:w="42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F9" w14:textId="77777777" w:rsidR="00D11AA1" w:rsidRDefault="00A75907">
            <w:pPr>
              <w:spacing w:line="276" w:lineRule="auto"/>
              <w:jc w:val="both"/>
              <w:rPr>
                <w:b/>
                <w:sz w:val="22"/>
                <w:szCs w:val="22"/>
              </w:rPr>
            </w:pPr>
            <w:r>
              <w:rPr>
                <w:b/>
                <w:sz w:val="22"/>
                <w:szCs w:val="22"/>
              </w:rPr>
              <w:t xml:space="preserve"> Total for 1 Unit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FA"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FB"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FC" w14:textId="77777777" w:rsidR="00D11AA1" w:rsidRDefault="00A75907">
            <w:pPr>
              <w:spacing w:line="276" w:lineRule="auto"/>
              <w:jc w:val="both"/>
              <w:rPr>
                <w:b/>
                <w:sz w:val="22"/>
                <w:szCs w:val="22"/>
              </w:rPr>
            </w:pPr>
            <w:r>
              <w:rPr>
                <w:b/>
                <w:sz w:val="22"/>
                <w:szCs w:val="22"/>
              </w:rPr>
              <w:t> </w:t>
            </w:r>
          </w:p>
        </w:tc>
        <w:tc>
          <w:tcPr>
            <w:tcW w:w="11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5FD" w14:textId="77777777" w:rsidR="00D11AA1" w:rsidRDefault="00A75907">
            <w:pPr>
              <w:spacing w:line="276" w:lineRule="auto"/>
              <w:jc w:val="both"/>
              <w:rPr>
                <w:b/>
                <w:sz w:val="22"/>
                <w:szCs w:val="22"/>
              </w:rPr>
            </w:pPr>
            <w:r>
              <w:rPr>
                <w:b/>
                <w:sz w:val="22"/>
                <w:szCs w:val="22"/>
              </w:rPr>
              <w:t> </w:t>
            </w:r>
          </w:p>
        </w:tc>
      </w:tr>
      <w:tr w:rsidR="00D11AA1" w14:paraId="1CA26491" w14:textId="77777777">
        <w:trPr>
          <w:trHeight w:val="31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000005FE" w14:textId="77777777" w:rsidR="00D11AA1" w:rsidRDefault="00A75907">
            <w:pPr>
              <w:spacing w:line="276" w:lineRule="auto"/>
              <w:jc w:val="both"/>
              <w:rPr>
                <w:sz w:val="22"/>
                <w:szCs w:val="22"/>
              </w:rPr>
            </w:pPr>
            <w:r>
              <w:rPr>
                <w:sz w:val="22"/>
                <w:szCs w:val="22"/>
              </w:rPr>
              <w:t> </w:t>
            </w:r>
          </w:p>
        </w:tc>
        <w:tc>
          <w:tcPr>
            <w:tcW w:w="4200" w:type="dxa"/>
            <w:tcBorders>
              <w:top w:val="single" w:sz="4" w:space="0" w:color="000000"/>
              <w:left w:val="nil"/>
              <w:bottom w:val="single" w:sz="4" w:space="0" w:color="000000"/>
              <w:right w:val="single" w:sz="4" w:space="0" w:color="000000"/>
            </w:tcBorders>
            <w:shd w:val="clear" w:color="auto" w:fill="FFFFFF"/>
            <w:tcMar>
              <w:top w:w="15" w:type="dxa"/>
              <w:left w:w="15" w:type="dxa"/>
              <w:bottom w:w="0" w:type="dxa"/>
              <w:right w:w="15" w:type="dxa"/>
            </w:tcMar>
          </w:tcPr>
          <w:p w14:paraId="000005FF" w14:textId="77777777" w:rsidR="00D11AA1" w:rsidRDefault="00A75907">
            <w:pPr>
              <w:spacing w:line="276" w:lineRule="auto"/>
              <w:jc w:val="both"/>
              <w:rPr>
                <w:b/>
                <w:sz w:val="22"/>
                <w:szCs w:val="22"/>
              </w:rPr>
            </w:pPr>
            <w:r>
              <w:rPr>
                <w:b/>
                <w:sz w:val="22"/>
                <w:szCs w:val="22"/>
              </w:rPr>
              <w:t>VAT 17%</w:t>
            </w:r>
          </w:p>
        </w:tc>
        <w:tc>
          <w:tcPr>
            <w:tcW w:w="960" w:type="dxa"/>
            <w:tcBorders>
              <w:top w:val="single" w:sz="4" w:space="0" w:color="000000"/>
              <w:left w:val="nil"/>
              <w:bottom w:val="single" w:sz="4" w:space="0" w:color="000000"/>
              <w:right w:val="single" w:sz="4" w:space="0" w:color="000000"/>
            </w:tcBorders>
            <w:shd w:val="clear" w:color="auto" w:fill="FFFFFF"/>
            <w:tcMar>
              <w:top w:w="15" w:type="dxa"/>
              <w:left w:w="15" w:type="dxa"/>
              <w:bottom w:w="0" w:type="dxa"/>
              <w:right w:w="15" w:type="dxa"/>
            </w:tcMar>
          </w:tcPr>
          <w:p w14:paraId="00000600" w14:textId="77777777" w:rsidR="00D11AA1" w:rsidRDefault="00A75907">
            <w:pPr>
              <w:spacing w:line="276" w:lineRule="auto"/>
              <w:jc w:val="both"/>
              <w:rPr>
                <w:b/>
                <w:sz w:val="22"/>
                <w:szCs w:val="22"/>
              </w:rPr>
            </w:pPr>
            <w:r>
              <w:rPr>
                <w:b/>
                <w:sz w:val="22"/>
                <w:szCs w:val="22"/>
              </w:rPr>
              <w:t> </w:t>
            </w:r>
          </w:p>
        </w:tc>
        <w:tc>
          <w:tcPr>
            <w:tcW w:w="960" w:type="dxa"/>
            <w:tcBorders>
              <w:top w:val="single" w:sz="4" w:space="0" w:color="000000"/>
              <w:left w:val="nil"/>
              <w:bottom w:val="single" w:sz="4" w:space="0" w:color="000000"/>
              <w:right w:val="single" w:sz="4" w:space="0" w:color="000000"/>
            </w:tcBorders>
            <w:shd w:val="clear" w:color="auto" w:fill="FFFFFF"/>
            <w:tcMar>
              <w:top w:w="15" w:type="dxa"/>
              <w:left w:w="15" w:type="dxa"/>
              <w:bottom w:w="0" w:type="dxa"/>
              <w:right w:w="15" w:type="dxa"/>
            </w:tcMar>
          </w:tcPr>
          <w:p w14:paraId="00000601" w14:textId="77777777" w:rsidR="00D11AA1" w:rsidRDefault="00A75907">
            <w:pPr>
              <w:spacing w:line="276" w:lineRule="auto"/>
              <w:jc w:val="both"/>
              <w:rPr>
                <w:b/>
                <w:sz w:val="22"/>
                <w:szCs w:val="22"/>
              </w:rPr>
            </w:pPr>
            <w:r>
              <w:rPr>
                <w:b/>
                <w:sz w:val="22"/>
                <w:szCs w:val="22"/>
              </w:rPr>
              <w:t> </w:t>
            </w:r>
          </w:p>
        </w:tc>
        <w:tc>
          <w:tcPr>
            <w:tcW w:w="960" w:type="dxa"/>
            <w:tcBorders>
              <w:top w:val="single" w:sz="4" w:space="0" w:color="000000"/>
              <w:left w:val="nil"/>
              <w:bottom w:val="single" w:sz="4" w:space="0" w:color="000000"/>
              <w:right w:val="single" w:sz="4" w:space="0" w:color="000000"/>
            </w:tcBorders>
            <w:shd w:val="clear" w:color="auto" w:fill="FFFFFF"/>
            <w:tcMar>
              <w:top w:w="15" w:type="dxa"/>
              <w:left w:w="15" w:type="dxa"/>
              <w:bottom w:w="0" w:type="dxa"/>
              <w:right w:w="15" w:type="dxa"/>
            </w:tcMar>
          </w:tcPr>
          <w:p w14:paraId="00000602" w14:textId="77777777" w:rsidR="00D11AA1" w:rsidRDefault="00A75907">
            <w:pPr>
              <w:spacing w:line="276" w:lineRule="auto"/>
              <w:jc w:val="both"/>
              <w:rPr>
                <w:b/>
                <w:sz w:val="22"/>
                <w:szCs w:val="22"/>
              </w:rPr>
            </w:pPr>
            <w:r>
              <w:rPr>
                <w:b/>
                <w:sz w:val="22"/>
                <w:szCs w:val="22"/>
              </w:rPr>
              <w:t> </w:t>
            </w:r>
          </w:p>
        </w:tc>
        <w:tc>
          <w:tcPr>
            <w:tcW w:w="1100" w:type="dxa"/>
            <w:tcBorders>
              <w:top w:val="single" w:sz="4" w:space="0" w:color="000000"/>
              <w:left w:val="nil"/>
              <w:bottom w:val="single" w:sz="4" w:space="0" w:color="000000"/>
              <w:right w:val="single" w:sz="4" w:space="0" w:color="000000"/>
            </w:tcBorders>
            <w:shd w:val="clear" w:color="auto" w:fill="FFFFFF"/>
            <w:tcMar>
              <w:top w:w="15" w:type="dxa"/>
              <w:left w:w="15" w:type="dxa"/>
              <w:bottom w:w="0" w:type="dxa"/>
              <w:right w:w="15" w:type="dxa"/>
            </w:tcMar>
          </w:tcPr>
          <w:p w14:paraId="00000603" w14:textId="77777777" w:rsidR="00D11AA1" w:rsidRDefault="00A75907">
            <w:pPr>
              <w:spacing w:line="276" w:lineRule="auto"/>
              <w:jc w:val="both"/>
              <w:rPr>
                <w:b/>
                <w:sz w:val="22"/>
                <w:szCs w:val="22"/>
              </w:rPr>
            </w:pPr>
            <w:r>
              <w:rPr>
                <w:b/>
                <w:sz w:val="22"/>
                <w:szCs w:val="22"/>
              </w:rPr>
              <w:t> </w:t>
            </w:r>
          </w:p>
        </w:tc>
      </w:tr>
      <w:tr w:rsidR="00D11AA1" w14:paraId="1CF8CEBE" w14:textId="77777777">
        <w:trPr>
          <w:trHeight w:val="370"/>
          <w:jc w:val="center"/>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604" w14:textId="77777777" w:rsidR="00D11AA1" w:rsidRDefault="00A75907">
            <w:pPr>
              <w:spacing w:line="276" w:lineRule="auto"/>
              <w:jc w:val="both"/>
              <w:rPr>
                <w:sz w:val="22"/>
                <w:szCs w:val="22"/>
              </w:rPr>
            </w:pPr>
            <w:r>
              <w:rPr>
                <w:sz w:val="22"/>
                <w:szCs w:val="22"/>
              </w:rPr>
              <w:t> </w:t>
            </w:r>
          </w:p>
        </w:tc>
        <w:tc>
          <w:tcPr>
            <w:tcW w:w="42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05" w14:textId="77777777" w:rsidR="00D11AA1" w:rsidRDefault="00A75907">
            <w:pPr>
              <w:spacing w:line="276" w:lineRule="auto"/>
              <w:jc w:val="both"/>
              <w:rPr>
                <w:b/>
                <w:sz w:val="22"/>
                <w:szCs w:val="22"/>
                <w:u w:val="single"/>
              </w:rPr>
            </w:pPr>
            <w:r>
              <w:rPr>
                <w:b/>
                <w:sz w:val="22"/>
                <w:szCs w:val="22"/>
                <w:u w:val="single"/>
              </w:rPr>
              <w:t>GRAND TOTAL for BoQ 2</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06"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07"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08" w14:textId="77777777" w:rsidR="00D11AA1" w:rsidRDefault="00D11AA1">
            <w:pPr>
              <w:spacing w:line="276" w:lineRule="auto"/>
              <w:jc w:val="both"/>
              <w:rPr>
                <w:b/>
                <w:sz w:val="22"/>
                <w:szCs w:val="22"/>
                <w:u w:val="single"/>
              </w:rPr>
            </w:pPr>
          </w:p>
        </w:tc>
        <w:tc>
          <w:tcPr>
            <w:tcW w:w="11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09" w14:textId="77777777" w:rsidR="00D11AA1" w:rsidRDefault="00D11AA1">
            <w:pPr>
              <w:spacing w:line="276" w:lineRule="auto"/>
              <w:jc w:val="both"/>
              <w:rPr>
                <w:b/>
                <w:sz w:val="22"/>
                <w:szCs w:val="22"/>
                <w:u w:val="single"/>
              </w:rPr>
            </w:pPr>
          </w:p>
        </w:tc>
      </w:tr>
    </w:tbl>
    <w:p w14:paraId="0000060A" w14:textId="77777777" w:rsidR="00D11AA1" w:rsidRDefault="00D11AA1">
      <w:pPr>
        <w:spacing w:line="276" w:lineRule="auto"/>
        <w:jc w:val="both"/>
        <w:rPr>
          <w:sz w:val="22"/>
          <w:szCs w:val="22"/>
          <w:u w:val="single"/>
        </w:rPr>
      </w:pPr>
    </w:p>
    <w:p w14:paraId="210DCE97" w14:textId="77777777" w:rsidR="007B0824" w:rsidRPr="007B0824" w:rsidRDefault="007B0824" w:rsidP="007B0824">
      <w:pPr>
        <w:spacing w:after="160" w:line="259" w:lineRule="auto"/>
        <w:jc w:val="both"/>
        <w:rPr>
          <w:rFonts w:asciiTheme="minorBidi" w:eastAsiaTheme="minorHAnsi" w:hAnsiTheme="minorBidi" w:cstheme="minorBidi"/>
          <w:b/>
          <w:bCs/>
          <w:kern w:val="2"/>
          <w:u w:val="single"/>
          <w:lang w:val="en-US"/>
          <w14:ligatures w14:val="standardContextual"/>
        </w:rPr>
      </w:pPr>
      <w:r w:rsidRPr="007B0824">
        <w:rPr>
          <w:rFonts w:asciiTheme="minorBidi" w:eastAsiaTheme="minorHAnsi" w:hAnsiTheme="minorBidi" w:cstheme="minorBidi"/>
          <w:b/>
          <w:bCs/>
          <w:kern w:val="2"/>
          <w:u w:val="single"/>
          <w:lang w:val="en-US"/>
          <w14:ligatures w14:val="standardContextual"/>
        </w:rPr>
        <w:t>BoQ 3: for Construction of (Activity rooms+ office) (12mx5m):</w:t>
      </w:r>
    </w:p>
    <w:tbl>
      <w:tblPr>
        <w:tblW w:w="9140" w:type="dxa"/>
        <w:tblInd w:w="-5" w:type="dxa"/>
        <w:tblCellMar>
          <w:left w:w="0" w:type="dxa"/>
          <w:right w:w="0" w:type="dxa"/>
        </w:tblCellMar>
        <w:tblLook w:val="04A0" w:firstRow="1" w:lastRow="0" w:firstColumn="1" w:lastColumn="0" w:noHBand="0" w:noVBand="1"/>
      </w:tblPr>
      <w:tblGrid>
        <w:gridCol w:w="960"/>
        <w:gridCol w:w="4200"/>
        <w:gridCol w:w="960"/>
        <w:gridCol w:w="960"/>
        <w:gridCol w:w="960"/>
        <w:gridCol w:w="1100"/>
      </w:tblGrid>
      <w:tr w:rsidR="007B0824" w:rsidRPr="007B0824" w14:paraId="7DDE1F26" w14:textId="77777777" w:rsidTr="00DB6D01">
        <w:trPr>
          <w:trHeight w:val="290"/>
          <w:tblHead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9BB3C17"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Item</w:t>
            </w:r>
          </w:p>
        </w:tc>
        <w:tc>
          <w:tcPr>
            <w:tcW w:w="420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EFD11E7"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Description</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DA492B4"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Unit</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D9CB751"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Qty</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031738C"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xml:space="preserve">Unit Rate </w:t>
            </w:r>
          </w:p>
        </w:tc>
        <w:tc>
          <w:tcPr>
            <w:tcW w:w="110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42A8286"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xml:space="preserve">Total </w:t>
            </w:r>
          </w:p>
        </w:tc>
      </w:tr>
      <w:tr w:rsidR="007B0824" w:rsidRPr="007B0824" w14:paraId="6CE95ED6" w14:textId="77777777" w:rsidTr="00DB6D01">
        <w:trPr>
          <w:trHeight w:val="174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5DF82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905DA0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and installation of vertical posts made of 1.5" circular steel pipes, 1.5 mm thick, with excavation for base (30×30×50 cm). Each post is 2.5 m above ground and 0.5 m below ground, fixed in 1:3:6 white concrete and painted.</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08AA4B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1DE270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14</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28CC90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E09114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604F253C" w14:textId="77777777" w:rsidTr="00DB6D01">
        <w:trPr>
          <w:trHeight w:val="203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E81A92"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2</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650435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fabrication of arched trusses from 1.5" steel pipes (1.5 mm thick), 6 m wide and 40 cm high. Includes 5 clamps for purlins using 1" angle iron, drilled and fitted with 1.25" pipe connectors (10 cm long), and 6 sets of 10 cm bolts with nuts and washers. Painted.</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034DE9D"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74CFDB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color w:val="70AD47" w:themeColor="accent6"/>
                <w:lang w:val="en-US"/>
              </w:rPr>
              <w:t>7</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FAEE0D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2F3DC1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71EB8E50" w14:textId="77777777" w:rsidTr="00DB6D01">
        <w:trPr>
          <w:trHeight w:val="116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54688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3</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C3C06C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and fabrication of purlins using 1" circular steel pipes (1 mm thick), 12 m longitudinal and 5 m transverse. Includes 10 cm bolts with nuts and washers. Painted.</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5DD999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59719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16</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67C23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A92845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63C12FEF" w14:textId="77777777" w:rsidTr="00DB6D01">
        <w:trPr>
          <w:trHeight w:val="87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BF804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lastRenderedPageBreak/>
              <w:t>4</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AA2A3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and installation of local zinc roofing sheets (12.25×5.25 m), fixed on purlins, including thermal insulation.</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8237AB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m²</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28AC5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65</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68F70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0D9849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6AF6C0FF" w14:textId="77777777" w:rsidTr="00DB6D01">
        <w:trPr>
          <w:trHeight w:val="58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58C6F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5</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9D5646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and installation of woven cane panels for side cladding, 2.5 m high.</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A7943C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m²</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92A991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98</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23EDE3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0E0CBC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38FB2F7A" w14:textId="77777777" w:rsidTr="00DB6D01">
        <w:trPr>
          <w:trHeight w:val="174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56F4D2"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6</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DFACB4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fabrication, and installation of door made from heavy-duty imported square pipes (6×3 cm) and thick corrugated steel sheet (1.5×2 m), including hinges, latch, and 3-lock DAF cylinder. Painted with zinc primer and three coats.</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954EBA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9E0907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7135E00"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D0A235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07F28ED0" w14:textId="77777777" w:rsidTr="00DB6D01">
        <w:trPr>
          <w:trHeight w:val="29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5937D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7</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4C0B2E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Same as above, but for windows (1×1.2 m).</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9C7320"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FF994B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8</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4CA7D7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73BB09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04E456B4" w14:textId="77777777" w:rsidTr="00DB6D01">
        <w:trPr>
          <w:trHeight w:val="87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5D81F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8</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1511BE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and execution of backfilling using selected soil, compacted in 30 cm layers, with proper leveling and water spraying.</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FA962E2"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m³</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4367C0"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18</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4EFD69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0082E4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26A09811" w14:textId="77777777" w:rsidTr="00DB6D01">
        <w:trPr>
          <w:trHeight w:val="145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DEE31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9</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FBA25C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and casting of 10 cm thick plain concrete flooring (mix ratio 6:3:1), using approved Sudanese cement and Girba sand. Includes water curing for 5 days, 3 times daily.</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347D68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m³</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5FEACED"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6</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63CC170"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3D5A82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5D3A0BE9" w14:textId="77777777" w:rsidTr="00DB6D01">
        <w:trPr>
          <w:trHeight w:val="145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9F68AF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10</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tcPr>
          <w:p w14:paraId="023EB1F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and execute perimeter protection works around the building, including excavation of topsoil to a depth of 30 cm along a 1-meter-wide strip, followed by the supply and compaction of Regaita fill material to a height of 40 cm. Construct a protective wall with one-brick thickness and 50 cm height (from excavation depth) using approved masonry units and cement mortar 1:6, then cast a 10 cm thick plain concrete layer over the fill with cement brushing to ensure surface roughness and bonding. All required materials—fill, bricks, cement, sand, and concrete—shall be included, and execution shall comply with approved technical specifications to ensure durability, water resistance, and foundation protection.</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tcPr>
          <w:p w14:paraId="3A3E81C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ml</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tcPr>
          <w:p w14:paraId="0B05DE2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38</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tcPr>
          <w:p w14:paraId="7B29533D" w14:textId="77777777" w:rsidR="007B0824" w:rsidRPr="007B0824" w:rsidRDefault="007B0824" w:rsidP="007B0824">
            <w:pPr>
              <w:jc w:val="both"/>
              <w:rPr>
                <w:rFonts w:asciiTheme="minorBidi" w:hAnsiTheme="minorBidi" w:cstheme="minorBidi"/>
                <w:lang w:val="en-US"/>
              </w:rPr>
            </w:pP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tcPr>
          <w:p w14:paraId="7B6B44C4" w14:textId="77777777" w:rsidR="007B0824" w:rsidRPr="007B0824" w:rsidRDefault="007B0824" w:rsidP="007B0824">
            <w:pPr>
              <w:jc w:val="both"/>
              <w:rPr>
                <w:rFonts w:asciiTheme="minorBidi" w:hAnsiTheme="minorBidi" w:cstheme="minorBidi"/>
                <w:lang w:val="en-US"/>
              </w:rPr>
            </w:pPr>
          </w:p>
        </w:tc>
      </w:tr>
      <w:tr w:rsidR="007B0824" w:rsidRPr="007B0824" w14:paraId="70A610C7" w14:textId="77777777" w:rsidTr="00DB6D01">
        <w:trPr>
          <w:trHeight w:val="87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E7DB7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lastRenderedPageBreak/>
              <w:t>11</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DB145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installation, and wiring of original Indian Orient ceiling fan, complete with accessories.</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AA7F240"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8052DE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3</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9BF010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F96A0DD"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3B4B1F67" w14:textId="77777777" w:rsidTr="00DB6D01">
        <w:trPr>
          <w:trHeight w:val="87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DEA1F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12</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F894B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Ditto, but for Aryam 30w LED light, complete with premium fixture for room inside and outside.</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B6E005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6106EA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F722DD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A56B42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71B12733" w14:textId="77777777" w:rsidTr="00DB6D01">
        <w:trPr>
          <w:trHeight w:val="58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00925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13</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CFA672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Ditto, but for 13A British socket outlet.</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D54E7D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D4EE94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6</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59837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015718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13ABEB65" w14:textId="77777777" w:rsidTr="00DB6D01">
        <w:trPr>
          <w:trHeight w:val="580"/>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39C39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14</w:t>
            </w:r>
          </w:p>
        </w:tc>
        <w:tc>
          <w:tcPr>
            <w:tcW w:w="42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7115FA2"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Ditto, but for 16A British socket outlet.</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08E934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8B50B4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6</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47F29C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7319A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058A5575" w14:textId="77777777" w:rsidTr="00DB6D01">
        <w:trPr>
          <w:trHeight w:val="290"/>
        </w:trPr>
        <w:tc>
          <w:tcPr>
            <w:tcW w:w="960" w:type="dxa"/>
            <w:tcBorders>
              <w:top w:val="nil"/>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5723F5B"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c>
          <w:tcPr>
            <w:tcW w:w="420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AF572B4"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Total for one Unit</w:t>
            </w:r>
          </w:p>
        </w:tc>
        <w:tc>
          <w:tcPr>
            <w:tcW w:w="96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53E4BC4"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c>
          <w:tcPr>
            <w:tcW w:w="96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1ED7905"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c>
          <w:tcPr>
            <w:tcW w:w="96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E486DFD"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c>
          <w:tcPr>
            <w:tcW w:w="110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BB04D18"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r>
      <w:tr w:rsidR="007B0824" w:rsidRPr="007B0824" w14:paraId="34EBDCD2" w14:textId="77777777" w:rsidTr="00DB6D01">
        <w:trPr>
          <w:trHeight w:val="310"/>
        </w:trPr>
        <w:tc>
          <w:tcPr>
            <w:tcW w:w="9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FD24C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42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58788D68"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VAT 17%</w:t>
            </w:r>
          </w:p>
        </w:tc>
        <w:tc>
          <w:tcPr>
            <w:tcW w:w="9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3D5A194"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c>
          <w:tcPr>
            <w:tcW w:w="9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55A47997"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c>
          <w:tcPr>
            <w:tcW w:w="9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1D972FE"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c>
          <w:tcPr>
            <w:tcW w:w="11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E1D4BA6"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r>
      <w:tr w:rsidR="007B0824" w:rsidRPr="007B0824" w14:paraId="1BCF1D67" w14:textId="77777777" w:rsidTr="00DB6D01">
        <w:trPr>
          <w:trHeight w:val="370"/>
        </w:trPr>
        <w:tc>
          <w:tcPr>
            <w:tcW w:w="960" w:type="dxa"/>
            <w:tcBorders>
              <w:top w:val="nil"/>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78342F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420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bottom"/>
            <w:hideMark/>
          </w:tcPr>
          <w:p w14:paraId="61AE2141" w14:textId="77777777" w:rsidR="007B0824" w:rsidRPr="007B0824" w:rsidRDefault="007B0824" w:rsidP="007B0824">
            <w:pPr>
              <w:jc w:val="both"/>
              <w:rPr>
                <w:rFonts w:asciiTheme="minorBidi" w:hAnsiTheme="minorBidi" w:cstheme="minorBidi"/>
                <w:b/>
                <w:bCs/>
                <w:u w:val="double"/>
                <w:lang w:val="en-US"/>
              </w:rPr>
            </w:pPr>
            <w:r w:rsidRPr="007B0824">
              <w:rPr>
                <w:rFonts w:asciiTheme="minorBidi" w:hAnsiTheme="minorBidi" w:cstheme="minorBidi"/>
                <w:b/>
                <w:bCs/>
                <w:u w:val="double"/>
                <w:lang w:val="en-US"/>
              </w:rPr>
              <w:t xml:space="preserve">GRAND TOTAL for BoQ 3 </w:t>
            </w:r>
          </w:p>
        </w:tc>
        <w:tc>
          <w:tcPr>
            <w:tcW w:w="96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bottom"/>
            <w:hideMark/>
          </w:tcPr>
          <w:p w14:paraId="703E94AD" w14:textId="77777777" w:rsidR="007B0824" w:rsidRPr="007B0824" w:rsidRDefault="007B0824" w:rsidP="007B0824">
            <w:pPr>
              <w:jc w:val="both"/>
              <w:rPr>
                <w:rFonts w:asciiTheme="minorBidi" w:hAnsiTheme="minorBidi" w:cstheme="minorBidi"/>
                <w:b/>
                <w:bCs/>
                <w:u w:val="double"/>
                <w:lang w:val="en-US"/>
              </w:rPr>
            </w:pPr>
          </w:p>
        </w:tc>
        <w:tc>
          <w:tcPr>
            <w:tcW w:w="96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bottom"/>
            <w:hideMark/>
          </w:tcPr>
          <w:p w14:paraId="2BDA976D" w14:textId="77777777" w:rsidR="007B0824" w:rsidRPr="007B0824" w:rsidRDefault="007B0824" w:rsidP="007B0824">
            <w:pPr>
              <w:jc w:val="both"/>
              <w:rPr>
                <w:rFonts w:asciiTheme="minorBidi" w:hAnsiTheme="minorBidi" w:cstheme="minorBidi"/>
                <w:b/>
                <w:bCs/>
                <w:u w:val="double"/>
                <w:lang w:val="en-US"/>
              </w:rPr>
            </w:pPr>
          </w:p>
        </w:tc>
        <w:tc>
          <w:tcPr>
            <w:tcW w:w="96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bottom"/>
            <w:hideMark/>
          </w:tcPr>
          <w:p w14:paraId="7BEFFDB2" w14:textId="77777777" w:rsidR="007B0824" w:rsidRPr="007B0824" w:rsidRDefault="007B0824" w:rsidP="007B0824">
            <w:pPr>
              <w:jc w:val="both"/>
              <w:rPr>
                <w:rFonts w:asciiTheme="minorBidi" w:hAnsiTheme="minorBidi" w:cstheme="minorBidi"/>
                <w:b/>
                <w:bCs/>
                <w:u w:val="double"/>
                <w:lang w:val="en-US"/>
              </w:rPr>
            </w:pPr>
          </w:p>
        </w:tc>
        <w:tc>
          <w:tcPr>
            <w:tcW w:w="1100"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bottom"/>
            <w:hideMark/>
          </w:tcPr>
          <w:p w14:paraId="40E49258" w14:textId="77777777" w:rsidR="007B0824" w:rsidRPr="007B0824" w:rsidRDefault="007B0824" w:rsidP="007B0824">
            <w:pPr>
              <w:jc w:val="both"/>
              <w:rPr>
                <w:rFonts w:asciiTheme="minorBidi" w:hAnsiTheme="minorBidi" w:cstheme="minorBidi"/>
                <w:b/>
                <w:bCs/>
                <w:u w:val="double"/>
                <w:lang w:val="en-US"/>
              </w:rPr>
            </w:pPr>
          </w:p>
        </w:tc>
      </w:tr>
    </w:tbl>
    <w:p w14:paraId="2E4EB818" w14:textId="77777777" w:rsidR="007B0824" w:rsidRDefault="007B0824">
      <w:pPr>
        <w:spacing w:after="160" w:line="276" w:lineRule="auto"/>
        <w:jc w:val="both"/>
        <w:rPr>
          <w:b/>
          <w:sz w:val="22"/>
          <w:szCs w:val="22"/>
          <w:u w:val="single"/>
        </w:rPr>
      </w:pPr>
    </w:p>
    <w:p w14:paraId="00000678" w14:textId="77777777" w:rsidR="00D11AA1" w:rsidRDefault="00D11AA1">
      <w:pPr>
        <w:spacing w:line="276" w:lineRule="auto"/>
        <w:jc w:val="both"/>
        <w:rPr>
          <w:sz w:val="22"/>
          <w:szCs w:val="22"/>
          <w:u w:val="single"/>
        </w:rPr>
      </w:pPr>
    </w:p>
    <w:p w14:paraId="00000679" w14:textId="77777777" w:rsidR="00D11AA1" w:rsidRDefault="00A75907">
      <w:pPr>
        <w:spacing w:after="160" w:line="276" w:lineRule="auto"/>
        <w:jc w:val="both"/>
        <w:rPr>
          <w:b/>
          <w:sz w:val="22"/>
          <w:szCs w:val="22"/>
          <w:u w:val="single"/>
        </w:rPr>
      </w:pPr>
      <w:r>
        <w:rPr>
          <w:b/>
          <w:sz w:val="22"/>
          <w:szCs w:val="22"/>
          <w:u w:val="single"/>
        </w:rPr>
        <w:t>BoQ 4:  for construction of Hand-wash station- 4 Units:</w:t>
      </w:r>
    </w:p>
    <w:tbl>
      <w:tblPr>
        <w:tblStyle w:val="53"/>
        <w:tblW w:w="9420" w:type="dxa"/>
        <w:tblInd w:w="-5" w:type="dxa"/>
        <w:tblLayout w:type="fixed"/>
        <w:tblLook w:val="0400" w:firstRow="0" w:lastRow="0" w:firstColumn="0" w:lastColumn="0" w:noHBand="0" w:noVBand="1"/>
      </w:tblPr>
      <w:tblGrid>
        <w:gridCol w:w="960"/>
        <w:gridCol w:w="4620"/>
        <w:gridCol w:w="960"/>
        <w:gridCol w:w="960"/>
        <w:gridCol w:w="960"/>
        <w:gridCol w:w="960"/>
      </w:tblGrid>
      <w:tr w:rsidR="00D11AA1" w14:paraId="47F2EC51" w14:textId="77777777">
        <w:trPr>
          <w:trHeight w:val="290"/>
        </w:trPr>
        <w:tc>
          <w:tcPr>
            <w:tcW w:w="960"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67A" w14:textId="77777777" w:rsidR="00D11AA1" w:rsidRDefault="00A75907">
            <w:pPr>
              <w:spacing w:line="276" w:lineRule="auto"/>
              <w:jc w:val="both"/>
              <w:rPr>
                <w:b/>
                <w:sz w:val="22"/>
                <w:szCs w:val="22"/>
              </w:rPr>
            </w:pPr>
            <w:r>
              <w:rPr>
                <w:b/>
                <w:sz w:val="22"/>
                <w:szCs w:val="22"/>
              </w:rPr>
              <w:t>Item</w:t>
            </w:r>
          </w:p>
        </w:tc>
        <w:tc>
          <w:tcPr>
            <w:tcW w:w="462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7B" w14:textId="77777777" w:rsidR="00D11AA1" w:rsidRDefault="00A75907">
            <w:pPr>
              <w:spacing w:line="276" w:lineRule="auto"/>
              <w:jc w:val="both"/>
              <w:rPr>
                <w:b/>
                <w:sz w:val="22"/>
                <w:szCs w:val="22"/>
              </w:rPr>
            </w:pPr>
            <w:r>
              <w:rPr>
                <w:b/>
                <w:sz w:val="22"/>
                <w:szCs w:val="22"/>
              </w:rPr>
              <w:t>Description</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7C" w14:textId="77777777" w:rsidR="00D11AA1" w:rsidRDefault="00A75907">
            <w:pPr>
              <w:spacing w:line="276" w:lineRule="auto"/>
              <w:jc w:val="both"/>
              <w:rPr>
                <w:b/>
                <w:sz w:val="22"/>
                <w:szCs w:val="22"/>
              </w:rPr>
            </w:pPr>
            <w:r>
              <w:rPr>
                <w:b/>
                <w:sz w:val="22"/>
                <w:szCs w:val="22"/>
              </w:rPr>
              <w:t>Unit</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7D" w14:textId="77777777" w:rsidR="00D11AA1" w:rsidRDefault="00A75907">
            <w:pPr>
              <w:spacing w:line="276" w:lineRule="auto"/>
              <w:jc w:val="both"/>
              <w:rPr>
                <w:b/>
                <w:sz w:val="22"/>
                <w:szCs w:val="22"/>
              </w:rPr>
            </w:pPr>
            <w:r>
              <w:rPr>
                <w:b/>
                <w:sz w:val="22"/>
                <w:szCs w:val="22"/>
              </w:rPr>
              <w:t>Qty</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7E" w14:textId="77777777" w:rsidR="00D11AA1" w:rsidRDefault="00A75907">
            <w:pPr>
              <w:spacing w:line="276" w:lineRule="auto"/>
              <w:jc w:val="both"/>
              <w:rPr>
                <w:b/>
                <w:sz w:val="22"/>
                <w:szCs w:val="22"/>
              </w:rPr>
            </w:pPr>
            <w:r>
              <w:rPr>
                <w:b/>
                <w:sz w:val="22"/>
                <w:szCs w:val="22"/>
              </w:rPr>
              <w:t xml:space="preserve">Unit Rate </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7F" w14:textId="77777777" w:rsidR="00D11AA1" w:rsidRDefault="00A75907">
            <w:pPr>
              <w:spacing w:line="276" w:lineRule="auto"/>
              <w:jc w:val="both"/>
              <w:rPr>
                <w:b/>
                <w:sz w:val="22"/>
                <w:szCs w:val="22"/>
              </w:rPr>
            </w:pPr>
            <w:r>
              <w:rPr>
                <w:b/>
                <w:sz w:val="22"/>
                <w:szCs w:val="22"/>
              </w:rPr>
              <w:t xml:space="preserve">Total </w:t>
            </w:r>
          </w:p>
        </w:tc>
      </w:tr>
      <w:tr w:rsidR="00D11AA1" w14:paraId="4D60B96A" w14:textId="77777777">
        <w:trPr>
          <w:trHeight w:val="319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bottom"/>
          </w:tcPr>
          <w:p w14:paraId="00000680" w14:textId="77777777" w:rsidR="00D11AA1" w:rsidRDefault="00A75907">
            <w:pPr>
              <w:spacing w:line="276" w:lineRule="auto"/>
              <w:jc w:val="both"/>
              <w:rPr>
                <w:sz w:val="22"/>
                <w:szCs w:val="22"/>
              </w:rPr>
            </w:pPr>
            <w:r>
              <w:rPr>
                <w:sz w:val="22"/>
                <w:szCs w:val="22"/>
              </w:rPr>
              <w:t>1</w:t>
            </w:r>
          </w:p>
        </w:tc>
        <w:tc>
          <w:tcPr>
            <w:tcW w:w="462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681" w14:textId="77777777" w:rsidR="00D11AA1" w:rsidRDefault="00A75907">
            <w:pPr>
              <w:spacing w:line="276" w:lineRule="auto"/>
              <w:jc w:val="both"/>
              <w:rPr>
                <w:sz w:val="22"/>
                <w:szCs w:val="22"/>
              </w:rPr>
            </w:pPr>
            <w:r>
              <w:rPr>
                <w:sz w:val="22"/>
                <w:szCs w:val="22"/>
              </w:rPr>
              <w:t>Supply, fabrication, and installation of a handwashing unit consisting of:- 80-liter barrel mounted on a 1-meter long steel stand made of 1" steel pipe</w:t>
            </w:r>
            <w:r>
              <w:rPr>
                <w:sz w:val="22"/>
                <w:szCs w:val="22"/>
              </w:rPr>
              <w:br/>
              <w:t>- Installation of water tap and drainage basin</w:t>
            </w:r>
            <w:r>
              <w:rPr>
                <w:sz w:val="22"/>
                <w:szCs w:val="22"/>
              </w:rPr>
              <w:br/>
              <w:t>- Connection to PVC piping for wastewater discharge</w:t>
            </w:r>
            <w:r>
              <w:rPr>
                <w:sz w:val="22"/>
                <w:szCs w:val="22"/>
              </w:rPr>
              <w:br/>
              <w:t>- Excavation of soak away pit (80×50×50 cm), backfilled with crushed stone</w:t>
            </w:r>
            <w:r>
              <w:rPr>
                <w:sz w:val="22"/>
                <w:szCs w:val="22"/>
              </w:rPr>
              <w:br/>
              <w:t xml:space="preserve">- Fabrication of lockable steel cover with 2" angle iron frame and integrated handle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682"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683" w14:textId="77777777" w:rsidR="00D11AA1" w:rsidRDefault="00A75907">
            <w:pPr>
              <w:spacing w:line="276" w:lineRule="auto"/>
              <w:jc w:val="both"/>
              <w:rPr>
                <w:sz w:val="22"/>
                <w:szCs w:val="22"/>
              </w:rPr>
            </w:pPr>
            <w:r>
              <w:rPr>
                <w:sz w:val="22"/>
                <w:szCs w:val="22"/>
              </w:rPr>
              <w:t>4</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684" w14:textId="77777777" w:rsidR="00D11AA1" w:rsidRDefault="00A75907">
            <w:pPr>
              <w:spacing w:line="276" w:lineRule="auto"/>
              <w:jc w:val="both"/>
              <w:rPr>
                <w:sz w:val="22"/>
                <w:szCs w:val="22"/>
              </w:rPr>
            </w:pPr>
            <w:r>
              <w:rPr>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bottom"/>
          </w:tcPr>
          <w:p w14:paraId="00000685" w14:textId="77777777" w:rsidR="00D11AA1" w:rsidRDefault="00A75907">
            <w:pPr>
              <w:spacing w:line="276" w:lineRule="auto"/>
              <w:jc w:val="both"/>
              <w:rPr>
                <w:sz w:val="22"/>
                <w:szCs w:val="22"/>
              </w:rPr>
            </w:pPr>
            <w:r>
              <w:rPr>
                <w:sz w:val="22"/>
                <w:szCs w:val="22"/>
              </w:rPr>
              <w:t> </w:t>
            </w:r>
          </w:p>
        </w:tc>
      </w:tr>
      <w:tr w:rsidR="00D11AA1" w14:paraId="12B5F71F" w14:textId="77777777">
        <w:trPr>
          <w:trHeight w:val="29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686" w14:textId="77777777" w:rsidR="00D11AA1" w:rsidRDefault="00A75907">
            <w:pPr>
              <w:spacing w:line="276" w:lineRule="auto"/>
              <w:jc w:val="both"/>
              <w:rPr>
                <w:b/>
                <w:sz w:val="22"/>
                <w:szCs w:val="22"/>
              </w:rPr>
            </w:pPr>
            <w:r>
              <w:rPr>
                <w:b/>
                <w:sz w:val="22"/>
                <w:szCs w:val="22"/>
              </w:rPr>
              <w:t> </w:t>
            </w:r>
          </w:p>
        </w:tc>
        <w:tc>
          <w:tcPr>
            <w:tcW w:w="462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87" w14:textId="77777777" w:rsidR="00D11AA1" w:rsidRDefault="00A75907">
            <w:pPr>
              <w:spacing w:line="276" w:lineRule="auto"/>
              <w:jc w:val="both"/>
              <w:rPr>
                <w:b/>
                <w:sz w:val="22"/>
                <w:szCs w:val="22"/>
              </w:rPr>
            </w:pPr>
            <w:r>
              <w:rPr>
                <w:b/>
                <w:sz w:val="22"/>
                <w:szCs w:val="22"/>
              </w:rPr>
              <w:t>Total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88"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89"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8A"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68B" w14:textId="77777777" w:rsidR="00D11AA1" w:rsidRDefault="00A75907">
            <w:pPr>
              <w:spacing w:line="276" w:lineRule="auto"/>
              <w:jc w:val="both"/>
              <w:rPr>
                <w:b/>
                <w:sz w:val="22"/>
                <w:szCs w:val="22"/>
              </w:rPr>
            </w:pPr>
            <w:r>
              <w:rPr>
                <w:b/>
                <w:sz w:val="22"/>
                <w:szCs w:val="22"/>
              </w:rPr>
              <w:t> </w:t>
            </w:r>
          </w:p>
        </w:tc>
      </w:tr>
      <w:tr w:rsidR="00D11AA1" w14:paraId="69D60B0B" w14:textId="77777777">
        <w:trPr>
          <w:trHeight w:val="310"/>
        </w:trPr>
        <w:tc>
          <w:tcPr>
            <w:tcW w:w="960"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0000068C" w14:textId="77777777" w:rsidR="00D11AA1" w:rsidRDefault="00A75907">
            <w:pPr>
              <w:spacing w:line="276" w:lineRule="auto"/>
              <w:jc w:val="both"/>
              <w:rPr>
                <w:sz w:val="22"/>
                <w:szCs w:val="22"/>
              </w:rPr>
            </w:pPr>
            <w:r>
              <w:rPr>
                <w:sz w:val="22"/>
                <w:szCs w:val="22"/>
              </w:rPr>
              <w:t> </w:t>
            </w:r>
          </w:p>
        </w:tc>
        <w:tc>
          <w:tcPr>
            <w:tcW w:w="462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68D" w14:textId="77777777" w:rsidR="00D11AA1" w:rsidRDefault="00A75907">
            <w:pPr>
              <w:spacing w:line="276" w:lineRule="auto"/>
              <w:jc w:val="both"/>
              <w:rPr>
                <w:b/>
                <w:sz w:val="22"/>
                <w:szCs w:val="22"/>
              </w:rPr>
            </w:pPr>
            <w:r>
              <w:rPr>
                <w:b/>
                <w:sz w:val="22"/>
                <w:szCs w:val="22"/>
              </w:rPr>
              <w:t>VAT 17%</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68E"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68F"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690"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691" w14:textId="77777777" w:rsidR="00D11AA1" w:rsidRDefault="00A75907">
            <w:pPr>
              <w:spacing w:line="276" w:lineRule="auto"/>
              <w:jc w:val="both"/>
              <w:rPr>
                <w:b/>
                <w:sz w:val="22"/>
                <w:szCs w:val="22"/>
              </w:rPr>
            </w:pPr>
            <w:r>
              <w:rPr>
                <w:b/>
                <w:sz w:val="22"/>
                <w:szCs w:val="22"/>
              </w:rPr>
              <w:t> </w:t>
            </w:r>
          </w:p>
        </w:tc>
      </w:tr>
      <w:tr w:rsidR="00D11AA1" w14:paraId="53729A55" w14:textId="77777777">
        <w:trPr>
          <w:trHeight w:val="37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692" w14:textId="77777777" w:rsidR="00D11AA1" w:rsidRDefault="00A75907">
            <w:pPr>
              <w:spacing w:line="276" w:lineRule="auto"/>
              <w:jc w:val="both"/>
              <w:rPr>
                <w:sz w:val="22"/>
                <w:szCs w:val="22"/>
              </w:rPr>
            </w:pPr>
            <w:r>
              <w:rPr>
                <w:sz w:val="22"/>
                <w:szCs w:val="22"/>
              </w:rPr>
              <w:t> </w:t>
            </w:r>
          </w:p>
        </w:tc>
        <w:tc>
          <w:tcPr>
            <w:tcW w:w="462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93" w14:textId="77777777" w:rsidR="00D11AA1" w:rsidRDefault="00A75907">
            <w:pPr>
              <w:spacing w:line="276" w:lineRule="auto"/>
              <w:jc w:val="both"/>
              <w:rPr>
                <w:b/>
                <w:sz w:val="22"/>
                <w:szCs w:val="22"/>
                <w:u w:val="single"/>
              </w:rPr>
            </w:pPr>
            <w:r>
              <w:rPr>
                <w:b/>
                <w:sz w:val="22"/>
                <w:szCs w:val="22"/>
                <w:u w:val="single"/>
              </w:rPr>
              <w:t xml:space="preserve">GRAND TOTAL for BoQ 4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94"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95"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96"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697" w14:textId="77777777" w:rsidR="00D11AA1" w:rsidRDefault="00D11AA1">
            <w:pPr>
              <w:spacing w:line="276" w:lineRule="auto"/>
              <w:jc w:val="both"/>
              <w:rPr>
                <w:b/>
                <w:sz w:val="22"/>
                <w:szCs w:val="22"/>
                <w:u w:val="single"/>
              </w:rPr>
            </w:pPr>
          </w:p>
        </w:tc>
      </w:tr>
    </w:tbl>
    <w:p w14:paraId="00000698" w14:textId="77777777" w:rsidR="00D11AA1" w:rsidRDefault="00D11AA1">
      <w:pPr>
        <w:spacing w:line="276" w:lineRule="auto"/>
        <w:jc w:val="both"/>
        <w:rPr>
          <w:sz w:val="22"/>
          <w:szCs w:val="22"/>
          <w:u w:val="single"/>
        </w:rPr>
      </w:pPr>
    </w:p>
    <w:p w14:paraId="3AB03774" w14:textId="77777777" w:rsidR="007B0824" w:rsidRPr="007B0824" w:rsidRDefault="007B0824" w:rsidP="007B0824">
      <w:pPr>
        <w:spacing w:after="160" w:line="259" w:lineRule="auto"/>
        <w:jc w:val="both"/>
        <w:rPr>
          <w:rFonts w:asciiTheme="minorBidi" w:eastAsiaTheme="minorHAnsi" w:hAnsiTheme="minorBidi" w:cstheme="minorBidi"/>
          <w:b/>
          <w:bCs/>
          <w:kern w:val="2"/>
          <w:u w:val="single"/>
          <w:lang w:val="en-US"/>
          <w14:ligatures w14:val="standardContextual"/>
        </w:rPr>
      </w:pPr>
      <w:r w:rsidRPr="007B0824">
        <w:rPr>
          <w:rFonts w:asciiTheme="minorBidi" w:eastAsiaTheme="minorHAnsi" w:hAnsiTheme="minorBidi" w:cstheme="minorBidi"/>
          <w:b/>
          <w:bCs/>
          <w:kern w:val="2"/>
          <w:u w:val="single"/>
          <w:lang w:val="en-US"/>
          <w14:ligatures w14:val="standardContextual"/>
        </w:rPr>
        <w:t>BoQ 5: for Construction 2-doors latrine:</w:t>
      </w:r>
    </w:p>
    <w:tbl>
      <w:tblPr>
        <w:tblW w:w="10540" w:type="dxa"/>
        <w:jc w:val="center"/>
        <w:tblCellMar>
          <w:left w:w="0" w:type="dxa"/>
          <w:right w:w="0" w:type="dxa"/>
        </w:tblCellMar>
        <w:tblLook w:val="04A0" w:firstRow="1" w:lastRow="0" w:firstColumn="1" w:lastColumn="0" w:noHBand="0" w:noVBand="1"/>
      </w:tblPr>
      <w:tblGrid>
        <w:gridCol w:w="960"/>
        <w:gridCol w:w="5740"/>
        <w:gridCol w:w="960"/>
        <w:gridCol w:w="960"/>
        <w:gridCol w:w="960"/>
        <w:gridCol w:w="960"/>
      </w:tblGrid>
      <w:tr w:rsidR="007B0824" w:rsidRPr="007B0824" w14:paraId="6D13015C" w14:textId="77777777" w:rsidTr="00DB6D01">
        <w:trPr>
          <w:trHeight w:val="290"/>
          <w:tblHeader/>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54C2C91"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w:t>
            </w:r>
          </w:p>
        </w:tc>
        <w:tc>
          <w:tcPr>
            <w:tcW w:w="574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6567ED5"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Description</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F4C8825"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Unit</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60FDA52"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Qty</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9373E52"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xml:space="preserve">Unit Rate </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75EDB61"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xml:space="preserve">Total </w:t>
            </w:r>
          </w:p>
        </w:tc>
      </w:tr>
      <w:tr w:rsidR="007B0824" w:rsidRPr="007B0824" w14:paraId="447C872C" w14:textId="77777777" w:rsidTr="00DB6D01">
        <w:trPr>
          <w:trHeight w:val="87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28208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75C46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Excavation of latrine pit to depth OF 3.25 m and cart away the excavated soil, as per drawings, specifications and directions of the Engineer.</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BFD3F1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M3</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6A701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50</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75AB2D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8BBA7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176033AA" w14:textId="77777777" w:rsidTr="00DB6D01">
        <w:trPr>
          <w:trHeight w:val="58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85A821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lastRenderedPageBreak/>
              <w:t>2</w:t>
            </w:r>
          </w:p>
        </w:tc>
        <w:tc>
          <w:tcPr>
            <w:tcW w:w="5740" w:type="dxa"/>
            <w:tcBorders>
              <w:top w:val="single" w:sz="4" w:space="0" w:color="auto"/>
              <w:left w:val="single" w:sz="4" w:space="0" w:color="auto"/>
              <w:bottom w:val="single" w:sz="4" w:space="0" w:color="auto"/>
              <w:right w:val="nil"/>
            </w:tcBorders>
            <w:tcMar>
              <w:top w:w="15" w:type="dxa"/>
              <w:left w:w="15" w:type="dxa"/>
              <w:bottom w:w="0" w:type="dxa"/>
              <w:right w:w="15" w:type="dxa"/>
            </w:tcMar>
            <w:vAlign w:val="bottom"/>
            <w:hideMark/>
          </w:tcPr>
          <w:p w14:paraId="433CB34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Excavation of strip foundation 40x60cm and cart away the excavated soil, as per drawing.</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B649E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LM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3D71E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647FFC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2CC3C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08959C2F" w14:textId="77777777" w:rsidTr="00DB6D01">
        <w:trPr>
          <w:trHeight w:val="1160"/>
          <w:jc w:val="center"/>
        </w:trPr>
        <w:tc>
          <w:tcPr>
            <w:tcW w:w="9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AAD06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3</w:t>
            </w:r>
          </w:p>
        </w:tc>
        <w:tc>
          <w:tcPr>
            <w:tcW w:w="57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40A02D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&amp; cast foundation reinforced concrete Ring Beam inside the bit under the lining wall 30 x 30 cm with 1:2:4 mix, reinforced as per drawings, with proper packing &amp; ramming including curing and dewatering.</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F1BE2D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LM</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BDB6D0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10.1</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BF1EA6D"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ABB255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56EBFDFB" w14:textId="77777777" w:rsidTr="00DB6D01">
        <w:trPr>
          <w:trHeight w:val="116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95756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4</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6C6422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&amp; build 1½ (one and half) red brick wall in cement mortar 1:6, for lining the latrine pit, price inclusive back filling and sloping excavation soil to allow for rain water drain.</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EE448C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C9C5B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30</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5B24D1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443C512"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37377E95" w14:textId="77777777" w:rsidTr="00DB6D01">
        <w:trPr>
          <w:trHeight w:val="124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7B7A1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5</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07EAD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xml:space="preserve">Provide &amp; build </w:t>
            </w:r>
            <w:r w:rsidRPr="007B0824">
              <w:rPr>
                <w:rFonts w:asciiTheme="minorBidi" w:hAnsiTheme="minorBidi" w:cstheme="minorBidi"/>
                <w:u w:val="single"/>
                <w:lang w:val="en-US"/>
              </w:rPr>
              <w:t>two</w:t>
            </w:r>
            <w:r w:rsidRPr="007B0824">
              <w:rPr>
                <w:rFonts w:asciiTheme="minorBidi" w:hAnsiTheme="minorBidi" w:cstheme="minorBidi"/>
                <w:lang w:val="en-US"/>
              </w:rPr>
              <w:t xml:space="preserve"> brick wall from red bricks on cement mortar 1:6 mix as foundation to the superstructure building as per drawing. The wall height is 60 cm.</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CC9518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LM</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249D24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5</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514E20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2F360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3D7B261F" w14:textId="77777777" w:rsidTr="00DB6D01">
        <w:trPr>
          <w:trHeight w:val="93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FFF92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6</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50599D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xml:space="preserve">Provide &amp; build </w:t>
            </w:r>
            <w:r w:rsidRPr="007B0824">
              <w:rPr>
                <w:rFonts w:asciiTheme="minorBidi" w:hAnsiTheme="minorBidi" w:cstheme="minorBidi"/>
                <w:u w:val="single"/>
                <w:lang w:val="en-US"/>
              </w:rPr>
              <w:t>one</w:t>
            </w:r>
            <w:r w:rsidRPr="007B0824">
              <w:rPr>
                <w:rFonts w:asciiTheme="minorBidi" w:hAnsiTheme="minorBidi" w:cstheme="minorBidi"/>
                <w:lang w:val="en-US"/>
              </w:rPr>
              <w:t xml:space="preserve"> red bricks wall on cement mortar 1:6 mix for the superstructure building as per drawing.</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EBBD0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8C05D6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29</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6CD50A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D9AFA2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683EBF3A" w14:textId="77777777" w:rsidTr="00DB6D01">
        <w:trPr>
          <w:trHeight w:val="116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72549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7</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5242330"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reinforced concrete for latrine cover slab thickness 15cm, mix 1:2:4 reinforced as per drawings, price is inclusive of casting two RCC covers for manhole as per drawing and specification.</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66A55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AE26162"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8</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9BED7D2"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96A90B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19E4A026" w14:textId="77777777" w:rsidTr="00DB6D01">
        <w:trPr>
          <w:trHeight w:val="58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3B12D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8</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4EF58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and cast reinforcement concrete (1 : 2 : 4) mix for tie beam (30x30cm) as per specifications &amp; drawings</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B2F49E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LM</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0335D1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13.5</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D8809D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EE2A9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36537674" w14:textId="77777777" w:rsidTr="00DB6D01">
        <w:trPr>
          <w:trHeight w:val="116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E09B9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9</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BE864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&amp; apply internal and external plaster of cement mortar 1:6 with clean and fine sand to give a total thickness of 20mm for walls, curing up to three day’s minimum. as per specifications &amp; drawings</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1329DD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M²</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DD726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50</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37BCA72"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F12264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552554D3" w14:textId="77777777" w:rsidTr="00DB6D01">
        <w:trPr>
          <w:trHeight w:val="58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F41DA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10</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225D8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&amp; apply internal and external painting, 3 coats of emulsion paint of approved brand and manufacture.</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B6A869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BA2F7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50</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1BABAB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39924C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6DFF1CE8" w14:textId="77777777" w:rsidTr="00DB6D01">
        <w:trPr>
          <w:trHeight w:val="87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34027D"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11</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50351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manufacture and install in place local zinc roof include all the accessories, purlins of rectangular steel pipes 8x4cm @ 70cm c/c, as per specifications &amp; drawings</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211E90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M2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426AA4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10</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5F711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A82262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00A59AFB" w14:textId="77777777" w:rsidTr="00DB6D01">
        <w:trPr>
          <w:trHeight w:val="87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04CFA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12</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9F8F7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fabricate and install in place door 70x200cm,made of rectangular steel pipes frame size 6x3cm, as per specifications &amp; drawings</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24E9E1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12DEF9"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800C66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0C8565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70822139" w14:textId="77777777" w:rsidTr="00DB6D01">
        <w:trPr>
          <w:trHeight w:val="87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37525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13</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5DE40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supply, fabricate and install in place high level windows (fanlight) 40X40cm, rectangular steel pipes frame size 6x3cm, as per specifications &amp; drawings</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02275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FAB973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4D5AAD7"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07F65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5F3EB1C6" w14:textId="77777777" w:rsidTr="00DB6D01">
        <w:trPr>
          <w:trHeight w:val="58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417BC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lastRenderedPageBreak/>
              <w:t>14</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361C58"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and install non- water flush toilet seat (eastern seat) of good quality approved.</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8EA2565"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9A9943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9A7096D"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821441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4605101A" w14:textId="77777777" w:rsidTr="00DB6D01">
        <w:trPr>
          <w:trHeight w:val="58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36DD56"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15</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AD5EF00"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Provide and fix PVC pipe 4" for ventilation L= 4m with fly screen</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C3ECD23"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No</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50851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C0F9BBA"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DD60184"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3CC842C1" w14:textId="77777777" w:rsidTr="00DB6D01">
        <w:trPr>
          <w:trHeight w:val="58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4785B1" w14:textId="77777777" w:rsidR="007B0824" w:rsidRPr="007B0824" w:rsidRDefault="007B0824" w:rsidP="007B0824">
            <w:pPr>
              <w:jc w:val="both"/>
              <w:rPr>
                <w:rFonts w:asciiTheme="minorBidi" w:hAnsiTheme="minorBidi" w:cstheme="minorBidi"/>
                <w:color w:val="70AD47" w:themeColor="accent6"/>
                <w:lang w:val="en-US"/>
              </w:rPr>
            </w:pPr>
            <w:r w:rsidRPr="007B0824">
              <w:rPr>
                <w:rFonts w:asciiTheme="minorBidi" w:hAnsiTheme="minorBidi" w:cstheme="minorBidi"/>
                <w:color w:val="70AD47" w:themeColor="accent6"/>
                <w:lang w:val="en-US"/>
              </w:rPr>
              <w:t>16</w:t>
            </w: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tcPr>
          <w:p w14:paraId="11E0C5C0" w14:textId="77777777" w:rsidR="007B0824" w:rsidRPr="007B0824" w:rsidRDefault="007B0824" w:rsidP="007B0824">
            <w:pPr>
              <w:jc w:val="both"/>
              <w:rPr>
                <w:rFonts w:asciiTheme="minorBidi" w:hAnsiTheme="minorBidi" w:cstheme="minorBidi"/>
                <w:color w:val="70AD47" w:themeColor="accent6"/>
                <w:lang w:val="en-US"/>
              </w:rPr>
            </w:pPr>
            <w:r w:rsidRPr="007B0824">
              <w:rPr>
                <w:rFonts w:asciiTheme="minorBidi" w:hAnsiTheme="minorBidi" w:cstheme="minorBidi"/>
                <w:color w:val="70AD47" w:themeColor="accent6"/>
                <w:lang w:val="en-US"/>
              </w:rPr>
              <w:t>Supply and cast plain concrete flooring as per the drawing and the engineer instructions, with 1:3:6 mix (Cement :Sand: Gravel) a</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tcPr>
          <w:p w14:paraId="770F002F" w14:textId="77777777" w:rsidR="007B0824" w:rsidRPr="007B0824" w:rsidRDefault="007B0824" w:rsidP="007B0824">
            <w:pPr>
              <w:jc w:val="both"/>
              <w:rPr>
                <w:rFonts w:asciiTheme="minorBidi" w:hAnsiTheme="minorBidi" w:cstheme="minorBidi"/>
                <w:color w:val="70AD47" w:themeColor="accent6"/>
                <w:lang w:val="en-US"/>
              </w:rPr>
            </w:pPr>
            <w:r w:rsidRPr="007B0824">
              <w:rPr>
                <w:rFonts w:asciiTheme="minorBidi" w:hAnsiTheme="minorBidi" w:cstheme="minorBidi"/>
                <w:color w:val="70AD47" w:themeColor="accent6"/>
                <w:lang w:val="en-US"/>
              </w:rPr>
              <w:t>M2</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tcPr>
          <w:p w14:paraId="1586F613" w14:textId="77777777" w:rsidR="007B0824" w:rsidRPr="007B0824" w:rsidRDefault="007B0824" w:rsidP="007B0824">
            <w:pPr>
              <w:jc w:val="both"/>
              <w:rPr>
                <w:rFonts w:asciiTheme="minorBidi" w:hAnsiTheme="minorBidi" w:cstheme="minorBidi"/>
                <w:color w:val="70AD47" w:themeColor="accent6"/>
                <w:lang w:val="en-US"/>
              </w:rPr>
            </w:pPr>
            <w:r w:rsidRPr="007B0824">
              <w:rPr>
                <w:rFonts w:asciiTheme="minorBidi" w:hAnsiTheme="minorBidi" w:cstheme="minorBidi"/>
                <w:color w:val="70AD47" w:themeColor="accent6"/>
                <w:lang w:val="en-US"/>
              </w:rPr>
              <w:t>5.5</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tcPr>
          <w:p w14:paraId="759AF910" w14:textId="77777777" w:rsidR="007B0824" w:rsidRPr="007B0824" w:rsidRDefault="007B0824" w:rsidP="007B0824">
            <w:pPr>
              <w:jc w:val="both"/>
              <w:rPr>
                <w:rFonts w:asciiTheme="minorBidi" w:hAnsiTheme="minorBidi" w:cstheme="minorBidi"/>
                <w:color w:val="70AD47" w:themeColor="accent6"/>
                <w:lang w:val="en-US"/>
              </w:rPr>
            </w:pP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tcPr>
          <w:p w14:paraId="5551C390" w14:textId="77777777" w:rsidR="007B0824" w:rsidRPr="007B0824" w:rsidRDefault="007B0824" w:rsidP="007B0824">
            <w:pPr>
              <w:jc w:val="both"/>
              <w:rPr>
                <w:rFonts w:asciiTheme="minorBidi" w:hAnsiTheme="minorBidi" w:cstheme="minorBidi"/>
                <w:color w:val="70AD47" w:themeColor="accent6"/>
                <w:lang w:val="en-US"/>
              </w:rPr>
            </w:pPr>
          </w:p>
        </w:tc>
      </w:tr>
      <w:tr w:rsidR="007B0824" w:rsidRPr="007B0824" w14:paraId="143F4512" w14:textId="77777777" w:rsidTr="00DB6D01">
        <w:trPr>
          <w:trHeight w:val="290"/>
          <w:jc w:val="center"/>
        </w:trPr>
        <w:tc>
          <w:tcPr>
            <w:tcW w:w="9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B5BEFA" w14:textId="77777777" w:rsidR="007B0824" w:rsidRPr="007B0824" w:rsidRDefault="007B0824" w:rsidP="007B0824">
            <w:pPr>
              <w:jc w:val="both"/>
              <w:rPr>
                <w:rFonts w:asciiTheme="minorBidi" w:hAnsiTheme="minorBidi" w:cstheme="minorBidi"/>
                <w:lang w:val="en-US"/>
              </w:rPr>
            </w:pPr>
          </w:p>
        </w:tc>
        <w:tc>
          <w:tcPr>
            <w:tcW w:w="57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C6C66FE"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TOTAL FOR BILL for2 Door latrines (SDG)</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5B806DF"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FEC88BA" w14:textId="77777777" w:rsidR="007B0824" w:rsidRPr="007B0824" w:rsidRDefault="007B0824" w:rsidP="007B0824">
            <w:pPr>
              <w:jc w:val="both"/>
              <w:rPr>
                <w:rFonts w:asciiTheme="minorBidi" w:hAnsiTheme="minorBidi" w:cstheme="minorBidi"/>
                <w:lang w:val="en-US"/>
              </w:rPr>
            </w:pP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046411B"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c>
          <w:tcPr>
            <w:tcW w:w="9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23C741C"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 </w:t>
            </w:r>
          </w:p>
        </w:tc>
      </w:tr>
      <w:tr w:rsidR="007B0824" w:rsidRPr="007B0824" w14:paraId="63A4DA0B" w14:textId="77777777" w:rsidTr="00DB6D01">
        <w:trPr>
          <w:trHeight w:val="2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5A49706B" w14:textId="77777777" w:rsidR="007B0824" w:rsidRPr="007B0824" w:rsidRDefault="007B0824" w:rsidP="007B0824">
            <w:pPr>
              <w:jc w:val="both"/>
              <w:rPr>
                <w:rFonts w:asciiTheme="minorBidi" w:hAnsiTheme="minorBidi" w:cstheme="minorBidi"/>
                <w:b/>
                <w:bCs/>
                <w:lang w:val="en-US"/>
              </w:rPr>
            </w:pPr>
          </w:p>
        </w:tc>
        <w:tc>
          <w:tcPr>
            <w:tcW w:w="5740" w:type="dxa"/>
            <w:tcBorders>
              <w:top w:val="nil"/>
              <w:left w:val="single" w:sz="4" w:space="0" w:color="auto"/>
              <w:bottom w:val="nil"/>
              <w:right w:val="single" w:sz="4" w:space="0" w:color="auto"/>
            </w:tcBorders>
            <w:tcMar>
              <w:top w:w="15" w:type="dxa"/>
              <w:left w:w="15" w:type="dxa"/>
              <w:bottom w:w="0" w:type="dxa"/>
              <w:right w:w="15" w:type="dxa"/>
            </w:tcMar>
            <w:vAlign w:val="center"/>
            <w:hideMark/>
          </w:tcPr>
          <w:p w14:paraId="4E6AB181" w14:textId="77777777" w:rsidR="007B0824" w:rsidRPr="007B0824" w:rsidRDefault="007B0824" w:rsidP="007B0824">
            <w:pPr>
              <w:jc w:val="both"/>
              <w:rPr>
                <w:rFonts w:asciiTheme="minorBidi" w:hAnsiTheme="minorBidi" w:cstheme="minorBidi"/>
                <w:lang w:val="en-US"/>
              </w:rPr>
            </w:pPr>
            <w:r w:rsidRPr="007B0824">
              <w:rPr>
                <w:rFonts w:asciiTheme="minorBidi" w:hAnsiTheme="minorBidi" w:cstheme="minorBidi"/>
                <w:lang w:val="en-US"/>
              </w:rPr>
              <w:t>VAT 17%</w:t>
            </w:r>
          </w:p>
        </w:tc>
        <w:tc>
          <w:tcPr>
            <w:tcW w:w="0" w:type="auto"/>
            <w:tcBorders>
              <w:top w:val="nil"/>
              <w:left w:val="nil"/>
              <w:bottom w:val="nil"/>
              <w:right w:val="nil"/>
            </w:tcBorders>
            <w:noWrap/>
            <w:tcMar>
              <w:top w:w="15" w:type="dxa"/>
              <w:left w:w="15" w:type="dxa"/>
              <w:bottom w:w="0" w:type="dxa"/>
              <w:right w:w="15" w:type="dxa"/>
            </w:tcMar>
            <w:vAlign w:val="bottom"/>
            <w:hideMark/>
          </w:tcPr>
          <w:p w14:paraId="6E288CA2" w14:textId="77777777" w:rsidR="007B0824" w:rsidRPr="007B0824" w:rsidRDefault="007B0824" w:rsidP="007B0824">
            <w:pPr>
              <w:jc w:val="both"/>
              <w:rPr>
                <w:rFonts w:asciiTheme="minorBidi" w:hAnsiTheme="minorBidi" w:cstheme="minorBidi"/>
                <w:lang w:val="en-US"/>
              </w:rPr>
            </w:pPr>
          </w:p>
        </w:tc>
        <w:tc>
          <w:tcPr>
            <w:tcW w:w="0" w:type="auto"/>
            <w:tcBorders>
              <w:top w:val="nil"/>
              <w:left w:val="nil"/>
              <w:bottom w:val="nil"/>
              <w:right w:val="nil"/>
            </w:tcBorders>
            <w:noWrap/>
            <w:tcMar>
              <w:top w:w="15" w:type="dxa"/>
              <w:left w:w="15" w:type="dxa"/>
              <w:bottom w:w="0" w:type="dxa"/>
              <w:right w:w="15" w:type="dxa"/>
            </w:tcMar>
            <w:vAlign w:val="bottom"/>
            <w:hideMark/>
          </w:tcPr>
          <w:p w14:paraId="24A81CD6" w14:textId="77777777" w:rsidR="007B0824" w:rsidRPr="007B0824" w:rsidRDefault="007B0824" w:rsidP="007B0824">
            <w:pPr>
              <w:jc w:val="both"/>
              <w:rPr>
                <w:rFonts w:asciiTheme="minorBidi" w:hAnsiTheme="minorBidi" w:cstheme="minorBidi"/>
                <w:lang w:val="en-US"/>
              </w:rPr>
            </w:pPr>
          </w:p>
        </w:tc>
        <w:tc>
          <w:tcPr>
            <w:tcW w:w="0" w:type="auto"/>
            <w:tcBorders>
              <w:top w:val="nil"/>
              <w:left w:val="nil"/>
              <w:bottom w:val="nil"/>
              <w:right w:val="nil"/>
            </w:tcBorders>
            <w:noWrap/>
            <w:tcMar>
              <w:top w:w="15" w:type="dxa"/>
              <w:left w:w="15" w:type="dxa"/>
              <w:bottom w:w="0" w:type="dxa"/>
              <w:right w:w="15" w:type="dxa"/>
            </w:tcMar>
            <w:vAlign w:val="bottom"/>
            <w:hideMark/>
          </w:tcPr>
          <w:p w14:paraId="60670C7D" w14:textId="77777777" w:rsidR="007B0824" w:rsidRPr="007B0824" w:rsidRDefault="007B0824" w:rsidP="007B0824">
            <w:pPr>
              <w:jc w:val="both"/>
              <w:rPr>
                <w:rFonts w:asciiTheme="minorBidi" w:hAnsiTheme="minorBidi" w:cstheme="minorBidi"/>
                <w:lang w:val="en-US"/>
              </w:rPr>
            </w:pPr>
          </w:p>
        </w:tc>
        <w:tc>
          <w:tcPr>
            <w:tcW w:w="0" w:type="auto"/>
            <w:tcBorders>
              <w:top w:val="nil"/>
              <w:left w:val="nil"/>
              <w:bottom w:val="nil"/>
              <w:right w:val="nil"/>
            </w:tcBorders>
            <w:noWrap/>
            <w:tcMar>
              <w:top w:w="15" w:type="dxa"/>
              <w:left w:w="15" w:type="dxa"/>
              <w:bottom w:w="0" w:type="dxa"/>
              <w:right w:w="15" w:type="dxa"/>
            </w:tcMar>
            <w:vAlign w:val="bottom"/>
            <w:hideMark/>
          </w:tcPr>
          <w:p w14:paraId="6C5713F0" w14:textId="77777777" w:rsidR="007B0824" w:rsidRPr="007B0824" w:rsidRDefault="007B0824" w:rsidP="007B0824">
            <w:pPr>
              <w:jc w:val="both"/>
              <w:rPr>
                <w:rFonts w:asciiTheme="minorBidi" w:hAnsiTheme="minorBidi" w:cstheme="minorBidi"/>
                <w:lang w:val="en-US"/>
              </w:rPr>
            </w:pPr>
          </w:p>
        </w:tc>
      </w:tr>
      <w:tr w:rsidR="007B0824" w:rsidRPr="007B0824" w14:paraId="169EDA3A" w14:textId="77777777" w:rsidTr="00DB6D01">
        <w:trPr>
          <w:trHeight w:val="320"/>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64DBB93" w14:textId="77777777" w:rsidR="007B0824" w:rsidRPr="007B0824" w:rsidRDefault="007B0824" w:rsidP="007B0824">
            <w:pPr>
              <w:jc w:val="both"/>
              <w:rPr>
                <w:rFonts w:asciiTheme="minorBidi" w:hAnsiTheme="minorBidi" w:cstheme="minorBidi"/>
                <w:b/>
                <w:bCs/>
                <w:lang w:val="en-US"/>
              </w:rPr>
            </w:pPr>
            <w:r w:rsidRPr="007B0824">
              <w:rPr>
                <w:rFonts w:asciiTheme="minorBidi" w:hAnsiTheme="minorBidi" w:cstheme="minorBidi"/>
                <w:b/>
                <w:bCs/>
                <w:lang w:val="en-US"/>
              </w:rPr>
              <w:t> </w:t>
            </w:r>
          </w:p>
        </w:tc>
        <w:tc>
          <w:tcPr>
            <w:tcW w:w="574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F21DF9A" w14:textId="77777777" w:rsidR="007B0824" w:rsidRPr="007B0824" w:rsidRDefault="007B0824" w:rsidP="007B0824">
            <w:pPr>
              <w:jc w:val="both"/>
              <w:rPr>
                <w:rFonts w:asciiTheme="minorBidi" w:hAnsiTheme="minorBidi" w:cstheme="minorBidi"/>
                <w:b/>
                <w:bCs/>
                <w:u w:val="double"/>
                <w:lang w:val="en-US"/>
              </w:rPr>
            </w:pPr>
            <w:r w:rsidRPr="007B0824">
              <w:rPr>
                <w:rFonts w:asciiTheme="minorBidi" w:hAnsiTheme="minorBidi" w:cstheme="minorBidi"/>
                <w:b/>
                <w:bCs/>
                <w:u w:val="double"/>
                <w:lang w:val="en-US"/>
              </w:rPr>
              <w:t xml:space="preserve"> GRAND TOTAL for BoQ 5 </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18BF1AF" w14:textId="77777777" w:rsidR="007B0824" w:rsidRPr="007B0824" w:rsidRDefault="007B0824" w:rsidP="007B0824">
            <w:pPr>
              <w:jc w:val="both"/>
              <w:rPr>
                <w:rFonts w:asciiTheme="minorBidi" w:hAnsiTheme="minorBidi" w:cstheme="minorBidi"/>
                <w:b/>
                <w:bCs/>
                <w:u w:val="double"/>
                <w:lang w:val="en-US"/>
              </w:rPr>
            </w:pP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0C39F24" w14:textId="77777777" w:rsidR="007B0824" w:rsidRPr="007B0824" w:rsidRDefault="007B0824" w:rsidP="007B0824">
            <w:pPr>
              <w:jc w:val="both"/>
              <w:rPr>
                <w:rFonts w:asciiTheme="minorBidi" w:hAnsiTheme="minorBidi" w:cstheme="minorBidi"/>
                <w:b/>
                <w:bCs/>
                <w:u w:val="double"/>
                <w:lang w:val="en-US"/>
              </w:rPr>
            </w:pP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BBCF660" w14:textId="77777777" w:rsidR="007B0824" w:rsidRPr="007B0824" w:rsidRDefault="007B0824" w:rsidP="007B0824">
            <w:pPr>
              <w:jc w:val="both"/>
              <w:rPr>
                <w:rFonts w:asciiTheme="minorBidi" w:hAnsiTheme="minorBidi" w:cstheme="minorBidi"/>
                <w:b/>
                <w:bCs/>
                <w:u w:val="double"/>
                <w:lang w:val="en-US"/>
              </w:rPr>
            </w:pPr>
          </w:p>
        </w:tc>
        <w:tc>
          <w:tcPr>
            <w:tcW w:w="96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B44B9F5" w14:textId="77777777" w:rsidR="007B0824" w:rsidRPr="007B0824" w:rsidRDefault="007B0824" w:rsidP="007B0824">
            <w:pPr>
              <w:jc w:val="both"/>
              <w:rPr>
                <w:rFonts w:asciiTheme="minorBidi" w:hAnsiTheme="minorBidi" w:cstheme="minorBidi"/>
                <w:b/>
                <w:bCs/>
                <w:u w:val="double"/>
                <w:lang w:val="en-US"/>
              </w:rPr>
            </w:pPr>
          </w:p>
        </w:tc>
      </w:tr>
    </w:tbl>
    <w:p w14:paraId="00000699" w14:textId="77777777" w:rsidR="00D11AA1" w:rsidRDefault="00D11AA1">
      <w:pPr>
        <w:spacing w:line="276" w:lineRule="auto"/>
        <w:jc w:val="both"/>
        <w:rPr>
          <w:sz w:val="22"/>
          <w:szCs w:val="22"/>
          <w:u w:val="single"/>
        </w:rPr>
      </w:pPr>
    </w:p>
    <w:p w14:paraId="0000070D" w14:textId="77777777" w:rsidR="00D11AA1" w:rsidRDefault="00D11AA1">
      <w:pPr>
        <w:spacing w:line="276" w:lineRule="auto"/>
        <w:jc w:val="both"/>
        <w:rPr>
          <w:sz w:val="22"/>
          <w:szCs w:val="22"/>
          <w:u w:val="single"/>
        </w:rPr>
      </w:pPr>
    </w:p>
    <w:p w14:paraId="0000070E" w14:textId="77777777" w:rsidR="00D11AA1" w:rsidRDefault="00D11AA1">
      <w:pPr>
        <w:spacing w:line="276" w:lineRule="auto"/>
        <w:jc w:val="both"/>
        <w:rPr>
          <w:sz w:val="22"/>
          <w:szCs w:val="22"/>
          <w:u w:val="single"/>
        </w:rPr>
      </w:pPr>
    </w:p>
    <w:p w14:paraId="0000070F" w14:textId="77777777" w:rsidR="00D11AA1" w:rsidRDefault="00A75907">
      <w:pPr>
        <w:spacing w:after="160" w:line="276" w:lineRule="auto"/>
        <w:jc w:val="both"/>
        <w:rPr>
          <w:b/>
          <w:sz w:val="22"/>
          <w:szCs w:val="22"/>
          <w:u w:val="single"/>
        </w:rPr>
      </w:pPr>
      <w:r>
        <w:rPr>
          <w:b/>
          <w:sz w:val="22"/>
          <w:szCs w:val="22"/>
          <w:u w:val="single"/>
        </w:rPr>
        <w:t>BoQ 6: for Construction of Fence (160m) + Gate:</w:t>
      </w:r>
    </w:p>
    <w:tbl>
      <w:tblPr>
        <w:tblStyle w:val="51"/>
        <w:tblW w:w="9040" w:type="dxa"/>
        <w:tblInd w:w="-5" w:type="dxa"/>
        <w:tblLayout w:type="fixed"/>
        <w:tblLook w:val="0400" w:firstRow="0" w:lastRow="0" w:firstColumn="0" w:lastColumn="0" w:noHBand="0" w:noVBand="1"/>
      </w:tblPr>
      <w:tblGrid>
        <w:gridCol w:w="960"/>
        <w:gridCol w:w="4240"/>
        <w:gridCol w:w="960"/>
        <w:gridCol w:w="960"/>
        <w:gridCol w:w="960"/>
        <w:gridCol w:w="960"/>
      </w:tblGrid>
      <w:tr w:rsidR="00D11AA1" w14:paraId="5803BDF5" w14:textId="77777777">
        <w:trPr>
          <w:trHeight w:val="290"/>
        </w:trPr>
        <w:tc>
          <w:tcPr>
            <w:tcW w:w="960"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10" w14:textId="77777777" w:rsidR="00D11AA1" w:rsidRDefault="00A75907">
            <w:pPr>
              <w:spacing w:line="276" w:lineRule="auto"/>
              <w:jc w:val="both"/>
              <w:rPr>
                <w:b/>
                <w:sz w:val="22"/>
                <w:szCs w:val="22"/>
              </w:rPr>
            </w:pPr>
            <w:r>
              <w:rPr>
                <w:b/>
                <w:sz w:val="22"/>
                <w:szCs w:val="22"/>
              </w:rPr>
              <w:t>Item</w:t>
            </w:r>
          </w:p>
        </w:tc>
        <w:tc>
          <w:tcPr>
            <w:tcW w:w="424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11" w14:textId="77777777" w:rsidR="00D11AA1" w:rsidRDefault="00A75907">
            <w:pPr>
              <w:spacing w:line="276" w:lineRule="auto"/>
              <w:jc w:val="both"/>
              <w:rPr>
                <w:b/>
                <w:sz w:val="22"/>
                <w:szCs w:val="22"/>
              </w:rPr>
            </w:pPr>
            <w:r>
              <w:rPr>
                <w:b/>
                <w:sz w:val="22"/>
                <w:szCs w:val="22"/>
              </w:rPr>
              <w:t>Description</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12" w14:textId="77777777" w:rsidR="00D11AA1" w:rsidRDefault="00A75907">
            <w:pPr>
              <w:spacing w:line="276" w:lineRule="auto"/>
              <w:jc w:val="both"/>
              <w:rPr>
                <w:b/>
                <w:sz w:val="22"/>
                <w:szCs w:val="22"/>
              </w:rPr>
            </w:pPr>
            <w:r>
              <w:rPr>
                <w:b/>
                <w:sz w:val="22"/>
                <w:szCs w:val="22"/>
              </w:rPr>
              <w:t>Unit</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13" w14:textId="77777777" w:rsidR="00D11AA1" w:rsidRDefault="00A75907">
            <w:pPr>
              <w:spacing w:line="276" w:lineRule="auto"/>
              <w:jc w:val="both"/>
              <w:rPr>
                <w:b/>
                <w:sz w:val="22"/>
                <w:szCs w:val="22"/>
              </w:rPr>
            </w:pPr>
            <w:r>
              <w:rPr>
                <w:b/>
                <w:sz w:val="22"/>
                <w:szCs w:val="22"/>
              </w:rPr>
              <w:t>Qty</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14" w14:textId="77777777" w:rsidR="00D11AA1" w:rsidRDefault="00A75907">
            <w:pPr>
              <w:spacing w:line="276" w:lineRule="auto"/>
              <w:jc w:val="both"/>
              <w:rPr>
                <w:b/>
                <w:sz w:val="22"/>
                <w:szCs w:val="22"/>
              </w:rPr>
            </w:pPr>
            <w:r>
              <w:rPr>
                <w:b/>
                <w:sz w:val="22"/>
                <w:szCs w:val="22"/>
              </w:rPr>
              <w:t xml:space="preserve">Unit Rate </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15" w14:textId="77777777" w:rsidR="00D11AA1" w:rsidRDefault="00A75907">
            <w:pPr>
              <w:spacing w:line="276" w:lineRule="auto"/>
              <w:jc w:val="both"/>
              <w:rPr>
                <w:b/>
                <w:sz w:val="22"/>
                <w:szCs w:val="22"/>
              </w:rPr>
            </w:pPr>
            <w:r>
              <w:rPr>
                <w:b/>
                <w:sz w:val="22"/>
                <w:szCs w:val="22"/>
              </w:rPr>
              <w:t xml:space="preserve">Total </w:t>
            </w:r>
          </w:p>
        </w:tc>
      </w:tr>
      <w:tr w:rsidR="00D11AA1" w14:paraId="229B495B" w14:textId="77777777">
        <w:trPr>
          <w:trHeight w:val="45"/>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16" w14:textId="77777777" w:rsidR="00D11AA1" w:rsidRDefault="00A75907">
            <w:pPr>
              <w:spacing w:line="276" w:lineRule="auto"/>
              <w:jc w:val="both"/>
              <w:rPr>
                <w:sz w:val="22"/>
                <w:szCs w:val="22"/>
              </w:rPr>
            </w:pPr>
            <w:r>
              <w:rPr>
                <w:sz w:val="22"/>
                <w:szCs w:val="22"/>
              </w:rPr>
              <w:t>1</w:t>
            </w:r>
          </w:p>
        </w:tc>
        <w:tc>
          <w:tcPr>
            <w:tcW w:w="4240" w:type="dxa"/>
            <w:tcBorders>
              <w:top w:val="nil"/>
              <w:left w:val="nil"/>
              <w:bottom w:val="single" w:sz="4" w:space="0" w:color="000000"/>
              <w:right w:val="single" w:sz="4" w:space="0" w:color="000000"/>
            </w:tcBorders>
            <w:tcMar>
              <w:top w:w="15" w:type="dxa"/>
              <w:left w:w="15" w:type="dxa"/>
              <w:bottom w:w="0" w:type="dxa"/>
              <w:right w:w="15" w:type="dxa"/>
            </w:tcMar>
          </w:tcPr>
          <w:p w14:paraId="00000717" w14:textId="77777777" w:rsidR="00D11AA1" w:rsidRDefault="00A75907">
            <w:pPr>
              <w:spacing w:line="276" w:lineRule="auto"/>
              <w:jc w:val="both"/>
              <w:rPr>
                <w:sz w:val="22"/>
                <w:szCs w:val="22"/>
              </w:rPr>
            </w:pPr>
            <w:r>
              <w:rPr>
                <w:sz w:val="22"/>
                <w:szCs w:val="22"/>
              </w:rPr>
              <w:t>Supply of materials and execution of galvanized steel fence using:</w:t>
            </w:r>
            <w:r>
              <w:rPr>
                <w:sz w:val="22"/>
                <w:szCs w:val="22"/>
              </w:rPr>
              <w:br/>
              <w:t>- Heavy-duty 3" × 5 mm galvanized angle iron posts, 2 m above ground level</w:t>
            </w:r>
            <w:r>
              <w:rPr>
                <w:sz w:val="22"/>
                <w:szCs w:val="22"/>
              </w:rPr>
              <w:br/>
              <w:t>- Posts embedded in excavated pits of 50×50×80 cm, cast with plain concrete</w:t>
            </w:r>
            <w:r>
              <w:rPr>
                <w:sz w:val="22"/>
                <w:szCs w:val="22"/>
              </w:rPr>
              <w:br/>
              <w:t>- Proper water curing for 3 consecutive days, 3 times daily</w:t>
            </w:r>
          </w:p>
          <w:p w14:paraId="00000718" w14:textId="77777777" w:rsidR="00D11AA1" w:rsidRDefault="00A75907">
            <w:pPr>
              <w:spacing w:line="276" w:lineRule="auto"/>
              <w:jc w:val="both"/>
              <w:rPr>
                <w:sz w:val="22"/>
                <w:szCs w:val="22"/>
              </w:rPr>
            </w:pPr>
            <w:r>
              <w:rPr>
                <w:sz w:val="22"/>
                <w:szCs w:val="22"/>
              </w:rPr>
              <w:t>- 2.5mm mesh surrounded by 1-inch angle iron</w:t>
            </w:r>
          </w:p>
          <w:p w14:paraId="00000719" w14:textId="77777777" w:rsidR="00D11AA1" w:rsidRDefault="00A75907">
            <w:pPr>
              <w:spacing w:line="276" w:lineRule="auto"/>
              <w:jc w:val="both"/>
              <w:rPr>
                <w:sz w:val="22"/>
                <w:szCs w:val="22"/>
              </w:rPr>
            </w:pPr>
            <w:r>
              <w:rPr>
                <w:sz w:val="22"/>
                <w:szCs w:val="22"/>
              </w:rPr>
              <w:t>- Horizontal rails made of 1.5" × 5 mm galvanized angle iron, securely fixed and connected according to best workmanship practices</w:t>
            </w:r>
            <w:r>
              <w:rPr>
                <w:sz w:val="22"/>
                <w:szCs w:val="22"/>
              </w:rPr>
              <w:br/>
              <w:t xml:space="preserve">- All steel components to be primed with zinc-rich coating and painted with enamel paint in a color specified by the supervising engineer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1A" w14:textId="77777777" w:rsidR="00D11AA1" w:rsidRDefault="00A75907">
            <w:pPr>
              <w:spacing w:line="276" w:lineRule="auto"/>
              <w:jc w:val="both"/>
              <w:rPr>
                <w:sz w:val="22"/>
                <w:szCs w:val="22"/>
              </w:rPr>
            </w:pPr>
            <w:r>
              <w:rPr>
                <w:sz w:val="22"/>
                <w:szCs w:val="22"/>
              </w:rPr>
              <w:t>ml</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1B" w14:textId="77777777" w:rsidR="00D11AA1" w:rsidRDefault="00A75907">
            <w:pPr>
              <w:spacing w:line="276" w:lineRule="auto"/>
              <w:jc w:val="both"/>
              <w:rPr>
                <w:sz w:val="22"/>
                <w:szCs w:val="22"/>
              </w:rPr>
            </w:pPr>
            <w:r>
              <w:rPr>
                <w:sz w:val="22"/>
                <w:szCs w:val="22"/>
              </w:rPr>
              <w:t>160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1C" w14:textId="77777777" w:rsidR="00D11AA1" w:rsidRDefault="00A75907">
            <w:pPr>
              <w:spacing w:line="276" w:lineRule="auto"/>
              <w:jc w:val="both"/>
              <w:rPr>
                <w:sz w:val="22"/>
                <w:szCs w:val="22"/>
              </w:rPr>
            </w:pPr>
            <w:r>
              <w:rPr>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1D" w14:textId="77777777" w:rsidR="00D11AA1" w:rsidRDefault="00A75907">
            <w:pPr>
              <w:spacing w:line="276" w:lineRule="auto"/>
              <w:jc w:val="both"/>
              <w:rPr>
                <w:sz w:val="22"/>
                <w:szCs w:val="22"/>
              </w:rPr>
            </w:pPr>
            <w:r>
              <w:rPr>
                <w:sz w:val="22"/>
                <w:szCs w:val="22"/>
              </w:rPr>
              <w:t> </w:t>
            </w:r>
          </w:p>
        </w:tc>
      </w:tr>
      <w:tr w:rsidR="00D11AA1" w14:paraId="3A59EA5F" w14:textId="77777777">
        <w:trPr>
          <w:trHeight w:val="3396"/>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1E" w14:textId="77777777" w:rsidR="00D11AA1" w:rsidRDefault="00A75907">
            <w:pPr>
              <w:spacing w:line="276" w:lineRule="auto"/>
              <w:jc w:val="both"/>
              <w:rPr>
                <w:sz w:val="22"/>
                <w:szCs w:val="22"/>
              </w:rPr>
            </w:pPr>
            <w:r>
              <w:rPr>
                <w:sz w:val="22"/>
                <w:szCs w:val="22"/>
              </w:rPr>
              <w:lastRenderedPageBreak/>
              <w:t> </w:t>
            </w:r>
          </w:p>
        </w:tc>
        <w:tc>
          <w:tcPr>
            <w:tcW w:w="4240" w:type="dxa"/>
            <w:tcBorders>
              <w:top w:val="nil"/>
              <w:left w:val="nil"/>
              <w:bottom w:val="nil"/>
              <w:right w:val="nil"/>
            </w:tcBorders>
            <w:tcMar>
              <w:top w:w="15" w:type="dxa"/>
              <w:left w:w="15" w:type="dxa"/>
              <w:bottom w:w="0" w:type="dxa"/>
              <w:right w:w="15" w:type="dxa"/>
            </w:tcMar>
            <w:vAlign w:val="bottom"/>
          </w:tcPr>
          <w:p w14:paraId="0000071F" w14:textId="77777777" w:rsidR="00D11AA1" w:rsidRDefault="00A75907">
            <w:pPr>
              <w:spacing w:line="276" w:lineRule="auto"/>
              <w:jc w:val="both"/>
              <w:rPr>
                <w:sz w:val="22"/>
                <w:szCs w:val="22"/>
              </w:rPr>
            </w:pPr>
            <w:r>
              <w:rPr>
                <w:sz w:val="22"/>
                <w:szCs w:val="22"/>
              </w:rPr>
              <w:t>Supply of materials and execution of a galvanized steel main entrance gate, dimensions 2.00 × 2.00 meters, including:</w:t>
            </w:r>
            <w:r>
              <w:rPr>
                <w:sz w:val="22"/>
                <w:szCs w:val="22"/>
              </w:rPr>
              <w:br/>
              <w:t>- Fabrication using heavy-duty galvanized steel sections</w:t>
            </w:r>
            <w:r>
              <w:rPr>
                <w:sz w:val="22"/>
                <w:szCs w:val="22"/>
              </w:rPr>
              <w:br/>
              <w:t>- Complete installation with hinges, latches, and locking mechanisms</w:t>
            </w:r>
            <w:r>
              <w:rPr>
                <w:sz w:val="22"/>
                <w:szCs w:val="22"/>
              </w:rPr>
              <w:br/>
              <w:t>- All accessories to be of high quality and corrosion-resistant</w:t>
            </w:r>
            <w:r>
              <w:rPr>
                <w:sz w:val="22"/>
                <w:szCs w:val="22"/>
              </w:rPr>
              <w:br/>
              <w:t>- Gate to be primed with zinc-rich coating and finished with enamel paint in a color specified by the supervising engineer</w:t>
            </w:r>
            <w:r>
              <w:rPr>
                <w:sz w:val="22"/>
                <w:szCs w:val="22"/>
              </w:rPr>
              <w:br/>
              <w:t>- Execution to follow best workmanship practices and site requirements</w:t>
            </w:r>
          </w:p>
        </w:tc>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20"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21" w14:textId="77777777" w:rsidR="00D11AA1" w:rsidRDefault="00A75907">
            <w:pPr>
              <w:spacing w:line="276" w:lineRule="auto"/>
              <w:jc w:val="both"/>
              <w:rPr>
                <w:sz w:val="22"/>
                <w:szCs w:val="22"/>
              </w:rPr>
            </w:pPr>
            <w:r>
              <w:rPr>
                <w:sz w:val="22"/>
                <w:szCs w:val="22"/>
              </w:rPr>
              <w:t>1</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22" w14:textId="77777777" w:rsidR="00D11AA1" w:rsidRDefault="00A75907">
            <w:pPr>
              <w:spacing w:line="276" w:lineRule="auto"/>
              <w:jc w:val="both"/>
              <w:rPr>
                <w:sz w:val="22"/>
                <w:szCs w:val="22"/>
              </w:rPr>
            </w:pPr>
            <w:r>
              <w:rPr>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23" w14:textId="77777777" w:rsidR="00D11AA1" w:rsidRDefault="00A75907">
            <w:pPr>
              <w:spacing w:line="276" w:lineRule="auto"/>
              <w:jc w:val="both"/>
              <w:rPr>
                <w:sz w:val="22"/>
                <w:szCs w:val="22"/>
              </w:rPr>
            </w:pPr>
            <w:r>
              <w:rPr>
                <w:sz w:val="22"/>
                <w:szCs w:val="22"/>
              </w:rPr>
              <w:t> </w:t>
            </w:r>
          </w:p>
        </w:tc>
      </w:tr>
      <w:tr w:rsidR="00D11AA1" w14:paraId="26810ED6" w14:textId="77777777">
        <w:trPr>
          <w:trHeight w:val="29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24" w14:textId="77777777" w:rsidR="00D11AA1" w:rsidRDefault="00A75907">
            <w:pPr>
              <w:spacing w:line="276" w:lineRule="auto"/>
              <w:jc w:val="both"/>
              <w:rPr>
                <w:b/>
                <w:sz w:val="22"/>
                <w:szCs w:val="22"/>
              </w:rPr>
            </w:pPr>
            <w:r>
              <w:rPr>
                <w:b/>
                <w:sz w:val="22"/>
                <w:szCs w:val="22"/>
              </w:rPr>
              <w:t> </w:t>
            </w:r>
          </w:p>
        </w:tc>
        <w:tc>
          <w:tcPr>
            <w:tcW w:w="424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25" w14:textId="77777777" w:rsidR="00D11AA1" w:rsidRDefault="00A75907">
            <w:pPr>
              <w:spacing w:line="276" w:lineRule="auto"/>
              <w:jc w:val="both"/>
              <w:rPr>
                <w:b/>
                <w:sz w:val="22"/>
                <w:szCs w:val="22"/>
              </w:rPr>
            </w:pPr>
            <w:r>
              <w:rPr>
                <w:b/>
                <w:sz w:val="22"/>
                <w:szCs w:val="22"/>
              </w:rPr>
              <w:t>Total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26"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27"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28"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29" w14:textId="77777777" w:rsidR="00D11AA1" w:rsidRDefault="00A75907">
            <w:pPr>
              <w:spacing w:line="276" w:lineRule="auto"/>
              <w:jc w:val="both"/>
              <w:rPr>
                <w:b/>
                <w:sz w:val="22"/>
                <w:szCs w:val="22"/>
              </w:rPr>
            </w:pPr>
            <w:r>
              <w:rPr>
                <w:b/>
                <w:sz w:val="22"/>
                <w:szCs w:val="22"/>
              </w:rPr>
              <w:t> </w:t>
            </w:r>
          </w:p>
        </w:tc>
      </w:tr>
      <w:tr w:rsidR="00D11AA1" w14:paraId="4022F6CB" w14:textId="77777777">
        <w:trPr>
          <w:trHeight w:val="310"/>
        </w:trPr>
        <w:tc>
          <w:tcPr>
            <w:tcW w:w="960"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0000072A" w14:textId="77777777" w:rsidR="00D11AA1" w:rsidRDefault="00A75907">
            <w:pPr>
              <w:spacing w:line="276" w:lineRule="auto"/>
              <w:jc w:val="both"/>
              <w:rPr>
                <w:sz w:val="22"/>
                <w:szCs w:val="22"/>
              </w:rPr>
            </w:pPr>
            <w:r>
              <w:rPr>
                <w:sz w:val="22"/>
                <w:szCs w:val="22"/>
              </w:rPr>
              <w:t> </w:t>
            </w:r>
          </w:p>
        </w:tc>
        <w:tc>
          <w:tcPr>
            <w:tcW w:w="424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2B" w14:textId="77777777" w:rsidR="00D11AA1" w:rsidRDefault="00A75907">
            <w:pPr>
              <w:spacing w:line="276" w:lineRule="auto"/>
              <w:jc w:val="both"/>
              <w:rPr>
                <w:b/>
                <w:sz w:val="22"/>
                <w:szCs w:val="22"/>
              </w:rPr>
            </w:pPr>
            <w:r>
              <w:rPr>
                <w:b/>
                <w:sz w:val="22"/>
                <w:szCs w:val="22"/>
              </w:rPr>
              <w:t>VAT 17%</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2C"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2D"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2E"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2F" w14:textId="77777777" w:rsidR="00D11AA1" w:rsidRDefault="00A75907">
            <w:pPr>
              <w:spacing w:line="276" w:lineRule="auto"/>
              <w:jc w:val="both"/>
              <w:rPr>
                <w:b/>
                <w:sz w:val="22"/>
                <w:szCs w:val="22"/>
              </w:rPr>
            </w:pPr>
            <w:r>
              <w:rPr>
                <w:b/>
                <w:sz w:val="22"/>
                <w:szCs w:val="22"/>
              </w:rPr>
              <w:t> </w:t>
            </w:r>
          </w:p>
        </w:tc>
      </w:tr>
      <w:tr w:rsidR="00D11AA1" w14:paraId="1862956D" w14:textId="77777777">
        <w:trPr>
          <w:trHeight w:val="37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30" w14:textId="77777777" w:rsidR="00D11AA1" w:rsidRDefault="00A75907">
            <w:pPr>
              <w:spacing w:line="276" w:lineRule="auto"/>
              <w:jc w:val="both"/>
              <w:rPr>
                <w:sz w:val="22"/>
                <w:szCs w:val="22"/>
              </w:rPr>
            </w:pPr>
            <w:r>
              <w:rPr>
                <w:sz w:val="22"/>
                <w:szCs w:val="22"/>
              </w:rPr>
              <w:t> </w:t>
            </w:r>
          </w:p>
        </w:tc>
        <w:tc>
          <w:tcPr>
            <w:tcW w:w="424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31" w14:textId="77777777" w:rsidR="00D11AA1" w:rsidRDefault="00A75907">
            <w:pPr>
              <w:spacing w:line="276" w:lineRule="auto"/>
              <w:jc w:val="both"/>
              <w:rPr>
                <w:b/>
                <w:sz w:val="22"/>
                <w:szCs w:val="22"/>
                <w:u w:val="single"/>
              </w:rPr>
            </w:pPr>
            <w:r>
              <w:rPr>
                <w:b/>
                <w:sz w:val="22"/>
                <w:szCs w:val="22"/>
                <w:u w:val="single"/>
              </w:rPr>
              <w:t>GRAND TOTAL for BoQ 6</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32"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33"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34"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35" w14:textId="77777777" w:rsidR="00D11AA1" w:rsidRDefault="00D11AA1">
            <w:pPr>
              <w:spacing w:line="276" w:lineRule="auto"/>
              <w:jc w:val="both"/>
              <w:rPr>
                <w:b/>
                <w:sz w:val="22"/>
                <w:szCs w:val="22"/>
                <w:u w:val="single"/>
              </w:rPr>
            </w:pPr>
          </w:p>
        </w:tc>
      </w:tr>
    </w:tbl>
    <w:p w14:paraId="00000736" w14:textId="77777777" w:rsidR="00D11AA1" w:rsidRDefault="00D11AA1">
      <w:pPr>
        <w:spacing w:line="276" w:lineRule="auto"/>
        <w:jc w:val="both"/>
        <w:rPr>
          <w:sz w:val="22"/>
          <w:szCs w:val="22"/>
          <w:u w:val="single"/>
        </w:rPr>
      </w:pPr>
    </w:p>
    <w:p w14:paraId="00000737" w14:textId="77777777" w:rsidR="00D11AA1" w:rsidRDefault="00D11AA1"/>
    <w:p w14:paraId="00000738" w14:textId="77777777" w:rsidR="00D11AA1" w:rsidRDefault="00A75907">
      <w:pPr>
        <w:spacing w:after="160" w:line="276" w:lineRule="auto"/>
        <w:jc w:val="both"/>
        <w:rPr>
          <w:b/>
          <w:sz w:val="22"/>
          <w:szCs w:val="22"/>
          <w:u w:val="single"/>
        </w:rPr>
      </w:pPr>
      <w:r>
        <w:rPr>
          <w:b/>
          <w:sz w:val="22"/>
          <w:szCs w:val="22"/>
          <w:u w:val="single"/>
        </w:rPr>
        <w:t>BoQ 7: for Construction of Fence (100m) + Gate:</w:t>
      </w:r>
    </w:p>
    <w:tbl>
      <w:tblPr>
        <w:tblStyle w:val="50"/>
        <w:tblW w:w="9040" w:type="dxa"/>
        <w:tblInd w:w="-5" w:type="dxa"/>
        <w:tblLayout w:type="fixed"/>
        <w:tblLook w:val="0400" w:firstRow="0" w:lastRow="0" w:firstColumn="0" w:lastColumn="0" w:noHBand="0" w:noVBand="1"/>
      </w:tblPr>
      <w:tblGrid>
        <w:gridCol w:w="960"/>
        <w:gridCol w:w="4240"/>
        <w:gridCol w:w="960"/>
        <w:gridCol w:w="960"/>
        <w:gridCol w:w="960"/>
        <w:gridCol w:w="960"/>
      </w:tblGrid>
      <w:tr w:rsidR="00D11AA1" w14:paraId="190B3B9C" w14:textId="77777777">
        <w:trPr>
          <w:trHeight w:val="290"/>
        </w:trPr>
        <w:tc>
          <w:tcPr>
            <w:tcW w:w="960"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39" w14:textId="77777777" w:rsidR="00D11AA1" w:rsidRDefault="00A75907">
            <w:pPr>
              <w:spacing w:line="276" w:lineRule="auto"/>
              <w:jc w:val="both"/>
              <w:rPr>
                <w:b/>
                <w:sz w:val="22"/>
                <w:szCs w:val="22"/>
              </w:rPr>
            </w:pPr>
            <w:r>
              <w:rPr>
                <w:b/>
                <w:sz w:val="22"/>
                <w:szCs w:val="22"/>
              </w:rPr>
              <w:t>Item</w:t>
            </w:r>
          </w:p>
        </w:tc>
        <w:tc>
          <w:tcPr>
            <w:tcW w:w="424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3A" w14:textId="77777777" w:rsidR="00D11AA1" w:rsidRDefault="00A75907">
            <w:pPr>
              <w:spacing w:line="276" w:lineRule="auto"/>
              <w:jc w:val="both"/>
              <w:rPr>
                <w:b/>
                <w:sz w:val="22"/>
                <w:szCs w:val="22"/>
              </w:rPr>
            </w:pPr>
            <w:r>
              <w:rPr>
                <w:b/>
                <w:sz w:val="22"/>
                <w:szCs w:val="22"/>
              </w:rPr>
              <w:t>Description</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3B" w14:textId="77777777" w:rsidR="00D11AA1" w:rsidRDefault="00A75907">
            <w:pPr>
              <w:spacing w:line="276" w:lineRule="auto"/>
              <w:jc w:val="both"/>
              <w:rPr>
                <w:b/>
                <w:sz w:val="22"/>
                <w:szCs w:val="22"/>
              </w:rPr>
            </w:pPr>
            <w:r>
              <w:rPr>
                <w:b/>
                <w:sz w:val="22"/>
                <w:szCs w:val="22"/>
              </w:rPr>
              <w:t>Unit</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3C" w14:textId="77777777" w:rsidR="00D11AA1" w:rsidRDefault="00A75907">
            <w:pPr>
              <w:spacing w:line="276" w:lineRule="auto"/>
              <w:jc w:val="both"/>
              <w:rPr>
                <w:b/>
                <w:sz w:val="22"/>
                <w:szCs w:val="22"/>
              </w:rPr>
            </w:pPr>
            <w:r>
              <w:rPr>
                <w:b/>
                <w:sz w:val="22"/>
                <w:szCs w:val="22"/>
              </w:rPr>
              <w:t>Qty</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3D" w14:textId="77777777" w:rsidR="00D11AA1" w:rsidRDefault="00A75907">
            <w:pPr>
              <w:spacing w:line="276" w:lineRule="auto"/>
              <w:jc w:val="both"/>
              <w:rPr>
                <w:b/>
                <w:sz w:val="22"/>
                <w:szCs w:val="22"/>
              </w:rPr>
            </w:pPr>
            <w:r>
              <w:rPr>
                <w:b/>
                <w:sz w:val="22"/>
                <w:szCs w:val="22"/>
              </w:rPr>
              <w:t xml:space="preserve">Unit Rate </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3E" w14:textId="77777777" w:rsidR="00D11AA1" w:rsidRDefault="00A75907">
            <w:pPr>
              <w:spacing w:line="276" w:lineRule="auto"/>
              <w:jc w:val="both"/>
              <w:rPr>
                <w:b/>
                <w:sz w:val="22"/>
                <w:szCs w:val="22"/>
              </w:rPr>
            </w:pPr>
            <w:r>
              <w:rPr>
                <w:b/>
                <w:sz w:val="22"/>
                <w:szCs w:val="22"/>
              </w:rPr>
              <w:t xml:space="preserve">Total </w:t>
            </w:r>
          </w:p>
        </w:tc>
      </w:tr>
      <w:tr w:rsidR="00D11AA1" w14:paraId="5EFA8E4F" w14:textId="77777777">
        <w:trPr>
          <w:trHeight w:val="45"/>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3F" w14:textId="77777777" w:rsidR="00D11AA1" w:rsidRDefault="00A75907">
            <w:pPr>
              <w:spacing w:line="276" w:lineRule="auto"/>
              <w:jc w:val="both"/>
              <w:rPr>
                <w:sz w:val="22"/>
                <w:szCs w:val="22"/>
              </w:rPr>
            </w:pPr>
            <w:r>
              <w:rPr>
                <w:sz w:val="22"/>
                <w:szCs w:val="22"/>
              </w:rPr>
              <w:t>1</w:t>
            </w:r>
          </w:p>
        </w:tc>
        <w:tc>
          <w:tcPr>
            <w:tcW w:w="4240" w:type="dxa"/>
            <w:tcBorders>
              <w:top w:val="nil"/>
              <w:left w:val="nil"/>
              <w:bottom w:val="single" w:sz="4" w:space="0" w:color="000000"/>
              <w:right w:val="single" w:sz="4" w:space="0" w:color="000000"/>
            </w:tcBorders>
            <w:tcMar>
              <w:top w:w="15" w:type="dxa"/>
              <w:left w:w="15" w:type="dxa"/>
              <w:bottom w:w="0" w:type="dxa"/>
              <w:right w:w="15" w:type="dxa"/>
            </w:tcMar>
          </w:tcPr>
          <w:p w14:paraId="00000740" w14:textId="77777777" w:rsidR="00D11AA1" w:rsidRDefault="00A75907">
            <w:pPr>
              <w:spacing w:line="276" w:lineRule="auto"/>
              <w:jc w:val="both"/>
              <w:rPr>
                <w:sz w:val="22"/>
                <w:szCs w:val="22"/>
              </w:rPr>
            </w:pPr>
            <w:r>
              <w:rPr>
                <w:sz w:val="22"/>
                <w:szCs w:val="22"/>
              </w:rPr>
              <w:t>Supply of materials and execution of galvanized steel fence using:</w:t>
            </w:r>
            <w:r>
              <w:rPr>
                <w:sz w:val="22"/>
                <w:szCs w:val="22"/>
              </w:rPr>
              <w:br/>
              <w:t>- Heavy-duty 3" × 5 mm galvanized angle iron posts, 2 m above ground level</w:t>
            </w:r>
            <w:r>
              <w:rPr>
                <w:sz w:val="22"/>
                <w:szCs w:val="22"/>
              </w:rPr>
              <w:br/>
              <w:t>- Posts embedded in excavated pits of 50×50×80 cm, cast with plain concrete</w:t>
            </w:r>
            <w:r>
              <w:rPr>
                <w:sz w:val="22"/>
                <w:szCs w:val="22"/>
              </w:rPr>
              <w:br/>
              <w:t>- Proper water curing for 3 consecutive days, 3 times daily</w:t>
            </w:r>
          </w:p>
          <w:p w14:paraId="00000741" w14:textId="77777777" w:rsidR="00D11AA1" w:rsidRDefault="00A75907">
            <w:pPr>
              <w:spacing w:line="276" w:lineRule="auto"/>
              <w:jc w:val="both"/>
              <w:rPr>
                <w:sz w:val="22"/>
                <w:szCs w:val="22"/>
              </w:rPr>
            </w:pPr>
            <w:r>
              <w:rPr>
                <w:sz w:val="22"/>
                <w:szCs w:val="22"/>
              </w:rPr>
              <w:t>- 2.5mm mesh surrounded by 1-inch angle iron</w:t>
            </w:r>
          </w:p>
          <w:p w14:paraId="00000742" w14:textId="77777777" w:rsidR="00D11AA1" w:rsidRDefault="00A75907">
            <w:pPr>
              <w:spacing w:line="276" w:lineRule="auto"/>
              <w:jc w:val="both"/>
              <w:rPr>
                <w:sz w:val="22"/>
                <w:szCs w:val="22"/>
              </w:rPr>
            </w:pPr>
            <w:r>
              <w:rPr>
                <w:sz w:val="22"/>
                <w:szCs w:val="22"/>
              </w:rPr>
              <w:t>- Horizontal rails made of 1.5" × 5 mm galvanized angle iron, securely fixed and connected according to best workmanship practices</w:t>
            </w:r>
            <w:r>
              <w:rPr>
                <w:sz w:val="22"/>
                <w:szCs w:val="22"/>
              </w:rPr>
              <w:br/>
              <w:t xml:space="preserve">- All steel components to be primed with zinc-rich coating and painted with enamel paint in a color specified by the supervising engineer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43" w14:textId="77777777" w:rsidR="00D11AA1" w:rsidRDefault="00A75907">
            <w:pPr>
              <w:spacing w:line="276" w:lineRule="auto"/>
              <w:jc w:val="both"/>
              <w:rPr>
                <w:sz w:val="22"/>
                <w:szCs w:val="22"/>
              </w:rPr>
            </w:pPr>
            <w:r>
              <w:rPr>
                <w:sz w:val="22"/>
                <w:szCs w:val="22"/>
              </w:rPr>
              <w:t>ml</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44" w14:textId="77777777" w:rsidR="00D11AA1" w:rsidRDefault="00A75907">
            <w:pPr>
              <w:spacing w:line="276" w:lineRule="auto"/>
              <w:jc w:val="both"/>
              <w:rPr>
                <w:sz w:val="22"/>
                <w:szCs w:val="22"/>
              </w:rPr>
            </w:pPr>
            <w:r>
              <w:rPr>
                <w:sz w:val="22"/>
                <w:szCs w:val="22"/>
              </w:rPr>
              <w:t>100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45" w14:textId="77777777" w:rsidR="00D11AA1" w:rsidRDefault="00A75907">
            <w:pPr>
              <w:spacing w:line="276" w:lineRule="auto"/>
              <w:jc w:val="both"/>
              <w:rPr>
                <w:sz w:val="22"/>
                <w:szCs w:val="22"/>
              </w:rPr>
            </w:pPr>
            <w:r>
              <w:rPr>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46" w14:textId="77777777" w:rsidR="00D11AA1" w:rsidRDefault="00A75907">
            <w:pPr>
              <w:spacing w:line="276" w:lineRule="auto"/>
              <w:jc w:val="both"/>
              <w:rPr>
                <w:sz w:val="22"/>
                <w:szCs w:val="22"/>
              </w:rPr>
            </w:pPr>
            <w:r>
              <w:rPr>
                <w:sz w:val="22"/>
                <w:szCs w:val="22"/>
              </w:rPr>
              <w:t> </w:t>
            </w:r>
          </w:p>
        </w:tc>
      </w:tr>
      <w:tr w:rsidR="00D11AA1" w14:paraId="4D326735" w14:textId="77777777">
        <w:trPr>
          <w:trHeight w:val="3396"/>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47" w14:textId="77777777" w:rsidR="00D11AA1" w:rsidRDefault="00A75907">
            <w:pPr>
              <w:spacing w:line="276" w:lineRule="auto"/>
              <w:jc w:val="both"/>
              <w:rPr>
                <w:sz w:val="22"/>
                <w:szCs w:val="22"/>
              </w:rPr>
            </w:pPr>
            <w:r>
              <w:rPr>
                <w:sz w:val="22"/>
                <w:szCs w:val="22"/>
              </w:rPr>
              <w:lastRenderedPageBreak/>
              <w:t> </w:t>
            </w:r>
          </w:p>
        </w:tc>
        <w:tc>
          <w:tcPr>
            <w:tcW w:w="4240" w:type="dxa"/>
            <w:tcBorders>
              <w:top w:val="nil"/>
              <w:left w:val="nil"/>
              <w:bottom w:val="nil"/>
              <w:right w:val="nil"/>
            </w:tcBorders>
            <w:tcMar>
              <w:top w:w="15" w:type="dxa"/>
              <w:left w:w="15" w:type="dxa"/>
              <w:bottom w:w="0" w:type="dxa"/>
              <w:right w:w="15" w:type="dxa"/>
            </w:tcMar>
            <w:vAlign w:val="bottom"/>
          </w:tcPr>
          <w:p w14:paraId="00000748" w14:textId="77777777" w:rsidR="00D11AA1" w:rsidRDefault="00A75907">
            <w:pPr>
              <w:spacing w:line="276" w:lineRule="auto"/>
              <w:jc w:val="both"/>
              <w:rPr>
                <w:sz w:val="22"/>
                <w:szCs w:val="22"/>
              </w:rPr>
            </w:pPr>
            <w:r>
              <w:rPr>
                <w:sz w:val="22"/>
                <w:szCs w:val="22"/>
              </w:rPr>
              <w:t>Supply of materials and execution of a galvanized steel main entrance gate, dimensions 2.00 × 2.00 meters, including:</w:t>
            </w:r>
            <w:r>
              <w:rPr>
                <w:sz w:val="22"/>
                <w:szCs w:val="22"/>
              </w:rPr>
              <w:br/>
              <w:t>- Fabrication using heavy-duty galvanized steel sections</w:t>
            </w:r>
            <w:r>
              <w:rPr>
                <w:sz w:val="22"/>
                <w:szCs w:val="22"/>
              </w:rPr>
              <w:br/>
              <w:t>- Complete installation with hinges, latches, and locking mechanisms</w:t>
            </w:r>
            <w:r>
              <w:rPr>
                <w:sz w:val="22"/>
                <w:szCs w:val="22"/>
              </w:rPr>
              <w:br/>
              <w:t>- All accessories to be of high quality and corrosion-resistant</w:t>
            </w:r>
            <w:r>
              <w:rPr>
                <w:sz w:val="22"/>
                <w:szCs w:val="22"/>
              </w:rPr>
              <w:br/>
              <w:t>- Gate to be primed with zinc-rich coating and finished with enamel paint in a color specified by the supervising engineer</w:t>
            </w:r>
            <w:r>
              <w:rPr>
                <w:sz w:val="22"/>
                <w:szCs w:val="22"/>
              </w:rPr>
              <w:br/>
              <w:t>- Execution to follow best workmanship practices and site requirements</w:t>
            </w:r>
          </w:p>
        </w:tc>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49" w14:textId="77777777" w:rsidR="00D11AA1" w:rsidRDefault="00A75907">
            <w:pPr>
              <w:spacing w:line="276" w:lineRule="auto"/>
              <w:jc w:val="both"/>
              <w:rPr>
                <w:sz w:val="22"/>
                <w:szCs w:val="22"/>
              </w:rPr>
            </w:pPr>
            <w:r>
              <w:rPr>
                <w:sz w:val="22"/>
                <w:szCs w:val="22"/>
              </w:rPr>
              <w:t>No.</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4A" w14:textId="77777777" w:rsidR="00D11AA1" w:rsidRDefault="00A75907">
            <w:pPr>
              <w:spacing w:line="276" w:lineRule="auto"/>
              <w:jc w:val="both"/>
              <w:rPr>
                <w:sz w:val="22"/>
                <w:szCs w:val="22"/>
              </w:rPr>
            </w:pPr>
            <w:r>
              <w:rPr>
                <w:sz w:val="22"/>
                <w:szCs w:val="22"/>
              </w:rPr>
              <w:t>1</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4B" w14:textId="77777777" w:rsidR="00D11AA1" w:rsidRDefault="00A75907">
            <w:pPr>
              <w:spacing w:line="276" w:lineRule="auto"/>
              <w:jc w:val="both"/>
              <w:rPr>
                <w:sz w:val="22"/>
                <w:szCs w:val="22"/>
              </w:rPr>
            </w:pPr>
            <w:r>
              <w:rPr>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4C" w14:textId="77777777" w:rsidR="00D11AA1" w:rsidRDefault="00A75907">
            <w:pPr>
              <w:spacing w:line="276" w:lineRule="auto"/>
              <w:jc w:val="both"/>
              <w:rPr>
                <w:sz w:val="22"/>
                <w:szCs w:val="22"/>
              </w:rPr>
            </w:pPr>
            <w:r>
              <w:rPr>
                <w:sz w:val="22"/>
                <w:szCs w:val="22"/>
              </w:rPr>
              <w:t> </w:t>
            </w:r>
          </w:p>
        </w:tc>
      </w:tr>
      <w:tr w:rsidR="00D11AA1" w14:paraId="21AE356C" w14:textId="77777777">
        <w:trPr>
          <w:trHeight w:val="29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4D" w14:textId="77777777" w:rsidR="00D11AA1" w:rsidRDefault="00A75907">
            <w:pPr>
              <w:spacing w:line="276" w:lineRule="auto"/>
              <w:jc w:val="both"/>
              <w:rPr>
                <w:b/>
                <w:sz w:val="22"/>
                <w:szCs w:val="22"/>
              </w:rPr>
            </w:pPr>
            <w:r>
              <w:rPr>
                <w:b/>
                <w:sz w:val="22"/>
                <w:szCs w:val="22"/>
              </w:rPr>
              <w:t> </w:t>
            </w:r>
          </w:p>
        </w:tc>
        <w:tc>
          <w:tcPr>
            <w:tcW w:w="424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4E" w14:textId="77777777" w:rsidR="00D11AA1" w:rsidRDefault="00A75907">
            <w:pPr>
              <w:spacing w:line="276" w:lineRule="auto"/>
              <w:jc w:val="both"/>
              <w:rPr>
                <w:b/>
                <w:sz w:val="22"/>
                <w:szCs w:val="22"/>
              </w:rPr>
            </w:pPr>
            <w:r>
              <w:rPr>
                <w:b/>
                <w:sz w:val="22"/>
                <w:szCs w:val="22"/>
              </w:rPr>
              <w:t>Total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4F"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50"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51"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52" w14:textId="77777777" w:rsidR="00D11AA1" w:rsidRDefault="00A75907">
            <w:pPr>
              <w:spacing w:line="276" w:lineRule="auto"/>
              <w:jc w:val="both"/>
              <w:rPr>
                <w:b/>
                <w:sz w:val="22"/>
                <w:szCs w:val="22"/>
              </w:rPr>
            </w:pPr>
            <w:r>
              <w:rPr>
                <w:b/>
                <w:sz w:val="22"/>
                <w:szCs w:val="22"/>
              </w:rPr>
              <w:t> </w:t>
            </w:r>
          </w:p>
        </w:tc>
      </w:tr>
      <w:tr w:rsidR="00D11AA1" w14:paraId="3344298E" w14:textId="77777777">
        <w:trPr>
          <w:trHeight w:val="310"/>
        </w:trPr>
        <w:tc>
          <w:tcPr>
            <w:tcW w:w="960"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00000753" w14:textId="77777777" w:rsidR="00D11AA1" w:rsidRDefault="00A75907">
            <w:pPr>
              <w:spacing w:line="276" w:lineRule="auto"/>
              <w:jc w:val="both"/>
              <w:rPr>
                <w:sz w:val="22"/>
                <w:szCs w:val="22"/>
              </w:rPr>
            </w:pPr>
            <w:r>
              <w:rPr>
                <w:sz w:val="22"/>
                <w:szCs w:val="22"/>
              </w:rPr>
              <w:t> </w:t>
            </w:r>
          </w:p>
        </w:tc>
        <w:tc>
          <w:tcPr>
            <w:tcW w:w="424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54" w14:textId="77777777" w:rsidR="00D11AA1" w:rsidRDefault="00A75907">
            <w:pPr>
              <w:spacing w:line="276" w:lineRule="auto"/>
              <w:jc w:val="both"/>
              <w:rPr>
                <w:b/>
                <w:sz w:val="22"/>
                <w:szCs w:val="22"/>
              </w:rPr>
            </w:pPr>
            <w:r>
              <w:rPr>
                <w:b/>
                <w:sz w:val="22"/>
                <w:szCs w:val="22"/>
              </w:rPr>
              <w:t>VAT 17%</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55"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56"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57" w14:textId="77777777" w:rsidR="00D11AA1" w:rsidRDefault="00A75907">
            <w:pPr>
              <w:spacing w:line="276" w:lineRule="auto"/>
              <w:jc w:val="both"/>
              <w:rPr>
                <w:b/>
                <w:sz w:val="22"/>
                <w:szCs w:val="22"/>
              </w:rPr>
            </w:pPr>
            <w:r>
              <w:rPr>
                <w:b/>
                <w:sz w:val="22"/>
                <w:szCs w:val="22"/>
              </w:rPr>
              <w:t> </w:t>
            </w:r>
          </w:p>
        </w:tc>
        <w:tc>
          <w:tcPr>
            <w:tcW w:w="9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tcPr>
          <w:p w14:paraId="00000758" w14:textId="77777777" w:rsidR="00D11AA1" w:rsidRDefault="00A75907">
            <w:pPr>
              <w:spacing w:line="276" w:lineRule="auto"/>
              <w:jc w:val="both"/>
              <w:rPr>
                <w:b/>
                <w:sz w:val="22"/>
                <w:szCs w:val="22"/>
              </w:rPr>
            </w:pPr>
            <w:r>
              <w:rPr>
                <w:b/>
                <w:sz w:val="22"/>
                <w:szCs w:val="22"/>
              </w:rPr>
              <w:t> </w:t>
            </w:r>
          </w:p>
        </w:tc>
      </w:tr>
      <w:tr w:rsidR="00D11AA1" w14:paraId="58FB04B3" w14:textId="77777777">
        <w:trPr>
          <w:trHeight w:val="37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59" w14:textId="77777777" w:rsidR="00D11AA1" w:rsidRDefault="00A75907">
            <w:pPr>
              <w:spacing w:line="276" w:lineRule="auto"/>
              <w:jc w:val="both"/>
              <w:rPr>
                <w:sz w:val="22"/>
                <w:szCs w:val="22"/>
              </w:rPr>
            </w:pPr>
            <w:r>
              <w:rPr>
                <w:sz w:val="22"/>
                <w:szCs w:val="22"/>
              </w:rPr>
              <w:t> </w:t>
            </w:r>
          </w:p>
        </w:tc>
        <w:tc>
          <w:tcPr>
            <w:tcW w:w="424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5A" w14:textId="77777777" w:rsidR="00D11AA1" w:rsidRDefault="00A75907">
            <w:pPr>
              <w:spacing w:line="276" w:lineRule="auto"/>
              <w:jc w:val="both"/>
              <w:rPr>
                <w:b/>
                <w:sz w:val="22"/>
                <w:szCs w:val="22"/>
                <w:u w:val="single"/>
              </w:rPr>
            </w:pPr>
            <w:r>
              <w:rPr>
                <w:b/>
                <w:sz w:val="22"/>
                <w:szCs w:val="22"/>
                <w:u w:val="single"/>
              </w:rPr>
              <w:t>GRAND TOTAL for BoQ 7</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5B"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5C"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5D" w14:textId="77777777" w:rsidR="00D11AA1" w:rsidRDefault="00D11AA1">
            <w:pPr>
              <w:spacing w:line="276" w:lineRule="auto"/>
              <w:jc w:val="both"/>
              <w:rPr>
                <w:b/>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5E" w14:textId="77777777" w:rsidR="00D11AA1" w:rsidRDefault="00D11AA1">
            <w:pPr>
              <w:spacing w:line="276" w:lineRule="auto"/>
              <w:jc w:val="both"/>
              <w:rPr>
                <w:b/>
                <w:sz w:val="22"/>
                <w:szCs w:val="22"/>
                <w:u w:val="single"/>
              </w:rPr>
            </w:pPr>
          </w:p>
        </w:tc>
      </w:tr>
    </w:tbl>
    <w:p w14:paraId="0000075F" w14:textId="77777777" w:rsidR="00D11AA1" w:rsidRDefault="00D11AA1"/>
    <w:p w14:paraId="00000760" w14:textId="77777777" w:rsidR="00D11AA1" w:rsidRDefault="00D11AA1"/>
    <w:p w14:paraId="00000761" w14:textId="77777777" w:rsidR="00D11AA1" w:rsidRDefault="00A75907">
      <w:pPr>
        <w:spacing w:after="160" w:line="276" w:lineRule="auto"/>
        <w:jc w:val="both"/>
        <w:rPr>
          <w:b/>
          <w:sz w:val="22"/>
          <w:szCs w:val="22"/>
          <w:u w:val="single"/>
        </w:rPr>
      </w:pPr>
      <w:r>
        <w:rPr>
          <w:b/>
          <w:sz w:val="22"/>
          <w:szCs w:val="22"/>
          <w:u w:val="single"/>
        </w:rPr>
        <w:t>BoQ 8: for planting of 10 Shade Trades:</w:t>
      </w:r>
    </w:p>
    <w:tbl>
      <w:tblPr>
        <w:tblStyle w:val="49"/>
        <w:tblW w:w="9400" w:type="dxa"/>
        <w:tblLayout w:type="fixed"/>
        <w:tblLook w:val="0400" w:firstRow="0" w:lastRow="0" w:firstColumn="0" w:lastColumn="0" w:noHBand="0" w:noVBand="1"/>
      </w:tblPr>
      <w:tblGrid>
        <w:gridCol w:w="960"/>
        <w:gridCol w:w="4600"/>
        <w:gridCol w:w="960"/>
        <w:gridCol w:w="960"/>
        <w:gridCol w:w="960"/>
        <w:gridCol w:w="960"/>
      </w:tblGrid>
      <w:tr w:rsidR="00D11AA1" w14:paraId="30F0383F" w14:textId="77777777">
        <w:trPr>
          <w:trHeight w:val="580"/>
        </w:trPr>
        <w:tc>
          <w:tcPr>
            <w:tcW w:w="960"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62" w14:textId="77777777" w:rsidR="00D11AA1" w:rsidRDefault="00A75907">
            <w:pPr>
              <w:spacing w:line="276" w:lineRule="auto"/>
              <w:jc w:val="both"/>
              <w:rPr>
                <w:b/>
                <w:sz w:val="22"/>
                <w:szCs w:val="22"/>
              </w:rPr>
            </w:pPr>
            <w:r>
              <w:rPr>
                <w:b/>
                <w:sz w:val="22"/>
                <w:szCs w:val="22"/>
              </w:rPr>
              <w:t>Item</w:t>
            </w:r>
          </w:p>
        </w:tc>
        <w:tc>
          <w:tcPr>
            <w:tcW w:w="460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63" w14:textId="77777777" w:rsidR="00D11AA1" w:rsidRDefault="00A75907">
            <w:pPr>
              <w:spacing w:line="276" w:lineRule="auto"/>
              <w:jc w:val="both"/>
              <w:rPr>
                <w:b/>
                <w:sz w:val="22"/>
                <w:szCs w:val="22"/>
              </w:rPr>
            </w:pPr>
            <w:r>
              <w:rPr>
                <w:b/>
                <w:sz w:val="22"/>
                <w:szCs w:val="22"/>
              </w:rPr>
              <w:t>Description</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64" w14:textId="77777777" w:rsidR="00D11AA1" w:rsidRDefault="00A75907">
            <w:pPr>
              <w:spacing w:line="276" w:lineRule="auto"/>
              <w:jc w:val="both"/>
              <w:rPr>
                <w:b/>
                <w:sz w:val="22"/>
                <w:szCs w:val="22"/>
              </w:rPr>
            </w:pPr>
            <w:r>
              <w:rPr>
                <w:b/>
                <w:sz w:val="22"/>
                <w:szCs w:val="22"/>
              </w:rPr>
              <w:t>Unit</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65" w14:textId="77777777" w:rsidR="00D11AA1" w:rsidRDefault="00A75907">
            <w:pPr>
              <w:spacing w:line="276" w:lineRule="auto"/>
              <w:jc w:val="both"/>
              <w:rPr>
                <w:b/>
                <w:sz w:val="22"/>
                <w:szCs w:val="22"/>
              </w:rPr>
            </w:pPr>
            <w:r>
              <w:rPr>
                <w:b/>
                <w:sz w:val="22"/>
                <w:szCs w:val="22"/>
              </w:rPr>
              <w:t>Qty</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66" w14:textId="77777777" w:rsidR="00D11AA1" w:rsidRDefault="00A75907">
            <w:pPr>
              <w:spacing w:line="276" w:lineRule="auto"/>
              <w:jc w:val="both"/>
              <w:rPr>
                <w:b/>
                <w:sz w:val="22"/>
                <w:szCs w:val="22"/>
              </w:rPr>
            </w:pPr>
            <w:r>
              <w:rPr>
                <w:b/>
                <w:sz w:val="22"/>
                <w:szCs w:val="22"/>
              </w:rPr>
              <w:t xml:space="preserve">Unit Rate </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67" w14:textId="77777777" w:rsidR="00D11AA1" w:rsidRDefault="00A75907">
            <w:pPr>
              <w:spacing w:line="276" w:lineRule="auto"/>
              <w:jc w:val="both"/>
              <w:rPr>
                <w:b/>
                <w:sz w:val="22"/>
                <w:szCs w:val="22"/>
              </w:rPr>
            </w:pPr>
            <w:r>
              <w:rPr>
                <w:b/>
                <w:sz w:val="22"/>
                <w:szCs w:val="22"/>
              </w:rPr>
              <w:t xml:space="preserve">Total </w:t>
            </w:r>
          </w:p>
        </w:tc>
      </w:tr>
      <w:tr w:rsidR="00D11AA1" w14:paraId="0AAA8DF9" w14:textId="77777777">
        <w:trPr>
          <w:trHeight w:val="87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68" w14:textId="77777777" w:rsidR="00D11AA1" w:rsidRDefault="00A75907">
            <w:pPr>
              <w:spacing w:line="276" w:lineRule="auto"/>
              <w:jc w:val="both"/>
              <w:rPr>
                <w:color w:val="000000"/>
                <w:sz w:val="22"/>
                <w:szCs w:val="22"/>
              </w:rPr>
            </w:pPr>
            <w:r>
              <w:rPr>
                <w:color w:val="000000"/>
                <w:sz w:val="22"/>
                <w:szCs w:val="22"/>
              </w:rPr>
              <w:t>1.1</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69" w14:textId="77777777" w:rsidR="00D11AA1" w:rsidRDefault="00000000">
            <w:pPr>
              <w:spacing w:line="276" w:lineRule="auto"/>
              <w:jc w:val="both"/>
              <w:rPr>
                <w:color w:val="000000"/>
                <w:sz w:val="22"/>
                <w:szCs w:val="22"/>
              </w:rPr>
            </w:pPr>
            <w:sdt>
              <w:sdtPr>
                <w:tag w:val="goog_rdk_23"/>
                <w:id w:val="1593259113"/>
              </w:sdtPr>
              <w:sdtContent>
                <w:r w:rsidR="00A75907" w:rsidRPr="008B3C1D">
                  <w:rPr>
                    <w:rFonts w:eastAsia="Gungsuh"/>
                    <w:color w:val="000000"/>
                    <w:sz w:val="22"/>
                    <w:szCs w:val="22"/>
                  </w:rPr>
                  <w:t>Supply of certified shade trees, height 2.5–3.5 m, trunk caliper ≥ 4 cm, disease-free and structurally sound</w:t>
                </w:r>
              </w:sdtContent>
            </w:sdt>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6A"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6B" w14:textId="77777777" w:rsidR="00D11AA1" w:rsidRDefault="00A75907">
            <w:pPr>
              <w:spacing w:line="276" w:lineRule="auto"/>
              <w:jc w:val="both"/>
              <w:rPr>
                <w:color w:val="000000"/>
                <w:sz w:val="22"/>
                <w:szCs w:val="22"/>
              </w:rPr>
            </w:pPr>
            <w:r>
              <w:rPr>
                <w:color w:val="000000"/>
                <w:sz w:val="22"/>
                <w:szCs w:val="22"/>
              </w:rPr>
              <w:t>10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6C"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6D" w14:textId="77777777" w:rsidR="00D11AA1" w:rsidRDefault="00A75907">
            <w:pPr>
              <w:spacing w:line="276" w:lineRule="auto"/>
              <w:jc w:val="both"/>
              <w:rPr>
                <w:color w:val="000000"/>
                <w:sz w:val="22"/>
                <w:szCs w:val="22"/>
              </w:rPr>
            </w:pPr>
            <w:r>
              <w:rPr>
                <w:color w:val="000000"/>
                <w:sz w:val="22"/>
                <w:szCs w:val="22"/>
              </w:rPr>
              <w:t> </w:t>
            </w:r>
          </w:p>
        </w:tc>
      </w:tr>
      <w:tr w:rsidR="00D11AA1" w14:paraId="4C154F11"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6E" w14:textId="77777777" w:rsidR="00D11AA1" w:rsidRDefault="00A75907">
            <w:pPr>
              <w:spacing w:line="276" w:lineRule="auto"/>
              <w:jc w:val="both"/>
              <w:rPr>
                <w:color w:val="000000"/>
                <w:sz w:val="22"/>
                <w:szCs w:val="22"/>
              </w:rPr>
            </w:pPr>
            <w:r>
              <w:rPr>
                <w:color w:val="000000"/>
                <w:sz w:val="22"/>
                <w:szCs w:val="22"/>
              </w:rPr>
              <w:t>1.2</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6F" w14:textId="77777777" w:rsidR="00D11AA1" w:rsidRDefault="00A75907">
            <w:pPr>
              <w:spacing w:line="276" w:lineRule="auto"/>
              <w:jc w:val="both"/>
              <w:rPr>
                <w:color w:val="000000"/>
                <w:sz w:val="22"/>
                <w:szCs w:val="22"/>
              </w:rPr>
            </w:pPr>
            <w:r>
              <w:rPr>
                <w:color w:val="000000"/>
                <w:sz w:val="22"/>
                <w:szCs w:val="22"/>
              </w:rPr>
              <w:t>Excavation of planting pits, 2–3× root ball width, depth adjusted to root collar</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0" w14:textId="77777777" w:rsidR="00D11AA1" w:rsidRDefault="00A75907">
            <w:pPr>
              <w:spacing w:line="276" w:lineRule="auto"/>
              <w:jc w:val="both"/>
              <w:rPr>
                <w:color w:val="000000"/>
                <w:sz w:val="22"/>
                <w:szCs w:val="22"/>
              </w:rPr>
            </w:pPr>
            <w:r>
              <w:rPr>
                <w:color w:val="000000"/>
                <w:sz w:val="22"/>
                <w:szCs w:val="22"/>
              </w:rPr>
              <w:t>Pit</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1" w14:textId="77777777" w:rsidR="00D11AA1" w:rsidRDefault="00A75907">
            <w:pPr>
              <w:spacing w:line="276" w:lineRule="auto"/>
              <w:jc w:val="both"/>
              <w:rPr>
                <w:color w:val="000000"/>
                <w:sz w:val="22"/>
                <w:szCs w:val="22"/>
              </w:rPr>
            </w:pPr>
            <w:r>
              <w:rPr>
                <w:color w:val="000000"/>
                <w:sz w:val="22"/>
                <w:szCs w:val="22"/>
              </w:rPr>
              <w:t>10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2"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3" w14:textId="77777777" w:rsidR="00D11AA1" w:rsidRDefault="00A75907">
            <w:pPr>
              <w:spacing w:line="276" w:lineRule="auto"/>
              <w:jc w:val="both"/>
              <w:rPr>
                <w:color w:val="000000"/>
                <w:sz w:val="22"/>
                <w:szCs w:val="22"/>
              </w:rPr>
            </w:pPr>
            <w:r>
              <w:rPr>
                <w:color w:val="000000"/>
                <w:sz w:val="22"/>
                <w:szCs w:val="22"/>
              </w:rPr>
              <w:t> </w:t>
            </w:r>
          </w:p>
        </w:tc>
      </w:tr>
      <w:tr w:rsidR="00D11AA1" w14:paraId="68870F32" w14:textId="77777777">
        <w:trPr>
          <w:trHeight w:val="87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74" w14:textId="77777777" w:rsidR="00D11AA1" w:rsidRDefault="00A75907">
            <w:pPr>
              <w:spacing w:line="276" w:lineRule="auto"/>
              <w:jc w:val="both"/>
              <w:rPr>
                <w:color w:val="000000"/>
                <w:sz w:val="22"/>
                <w:szCs w:val="22"/>
              </w:rPr>
            </w:pPr>
            <w:r>
              <w:rPr>
                <w:color w:val="000000"/>
                <w:sz w:val="22"/>
                <w:szCs w:val="22"/>
              </w:rPr>
              <w:t>1.3</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5" w14:textId="77777777" w:rsidR="00D11AA1" w:rsidRDefault="00A75907">
            <w:pPr>
              <w:spacing w:line="276" w:lineRule="auto"/>
              <w:jc w:val="both"/>
              <w:rPr>
                <w:color w:val="000000"/>
                <w:sz w:val="22"/>
                <w:szCs w:val="22"/>
              </w:rPr>
            </w:pPr>
            <w:r>
              <w:rPr>
                <w:color w:val="000000"/>
                <w:sz w:val="22"/>
                <w:szCs w:val="22"/>
              </w:rPr>
              <w:t>Planting trees per spec, removing burlap/container, backfilling with native soil, light compaction</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6"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7" w14:textId="77777777" w:rsidR="00D11AA1" w:rsidRDefault="00A75907">
            <w:pPr>
              <w:spacing w:line="276" w:lineRule="auto"/>
              <w:jc w:val="both"/>
              <w:rPr>
                <w:color w:val="000000"/>
                <w:sz w:val="22"/>
                <w:szCs w:val="22"/>
              </w:rPr>
            </w:pPr>
            <w:r>
              <w:rPr>
                <w:color w:val="000000"/>
                <w:sz w:val="22"/>
                <w:szCs w:val="22"/>
              </w:rPr>
              <w:t>10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8"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9" w14:textId="77777777" w:rsidR="00D11AA1" w:rsidRDefault="00A75907">
            <w:pPr>
              <w:spacing w:line="276" w:lineRule="auto"/>
              <w:jc w:val="both"/>
              <w:rPr>
                <w:color w:val="000000"/>
                <w:sz w:val="22"/>
                <w:szCs w:val="22"/>
              </w:rPr>
            </w:pPr>
            <w:r>
              <w:rPr>
                <w:color w:val="000000"/>
                <w:sz w:val="22"/>
                <w:szCs w:val="22"/>
              </w:rPr>
              <w:t> </w:t>
            </w:r>
          </w:p>
        </w:tc>
      </w:tr>
      <w:tr w:rsidR="00D11AA1" w14:paraId="205EF112"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7A" w14:textId="77777777" w:rsidR="00D11AA1" w:rsidRDefault="00A75907">
            <w:pPr>
              <w:spacing w:line="276" w:lineRule="auto"/>
              <w:jc w:val="both"/>
              <w:rPr>
                <w:color w:val="000000"/>
                <w:sz w:val="22"/>
                <w:szCs w:val="22"/>
              </w:rPr>
            </w:pPr>
            <w:r>
              <w:rPr>
                <w:color w:val="000000"/>
                <w:sz w:val="22"/>
                <w:szCs w:val="22"/>
              </w:rPr>
              <w:t>1.4</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B" w14:textId="77777777" w:rsidR="00D11AA1" w:rsidRDefault="00A75907">
            <w:pPr>
              <w:spacing w:line="276" w:lineRule="auto"/>
              <w:jc w:val="both"/>
              <w:rPr>
                <w:color w:val="000000"/>
                <w:sz w:val="22"/>
                <w:szCs w:val="22"/>
              </w:rPr>
            </w:pPr>
            <w:r>
              <w:rPr>
                <w:color w:val="000000"/>
                <w:sz w:val="22"/>
                <w:szCs w:val="22"/>
              </w:rPr>
              <w:t>Supply and application of organic mulch (5–8 cm thick) around tree base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C"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D" w14:textId="77777777" w:rsidR="00D11AA1" w:rsidRDefault="00A75907">
            <w:pPr>
              <w:spacing w:line="276" w:lineRule="auto"/>
              <w:jc w:val="both"/>
              <w:rPr>
                <w:color w:val="000000"/>
                <w:sz w:val="22"/>
                <w:szCs w:val="22"/>
              </w:rPr>
            </w:pPr>
            <w:r>
              <w:rPr>
                <w:color w:val="000000"/>
                <w:sz w:val="22"/>
                <w:szCs w:val="22"/>
              </w:rPr>
              <w:t>10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E"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7F" w14:textId="77777777" w:rsidR="00D11AA1" w:rsidRDefault="00A75907">
            <w:pPr>
              <w:spacing w:line="276" w:lineRule="auto"/>
              <w:jc w:val="both"/>
              <w:rPr>
                <w:color w:val="000000"/>
                <w:sz w:val="22"/>
                <w:szCs w:val="22"/>
              </w:rPr>
            </w:pPr>
            <w:r>
              <w:rPr>
                <w:color w:val="000000"/>
                <w:sz w:val="22"/>
                <w:szCs w:val="22"/>
              </w:rPr>
              <w:t> </w:t>
            </w:r>
          </w:p>
        </w:tc>
      </w:tr>
      <w:tr w:rsidR="00D11AA1" w14:paraId="7552F556"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80" w14:textId="77777777" w:rsidR="00D11AA1" w:rsidRDefault="00A75907">
            <w:pPr>
              <w:spacing w:line="276" w:lineRule="auto"/>
              <w:jc w:val="both"/>
              <w:rPr>
                <w:color w:val="000000"/>
                <w:sz w:val="22"/>
                <w:szCs w:val="22"/>
              </w:rPr>
            </w:pPr>
            <w:r>
              <w:rPr>
                <w:color w:val="000000"/>
                <w:sz w:val="22"/>
                <w:szCs w:val="22"/>
              </w:rPr>
              <w:t>1.5</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1" w14:textId="77777777" w:rsidR="00D11AA1" w:rsidRDefault="00A75907">
            <w:pPr>
              <w:spacing w:line="276" w:lineRule="auto"/>
              <w:jc w:val="both"/>
              <w:rPr>
                <w:color w:val="000000"/>
                <w:sz w:val="22"/>
                <w:szCs w:val="22"/>
              </w:rPr>
            </w:pPr>
            <w:r>
              <w:rPr>
                <w:color w:val="000000"/>
                <w:sz w:val="22"/>
                <w:szCs w:val="22"/>
              </w:rPr>
              <w:t>Initial watering and irrigation maintenance for 3 months</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2"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3" w14:textId="77777777" w:rsidR="00D11AA1" w:rsidRDefault="00A75907">
            <w:pPr>
              <w:spacing w:line="276" w:lineRule="auto"/>
              <w:jc w:val="both"/>
              <w:rPr>
                <w:color w:val="000000"/>
                <w:sz w:val="22"/>
                <w:szCs w:val="22"/>
              </w:rPr>
            </w:pPr>
            <w:r>
              <w:rPr>
                <w:color w:val="000000"/>
                <w:sz w:val="22"/>
                <w:szCs w:val="22"/>
              </w:rPr>
              <w:t>10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4"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5" w14:textId="77777777" w:rsidR="00D11AA1" w:rsidRDefault="00A75907">
            <w:pPr>
              <w:spacing w:line="276" w:lineRule="auto"/>
              <w:jc w:val="both"/>
              <w:rPr>
                <w:color w:val="000000"/>
                <w:sz w:val="22"/>
                <w:szCs w:val="22"/>
              </w:rPr>
            </w:pPr>
            <w:r>
              <w:rPr>
                <w:color w:val="000000"/>
                <w:sz w:val="22"/>
                <w:szCs w:val="22"/>
              </w:rPr>
              <w:t> </w:t>
            </w:r>
          </w:p>
        </w:tc>
      </w:tr>
      <w:tr w:rsidR="00D11AA1" w14:paraId="0A9ACE1F"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86" w14:textId="77777777" w:rsidR="00D11AA1" w:rsidRDefault="00A75907">
            <w:pPr>
              <w:spacing w:line="276" w:lineRule="auto"/>
              <w:jc w:val="both"/>
              <w:rPr>
                <w:color w:val="000000"/>
                <w:sz w:val="22"/>
                <w:szCs w:val="22"/>
              </w:rPr>
            </w:pPr>
            <w:r>
              <w:rPr>
                <w:color w:val="000000"/>
                <w:sz w:val="22"/>
                <w:szCs w:val="22"/>
              </w:rPr>
              <w:t>1.6</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7" w14:textId="77777777" w:rsidR="00D11AA1" w:rsidRDefault="00A75907">
            <w:pPr>
              <w:spacing w:line="276" w:lineRule="auto"/>
              <w:jc w:val="both"/>
              <w:rPr>
                <w:color w:val="000000"/>
                <w:sz w:val="22"/>
                <w:szCs w:val="22"/>
              </w:rPr>
            </w:pPr>
            <w:r>
              <w:rPr>
                <w:color w:val="000000"/>
                <w:sz w:val="22"/>
                <w:szCs w:val="22"/>
              </w:rPr>
              <w:t>Supply and installation of flexible staking (if needed), removal after 6–12 months</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8"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9" w14:textId="77777777" w:rsidR="00D11AA1" w:rsidRDefault="00A75907">
            <w:pPr>
              <w:spacing w:line="276" w:lineRule="auto"/>
              <w:jc w:val="both"/>
              <w:rPr>
                <w:color w:val="000000"/>
                <w:sz w:val="22"/>
                <w:szCs w:val="22"/>
              </w:rPr>
            </w:pPr>
            <w:r>
              <w:rPr>
                <w:color w:val="000000"/>
                <w:sz w:val="22"/>
                <w:szCs w:val="22"/>
              </w:rPr>
              <w:t>10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A"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B" w14:textId="77777777" w:rsidR="00D11AA1" w:rsidRDefault="00A75907">
            <w:pPr>
              <w:spacing w:line="276" w:lineRule="auto"/>
              <w:jc w:val="both"/>
              <w:rPr>
                <w:color w:val="000000"/>
                <w:sz w:val="22"/>
                <w:szCs w:val="22"/>
              </w:rPr>
            </w:pPr>
            <w:r>
              <w:rPr>
                <w:color w:val="000000"/>
                <w:sz w:val="22"/>
                <w:szCs w:val="22"/>
              </w:rPr>
              <w:t> </w:t>
            </w:r>
          </w:p>
        </w:tc>
      </w:tr>
      <w:tr w:rsidR="00D11AA1" w14:paraId="6FE221B3"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8C" w14:textId="77777777" w:rsidR="00D11AA1" w:rsidRDefault="00A75907">
            <w:pPr>
              <w:spacing w:line="276" w:lineRule="auto"/>
              <w:jc w:val="both"/>
              <w:rPr>
                <w:color w:val="000000"/>
                <w:sz w:val="22"/>
                <w:szCs w:val="22"/>
              </w:rPr>
            </w:pPr>
            <w:r>
              <w:rPr>
                <w:color w:val="000000"/>
                <w:sz w:val="22"/>
                <w:szCs w:val="22"/>
              </w:rPr>
              <w:t>1.7</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D" w14:textId="77777777" w:rsidR="00D11AA1" w:rsidRDefault="00A75907">
            <w:pPr>
              <w:spacing w:line="276" w:lineRule="auto"/>
              <w:jc w:val="both"/>
              <w:rPr>
                <w:color w:val="000000"/>
                <w:sz w:val="22"/>
                <w:szCs w:val="22"/>
              </w:rPr>
            </w:pPr>
            <w:r>
              <w:rPr>
                <w:color w:val="000000"/>
                <w:sz w:val="22"/>
                <w:szCs w:val="22"/>
              </w:rPr>
              <w:t>Light pruning to remove dead/crossing branches, no topping</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E"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8F" w14:textId="77777777" w:rsidR="00D11AA1" w:rsidRDefault="00A75907">
            <w:pPr>
              <w:spacing w:line="276" w:lineRule="auto"/>
              <w:jc w:val="both"/>
              <w:rPr>
                <w:color w:val="000000"/>
                <w:sz w:val="22"/>
                <w:szCs w:val="22"/>
              </w:rPr>
            </w:pPr>
            <w:r>
              <w:rPr>
                <w:color w:val="000000"/>
                <w:sz w:val="22"/>
                <w:szCs w:val="22"/>
              </w:rPr>
              <w:t>10</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90"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91" w14:textId="77777777" w:rsidR="00D11AA1" w:rsidRDefault="00A75907">
            <w:pPr>
              <w:spacing w:line="276" w:lineRule="auto"/>
              <w:jc w:val="both"/>
              <w:rPr>
                <w:color w:val="000000"/>
                <w:sz w:val="22"/>
                <w:szCs w:val="22"/>
              </w:rPr>
            </w:pPr>
            <w:r>
              <w:rPr>
                <w:color w:val="000000"/>
                <w:sz w:val="22"/>
                <w:szCs w:val="22"/>
              </w:rPr>
              <w:t> </w:t>
            </w:r>
          </w:p>
        </w:tc>
      </w:tr>
      <w:tr w:rsidR="00D11AA1" w14:paraId="5133B0D5"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92" w14:textId="77777777" w:rsidR="00D11AA1" w:rsidRDefault="00A75907">
            <w:pPr>
              <w:spacing w:line="276" w:lineRule="auto"/>
              <w:jc w:val="both"/>
              <w:rPr>
                <w:color w:val="000000"/>
                <w:sz w:val="22"/>
                <w:szCs w:val="22"/>
              </w:rPr>
            </w:pPr>
            <w:r>
              <w:rPr>
                <w:color w:val="000000"/>
                <w:sz w:val="22"/>
                <w:szCs w:val="22"/>
              </w:rPr>
              <w:t>1.8</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93" w14:textId="77777777" w:rsidR="00D11AA1" w:rsidRDefault="00A75907">
            <w:pPr>
              <w:spacing w:line="276" w:lineRule="auto"/>
              <w:jc w:val="both"/>
              <w:rPr>
                <w:color w:val="000000"/>
                <w:sz w:val="22"/>
                <w:szCs w:val="22"/>
              </w:rPr>
            </w:pPr>
            <w:r>
              <w:rPr>
                <w:color w:val="000000"/>
                <w:sz w:val="22"/>
                <w:szCs w:val="22"/>
              </w:rPr>
              <w:t>Submission of planting layout, species list, and maintenance schedule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94" w14:textId="77777777" w:rsidR="00D11AA1" w:rsidRDefault="00A75907">
            <w:pPr>
              <w:spacing w:line="276" w:lineRule="auto"/>
              <w:jc w:val="both"/>
              <w:rPr>
                <w:color w:val="000000"/>
                <w:sz w:val="22"/>
                <w:szCs w:val="22"/>
              </w:rPr>
            </w:pPr>
            <w:r>
              <w:rPr>
                <w:color w:val="000000"/>
                <w:sz w:val="22"/>
                <w:szCs w:val="22"/>
              </w:rPr>
              <w:t>Item</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95" w14:textId="77777777" w:rsidR="00D11AA1" w:rsidRDefault="00A75907">
            <w:pPr>
              <w:spacing w:line="276" w:lineRule="auto"/>
              <w:jc w:val="both"/>
              <w:rPr>
                <w:color w:val="000000"/>
                <w:sz w:val="22"/>
                <w:szCs w:val="22"/>
              </w:rPr>
            </w:pPr>
            <w:r>
              <w:rPr>
                <w:color w:val="000000"/>
                <w:sz w:val="22"/>
                <w:szCs w:val="22"/>
              </w:rPr>
              <w:t>1</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96"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97" w14:textId="77777777" w:rsidR="00D11AA1" w:rsidRDefault="00A75907">
            <w:pPr>
              <w:spacing w:line="276" w:lineRule="auto"/>
              <w:jc w:val="both"/>
              <w:rPr>
                <w:color w:val="000000"/>
                <w:sz w:val="22"/>
                <w:szCs w:val="22"/>
              </w:rPr>
            </w:pPr>
            <w:r>
              <w:rPr>
                <w:color w:val="000000"/>
                <w:sz w:val="22"/>
                <w:szCs w:val="22"/>
              </w:rPr>
              <w:t> </w:t>
            </w:r>
          </w:p>
        </w:tc>
      </w:tr>
      <w:tr w:rsidR="00D11AA1" w14:paraId="4713CF4B" w14:textId="77777777">
        <w:trPr>
          <w:trHeight w:val="29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tcPr>
          <w:p w14:paraId="00000798" w14:textId="77777777" w:rsidR="00D11AA1" w:rsidRDefault="00A75907">
            <w:pPr>
              <w:spacing w:line="276" w:lineRule="auto"/>
              <w:jc w:val="both"/>
              <w:rPr>
                <w:color w:val="000000"/>
                <w:sz w:val="22"/>
                <w:szCs w:val="22"/>
              </w:rPr>
            </w:pPr>
            <w:r>
              <w:rPr>
                <w:color w:val="000000"/>
                <w:sz w:val="22"/>
                <w:szCs w:val="22"/>
              </w:rPr>
              <w:t> </w:t>
            </w:r>
          </w:p>
        </w:tc>
        <w:tc>
          <w:tcPr>
            <w:tcW w:w="46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99" w14:textId="77777777" w:rsidR="00D11AA1" w:rsidRDefault="00A75907">
            <w:pPr>
              <w:spacing w:line="276" w:lineRule="auto"/>
              <w:jc w:val="both"/>
              <w:rPr>
                <w:b/>
                <w:color w:val="000000"/>
                <w:sz w:val="22"/>
                <w:szCs w:val="22"/>
              </w:rPr>
            </w:pPr>
            <w:r>
              <w:rPr>
                <w:b/>
                <w:color w:val="000000"/>
                <w:sz w:val="22"/>
                <w:szCs w:val="22"/>
              </w:rPr>
              <w:t>Total</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9A"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9B"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9C"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9D" w14:textId="77777777" w:rsidR="00D11AA1" w:rsidRDefault="00A75907">
            <w:pPr>
              <w:spacing w:line="276" w:lineRule="auto"/>
              <w:jc w:val="both"/>
              <w:rPr>
                <w:b/>
                <w:color w:val="000000"/>
                <w:sz w:val="22"/>
                <w:szCs w:val="22"/>
              </w:rPr>
            </w:pPr>
            <w:r>
              <w:rPr>
                <w:b/>
                <w:color w:val="000000"/>
                <w:sz w:val="22"/>
                <w:szCs w:val="22"/>
              </w:rPr>
              <w:t> </w:t>
            </w:r>
          </w:p>
        </w:tc>
      </w:tr>
      <w:tr w:rsidR="00D11AA1" w14:paraId="5E044A02" w14:textId="77777777">
        <w:trPr>
          <w:trHeight w:val="31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tcPr>
          <w:p w14:paraId="0000079E" w14:textId="77777777" w:rsidR="00D11AA1" w:rsidRDefault="00A75907">
            <w:pPr>
              <w:spacing w:line="276" w:lineRule="auto"/>
              <w:jc w:val="both"/>
              <w:rPr>
                <w:color w:val="000000"/>
                <w:sz w:val="22"/>
                <w:szCs w:val="22"/>
              </w:rPr>
            </w:pPr>
            <w:r>
              <w:rPr>
                <w:color w:val="000000"/>
                <w:sz w:val="22"/>
                <w:szCs w:val="22"/>
              </w:rPr>
              <w:t> </w:t>
            </w:r>
          </w:p>
        </w:tc>
        <w:tc>
          <w:tcPr>
            <w:tcW w:w="46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9F" w14:textId="77777777" w:rsidR="00D11AA1" w:rsidRDefault="00A75907">
            <w:pPr>
              <w:spacing w:line="276" w:lineRule="auto"/>
              <w:jc w:val="both"/>
              <w:rPr>
                <w:b/>
                <w:color w:val="000000"/>
                <w:sz w:val="22"/>
                <w:szCs w:val="22"/>
              </w:rPr>
            </w:pPr>
            <w:r>
              <w:rPr>
                <w:b/>
                <w:color w:val="000000"/>
                <w:sz w:val="22"/>
                <w:szCs w:val="22"/>
              </w:rPr>
              <w:t>VAT 17%</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A0"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A1"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A2"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A3" w14:textId="77777777" w:rsidR="00D11AA1" w:rsidRDefault="00A75907">
            <w:pPr>
              <w:spacing w:line="276" w:lineRule="auto"/>
              <w:jc w:val="both"/>
              <w:rPr>
                <w:b/>
                <w:color w:val="000000"/>
                <w:sz w:val="22"/>
                <w:szCs w:val="22"/>
              </w:rPr>
            </w:pPr>
            <w:r>
              <w:rPr>
                <w:b/>
                <w:color w:val="000000"/>
                <w:sz w:val="22"/>
                <w:szCs w:val="22"/>
              </w:rPr>
              <w:t> </w:t>
            </w:r>
          </w:p>
        </w:tc>
      </w:tr>
      <w:tr w:rsidR="00D11AA1" w14:paraId="65981FCB" w14:textId="77777777">
        <w:trPr>
          <w:trHeight w:val="37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A4" w14:textId="77777777" w:rsidR="00D11AA1" w:rsidRDefault="00A75907">
            <w:pPr>
              <w:spacing w:line="276" w:lineRule="auto"/>
              <w:jc w:val="both"/>
              <w:rPr>
                <w:b/>
                <w:color w:val="000000"/>
                <w:sz w:val="22"/>
                <w:szCs w:val="22"/>
              </w:rPr>
            </w:pPr>
            <w:r>
              <w:rPr>
                <w:b/>
                <w:color w:val="000000"/>
                <w:sz w:val="22"/>
                <w:szCs w:val="22"/>
              </w:rPr>
              <w:lastRenderedPageBreak/>
              <w:t> </w:t>
            </w:r>
          </w:p>
        </w:tc>
        <w:tc>
          <w:tcPr>
            <w:tcW w:w="46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A5" w14:textId="77777777" w:rsidR="00D11AA1" w:rsidRDefault="00A75907">
            <w:pPr>
              <w:spacing w:line="276" w:lineRule="auto"/>
              <w:jc w:val="both"/>
              <w:rPr>
                <w:b/>
                <w:color w:val="000000"/>
                <w:sz w:val="22"/>
                <w:szCs w:val="22"/>
                <w:u w:val="single"/>
              </w:rPr>
            </w:pPr>
            <w:r>
              <w:rPr>
                <w:b/>
                <w:sz w:val="22"/>
                <w:szCs w:val="22"/>
                <w:u w:val="single"/>
              </w:rPr>
              <w:t>GRAND TOTAL for BoQ 8</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A6" w14:textId="77777777" w:rsidR="00D11AA1" w:rsidRDefault="00D11AA1">
            <w:pPr>
              <w:spacing w:line="276" w:lineRule="auto"/>
              <w:jc w:val="both"/>
              <w:rPr>
                <w:b/>
                <w:color w:val="000000"/>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A7" w14:textId="77777777" w:rsidR="00D11AA1" w:rsidRDefault="00D11AA1">
            <w:pPr>
              <w:spacing w:line="276" w:lineRule="auto"/>
              <w:jc w:val="both"/>
              <w:rPr>
                <w:b/>
                <w:color w:val="000000"/>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A8" w14:textId="77777777" w:rsidR="00D11AA1" w:rsidRDefault="00D11AA1">
            <w:pPr>
              <w:spacing w:line="276" w:lineRule="auto"/>
              <w:jc w:val="both"/>
              <w:rPr>
                <w:b/>
                <w:color w:val="000000"/>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A9" w14:textId="77777777" w:rsidR="00D11AA1" w:rsidRDefault="00D11AA1">
            <w:pPr>
              <w:spacing w:line="276" w:lineRule="auto"/>
              <w:jc w:val="both"/>
              <w:rPr>
                <w:b/>
                <w:color w:val="000000"/>
                <w:sz w:val="22"/>
                <w:szCs w:val="22"/>
                <w:u w:val="single"/>
              </w:rPr>
            </w:pPr>
          </w:p>
        </w:tc>
      </w:tr>
    </w:tbl>
    <w:p w14:paraId="000007AA" w14:textId="77777777" w:rsidR="00D11AA1" w:rsidRDefault="00D11AA1"/>
    <w:p w14:paraId="000007AB" w14:textId="77777777" w:rsidR="00D11AA1" w:rsidRDefault="00D11AA1"/>
    <w:p w14:paraId="000007AC" w14:textId="77777777" w:rsidR="00D11AA1" w:rsidRDefault="00A75907">
      <w:pPr>
        <w:spacing w:after="160" w:line="276" w:lineRule="auto"/>
        <w:jc w:val="both"/>
        <w:rPr>
          <w:b/>
          <w:sz w:val="22"/>
          <w:szCs w:val="22"/>
          <w:u w:val="single"/>
        </w:rPr>
      </w:pPr>
      <w:r>
        <w:rPr>
          <w:b/>
          <w:sz w:val="22"/>
          <w:szCs w:val="22"/>
          <w:u w:val="single"/>
        </w:rPr>
        <w:t>BoQ 9: for planting of 5 Shade Trades:</w:t>
      </w:r>
    </w:p>
    <w:tbl>
      <w:tblPr>
        <w:tblStyle w:val="48"/>
        <w:tblW w:w="9400" w:type="dxa"/>
        <w:tblLayout w:type="fixed"/>
        <w:tblLook w:val="0400" w:firstRow="0" w:lastRow="0" w:firstColumn="0" w:lastColumn="0" w:noHBand="0" w:noVBand="1"/>
      </w:tblPr>
      <w:tblGrid>
        <w:gridCol w:w="960"/>
        <w:gridCol w:w="4600"/>
        <w:gridCol w:w="960"/>
        <w:gridCol w:w="960"/>
        <w:gridCol w:w="960"/>
        <w:gridCol w:w="960"/>
      </w:tblGrid>
      <w:tr w:rsidR="00D11AA1" w14:paraId="18088C42" w14:textId="77777777">
        <w:trPr>
          <w:trHeight w:val="580"/>
        </w:trPr>
        <w:tc>
          <w:tcPr>
            <w:tcW w:w="960"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AD" w14:textId="77777777" w:rsidR="00D11AA1" w:rsidRDefault="00A75907">
            <w:pPr>
              <w:spacing w:line="276" w:lineRule="auto"/>
              <w:jc w:val="both"/>
              <w:rPr>
                <w:b/>
                <w:sz w:val="22"/>
                <w:szCs w:val="22"/>
              </w:rPr>
            </w:pPr>
            <w:r>
              <w:rPr>
                <w:b/>
                <w:sz w:val="22"/>
                <w:szCs w:val="22"/>
              </w:rPr>
              <w:t>Item</w:t>
            </w:r>
          </w:p>
        </w:tc>
        <w:tc>
          <w:tcPr>
            <w:tcW w:w="460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AE" w14:textId="77777777" w:rsidR="00D11AA1" w:rsidRDefault="00A75907">
            <w:pPr>
              <w:spacing w:line="276" w:lineRule="auto"/>
              <w:jc w:val="both"/>
              <w:rPr>
                <w:b/>
                <w:sz w:val="22"/>
                <w:szCs w:val="22"/>
              </w:rPr>
            </w:pPr>
            <w:r>
              <w:rPr>
                <w:b/>
                <w:sz w:val="22"/>
                <w:szCs w:val="22"/>
              </w:rPr>
              <w:t>Description</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AF" w14:textId="77777777" w:rsidR="00D11AA1" w:rsidRDefault="00A75907">
            <w:pPr>
              <w:spacing w:line="276" w:lineRule="auto"/>
              <w:jc w:val="both"/>
              <w:rPr>
                <w:b/>
                <w:sz w:val="22"/>
                <w:szCs w:val="22"/>
              </w:rPr>
            </w:pPr>
            <w:r>
              <w:rPr>
                <w:b/>
                <w:sz w:val="22"/>
                <w:szCs w:val="22"/>
              </w:rPr>
              <w:t>Unit</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B0" w14:textId="77777777" w:rsidR="00D11AA1" w:rsidRDefault="00A75907">
            <w:pPr>
              <w:spacing w:line="276" w:lineRule="auto"/>
              <w:jc w:val="both"/>
              <w:rPr>
                <w:b/>
                <w:sz w:val="22"/>
                <w:szCs w:val="22"/>
              </w:rPr>
            </w:pPr>
            <w:r>
              <w:rPr>
                <w:b/>
                <w:sz w:val="22"/>
                <w:szCs w:val="22"/>
              </w:rPr>
              <w:t>Qty</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B1" w14:textId="77777777" w:rsidR="00D11AA1" w:rsidRDefault="00A75907">
            <w:pPr>
              <w:spacing w:line="276" w:lineRule="auto"/>
              <w:jc w:val="both"/>
              <w:rPr>
                <w:b/>
                <w:sz w:val="22"/>
                <w:szCs w:val="22"/>
              </w:rPr>
            </w:pPr>
            <w:r>
              <w:rPr>
                <w:b/>
                <w:sz w:val="22"/>
                <w:szCs w:val="22"/>
              </w:rPr>
              <w:t xml:space="preserve">Unit Rate </w:t>
            </w:r>
          </w:p>
        </w:tc>
        <w:tc>
          <w:tcPr>
            <w:tcW w:w="960" w:type="dxa"/>
            <w:tcBorders>
              <w:top w:val="single" w:sz="4" w:space="0" w:color="000000"/>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B2" w14:textId="77777777" w:rsidR="00D11AA1" w:rsidRDefault="00A75907">
            <w:pPr>
              <w:spacing w:line="276" w:lineRule="auto"/>
              <w:jc w:val="both"/>
              <w:rPr>
                <w:b/>
                <w:sz w:val="22"/>
                <w:szCs w:val="22"/>
              </w:rPr>
            </w:pPr>
            <w:r>
              <w:rPr>
                <w:b/>
                <w:sz w:val="22"/>
                <w:szCs w:val="22"/>
              </w:rPr>
              <w:t xml:space="preserve">Total </w:t>
            </w:r>
          </w:p>
        </w:tc>
      </w:tr>
      <w:tr w:rsidR="00D11AA1" w14:paraId="1AF98DD4" w14:textId="77777777">
        <w:trPr>
          <w:trHeight w:val="87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B3" w14:textId="77777777" w:rsidR="00D11AA1" w:rsidRDefault="00A75907">
            <w:pPr>
              <w:spacing w:line="276" w:lineRule="auto"/>
              <w:jc w:val="both"/>
              <w:rPr>
                <w:color w:val="000000"/>
                <w:sz w:val="22"/>
                <w:szCs w:val="22"/>
              </w:rPr>
            </w:pPr>
            <w:r>
              <w:rPr>
                <w:color w:val="000000"/>
                <w:sz w:val="22"/>
                <w:szCs w:val="22"/>
              </w:rPr>
              <w:t>1.1</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4" w14:textId="77777777" w:rsidR="00D11AA1" w:rsidRDefault="00000000">
            <w:pPr>
              <w:spacing w:line="276" w:lineRule="auto"/>
              <w:jc w:val="both"/>
              <w:rPr>
                <w:color w:val="000000"/>
                <w:sz w:val="22"/>
                <w:szCs w:val="22"/>
              </w:rPr>
            </w:pPr>
            <w:sdt>
              <w:sdtPr>
                <w:tag w:val="goog_rdk_24"/>
                <w:id w:val="1328310828"/>
              </w:sdtPr>
              <w:sdtContent>
                <w:r w:rsidR="00A75907" w:rsidRPr="004521BC">
                  <w:rPr>
                    <w:rFonts w:eastAsia="Gungsuh"/>
                    <w:color w:val="000000"/>
                    <w:sz w:val="22"/>
                    <w:szCs w:val="22"/>
                  </w:rPr>
                  <w:t>Supply of certified shade trees, height 2.5–3.5 m, trunk caliper ≥ 4 cm, disease-free and structurally sound</w:t>
                </w:r>
              </w:sdtContent>
            </w:sdt>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5"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6" w14:textId="77777777" w:rsidR="00D11AA1" w:rsidRDefault="00A75907">
            <w:pPr>
              <w:spacing w:line="276" w:lineRule="auto"/>
              <w:jc w:val="both"/>
              <w:rPr>
                <w:color w:val="000000"/>
                <w:sz w:val="22"/>
                <w:szCs w:val="22"/>
              </w:rPr>
            </w:pPr>
            <w:r>
              <w:rPr>
                <w:color w:val="000000"/>
                <w:sz w:val="22"/>
                <w:szCs w:val="22"/>
              </w:rPr>
              <w:t>5</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7"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8" w14:textId="77777777" w:rsidR="00D11AA1" w:rsidRDefault="00A75907">
            <w:pPr>
              <w:spacing w:line="276" w:lineRule="auto"/>
              <w:jc w:val="both"/>
              <w:rPr>
                <w:color w:val="000000"/>
                <w:sz w:val="22"/>
                <w:szCs w:val="22"/>
              </w:rPr>
            </w:pPr>
            <w:r>
              <w:rPr>
                <w:color w:val="000000"/>
                <w:sz w:val="22"/>
                <w:szCs w:val="22"/>
              </w:rPr>
              <w:t> </w:t>
            </w:r>
          </w:p>
        </w:tc>
      </w:tr>
      <w:tr w:rsidR="00D11AA1" w14:paraId="72C2CD49"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B9" w14:textId="77777777" w:rsidR="00D11AA1" w:rsidRDefault="00A75907">
            <w:pPr>
              <w:spacing w:line="276" w:lineRule="auto"/>
              <w:jc w:val="both"/>
              <w:rPr>
                <w:color w:val="000000"/>
                <w:sz w:val="22"/>
                <w:szCs w:val="22"/>
              </w:rPr>
            </w:pPr>
            <w:r>
              <w:rPr>
                <w:color w:val="000000"/>
                <w:sz w:val="22"/>
                <w:szCs w:val="22"/>
              </w:rPr>
              <w:t>1.2</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A" w14:textId="77777777" w:rsidR="00D11AA1" w:rsidRDefault="00A75907">
            <w:pPr>
              <w:spacing w:line="276" w:lineRule="auto"/>
              <w:jc w:val="both"/>
              <w:rPr>
                <w:color w:val="000000"/>
                <w:sz w:val="22"/>
                <w:szCs w:val="22"/>
              </w:rPr>
            </w:pPr>
            <w:r>
              <w:rPr>
                <w:color w:val="000000"/>
                <w:sz w:val="22"/>
                <w:szCs w:val="22"/>
              </w:rPr>
              <w:t>Excavation of planting pits, 2–3× root ball width, depth adjusted to root collar</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B" w14:textId="77777777" w:rsidR="00D11AA1" w:rsidRDefault="00A75907">
            <w:pPr>
              <w:spacing w:line="276" w:lineRule="auto"/>
              <w:jc w:val="both"/>
              <w:rPr>
                <w:color w:val="000000"/>
                <w:sz w:val="22"/>
                <w:szCs w:val="22"/>
              </w:rPr>
            </w:pPr>
            <w:r>
              <w:rPr>
                <w:color w:val="000000"/>
                <w:sz w:val="22"/>
                <w:szCs w:val="22"/>
              </w:rPr>
              <w:t>Pit</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C" w14:textId="77777777" w:rsidR="00D11AA1" w:rsidRDefault="00A75907">
            <w:pPr>
              <w:spacing w:line="276" w:lineRule="auto"/>
              <w:jc w:val="both"/>
              <w:rPr>
                <w:color w:val="000000"/>
                <w:sz w:val="22"/>
                <w:szCs w:val="22"/>
              </w:rPr>
            </w:pPr>
            <w:r>
              <w:rPr>
                <w:color w:val="000000"/>
                <w:sz w:val="22"/>
                <w:szCs w:val="22"/>
              </w:rPr>
              <w:t>5</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D"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BE" w14:textId="77777777" w:rsidR="00D11AA1" w:rsidRDefault="00A75907">
            <w:pPr>
              <w:spacing w:line="276" w:lineRule="auto"/>
              <w:jc w:val="both"/>
              <w:rPr>
                <w:color w:val="000000"/>
                <w:sz w:val="22"/>
                <w:szCs w:val="22"/>
              </w:rPr>
            </w:pPr>
            <w:r>
              <w:rPr>
                <w:color w:val="000000"/>
                <w:sz w:val="22"/>
                <w:szCs w:val="22"/>
              </w:rPr>
              <w:t> </w:t>
            </w:r>
          </w:p>
        </w:tc>
      </w:tr>
      <w:tr w:rsidR="00D11AA1" w14:paraId="364A7077" w14:textId="77777777">
        <w:trPr>
          <w:trHeight w:val="87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BF" w14:textId="77777777" w:rsidR="00D11AA1" w:rsidRDefault="00A75907">
            <w:pPr>
              <w:spacing w:line="276" w:lineRule="auto"/>
              <w:jc w:val="both"/>
              <w:rPr>
                <w:color w:val="000000"/>
                <w:sz w:val="22"/>
                <w:szCs w:val="22"/>
              </w:rPr>
            </w:pPr>
            <w:r>
              <w:rPr>
                <w:color w:val="000000"/>
                <w:sz w:val="22"/>
                <w:szCs w:val="22"/>
              </w:rPr>
              <w:t>1.3</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0" w14:textId="77777777" w:rsidR="00D11AA1" w:rsidRDefault="00A75907">
            <w:pPr>
              <w:spacing w:line="276" w:lineRule="auto"/>
              <w:jc w:val="both"/>
              <w:rPr>
                <w:color w:val="000000"/>
                <w:sz w:val="22"/>
                <w:szCs w:val="22"/>
              </w:rPr>
            </w:pPr>
            <w:r>
              <w:rPr>
                <w:color w:val="000000"/>
                <w:sz w:val="22"/>
                <w:szCs w:val="22"/>
              </w:rPr>
              <w:t>Planting trees per spec, removing burlap/container, backfilling with native soil, light compaction</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1"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2" w14:textId="77777777" w:rsidR="00D11AA1" w:rsidRDefault="00A75907">
            <w:pPr>
              <w:spacing w:line="276" w:lineRule="auto"/>
              <w:jc w:val="both"/>
              <w:rPr>
                <w:color w:val="000000"/>
                <w:sz w:val="22"/>
                <w:szCs w:val="22"/>
              </w:rPr>
            </w:pPr>
            <w:r>
              <w:rPr>
                <w:color w:val="000000"/>
                <w:sz w:val="22"/>
                <w:szCs w:val="22"/>
              </w:rPr>
              <w:t>5</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3"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4" w14:textId="77777777" w:rsidR="00D11AA1" w:rsidRDefault="00A75907">
            <w:pPr>
              <w:spacing w:line="276" w:lineRule="auto"/>
              <w:jc w:val="both"/>
              <w:rPr>
                <w:color w:val="000000"/>
                <w:sz w:val="22"/>
                <w:szCs w:val="22"/>
              </w:rPr>
            </w:pPr>
            <w:r>
              <w:rPr>
                <w:color w:val="000000"/>
                <w:sz w:val="22"/>
                <w:szCs w:val="22"/>
              </w:rPr>
              <w:t> </w:t>
            </w:r>
          </w:p>
        </w:tc>
      </w:tr>
      <w:tr w:rsidR="00D11AA1" w14:paraId="60C96450"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C5" w14:textId="77777777" w:rsidR="00D11AA1" w:rsidRDefault="00A75907">
            <w:pPr>
              <w:spacing w:line="276" w:lineRule="auto"/>
              <w:jc w:val="both"/>
              <w:rPr>
                <w:color w:val="000000"/>
                <w:sz w:val="22"/>
                <w:szCs w:val="22"/>
              </w:rPr>
            </w:pPr>
            <w:r>
              <w:rPr>
                <w:color w:val="000000"/>
                <w:sz w:val="22"/>
                <w:szCs w:val="22"/>
              </w:rPr>
              <w:t>1.4</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6" w14:textId="77777777" w:rsidR="00D11AA1" w:rsidRDefault="00A75907">
            <w:pPr>
              <w:spacing w:line="276" w:lineRule="auto"/>
              <w:jc w:val="both"/>
              <w:rPr>
                <w:color w:val="000000"/>
                <w:sz w:val="22"/>
                <w:szCs w:val="22"/>
              </w:rPr>
            </w:pPr>
            <w:r>
              <w:rPr>
                <w:color w:val="000000"/>
                <w:sz w:val="22"/>
                <w:szCs w:val="22"/>
              </w:rPr>
              <w:t>Supply and application of organic mulch (5–8 cm thick) around tree base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7"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8" w14:textId="77777777" w:rsidR="00D11AA1" w:rsidRDefault="00A75907">
            <w:pPr>
              <w:spacing w:line="276" w:lineRule="auto"/>
              <w:jc w:val="both"/>
              <w:rPr>
                <w:color w:val="000000"/>
                <w:sz w:val="22"/>
                <w:szCs w:val="22"/>
              </w:rPr>
            </w:pPr>
            <w:r>
              <w:rPr>
                <w:color w:val="000000"/>
                <w:sz w:val="22"/>
                <w:szCs w:val="22"/>
              </w:rPr>
              <w:t>5</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9"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A" w14:textId="77777777" w:rsidR="00D11AA1" w:rsidRDefault="00A75907">
            <w:pPr>
              <w:spacing w:line="276" w:lineRule="auto"/>
              <w:jc w:val="both"/>
              <w:rPr>
                <w:color w:val="000000"/>
                <w:sz w:val="22"/>
                <w:szCs w:val="22"/>
              </w:rPr>
            </w:pPr>
            <w:r>
              <w:rPr>
                <w:color w:val="000000"/>
                <w:sz w:val="22"/>
                <w:szCs w:val="22"/>
              </w:rPr>
              <w:t> </w:t>
            </w:r>
          </w:p>
        </w:tc>
      </w:tr>
      <w:tr w:rsidR="00D11AA1" w14:paraId="291A3E29"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CB" w14:textId="77777777" w:rsidR="00D11AA1" w:rsidRDefault="00A75907">
            <w:pPr>
              <w:spacing w:line="276" w:lineRule="auto"/>
              <w:jc w:val="both"/>
              <w:rPr>
                <w:color w:val="000000"/>
                <w:sz w:val="22"/>
                <w:szCs w:val="22"/>
              </w:rPr>
            </w:pPr>
            <w:r>
              <w:rPr>
                <w:color w:val="000000"/>
                <w:sz w:val="22"/>
                <w:szCs w:val="22"/>
              </w:rPr>
              <w:t>1.5</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C" w14:textId="77777777" w:rsidR="00D11AA1" w:rsidRDefault="00A75907">
            <w:pPr>
              <w:spacing w:line="276" w:lineRule="auto"/>
              <w:jc w:val="both"/>
              <w:rPr>
                <w:color w:val="000000"/>
                <w:sz w:val="22"/>
                <w:szCs w:val="22"/>
              </w:rPr>
            </w:pPr>
            <w:r>
              <w:rPr>
                <w:color w:val="000000"/>
                <w:sz w:val="22"/>
                <w:szCs w:val="22"/>
              </w:rPr>
              <w:t>Initial watering and irrigation maintenance for 3 months</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D"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E" w14:textId="77777777" w:rsidR="00D11AA1" w:rsidRDefault="00A75907">
            <w:pPr>
              <w:spacing w:line="276" w:lineRule="auto"/>
              <w:jc w:val="both"/>
              <w:rPr>
                <w:color w:val="000000"/>
                <w:sz w:val="22"/>
                <w:szCs w:val="22"/>
              </w:rPr>
            </w:pPr>
            <w:r>
              <w:rPr>
                <w:color w:val="000000"/>
                <w:sz w:val="22"/>
                <w:szCs w:val="22"/>
              </w:rPr>
              <w:t>5</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CF"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0" w14:textId="77777777" w:rsidR="00D11AA1" w:rsidRDefault="00A75907">
            <w:pPr>
              <w:spacing w:line="276" w:lineRule="auto"/>
              <w:jc w:val="both"/>
              <w:rPr>
                <w:color w:val="000000"/>
                <w:sz w:val="22"/>
                <w:szCs w:val="22"/>
              </w:rPr>
            </w:pPr>
            <w:r>
              <w:rPr>
                <w:color w:val="000000"/>
                <w:sz w:val="22"/>
                <w:szCs w:val="22"/>
              </w:rPr>
              <w:t> </w:t>
            </w:r>
          </w:p>
        </w:tc>
      </w:tr>
      <w:tr w:rsidR="00D11AA1" w14:paraId="6ECF705A"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D1" w14:textId="77777777" w:rsidR="00D11AA1" w:rsidRDefault="00A75907">
            <w:pPr>
              <w:spacing w:line="276" w:lineRule="auto"/>
              <w:jc w:val="both"/>
              <w:rPr>
                <w:color w:val="000000"/>
                <w:sz w:val="22"/>
                <w:szCs w:val="22"/>
              </w:rPr>
            </w:pPr>
            <w:r>
              <w:rPr>
                <w:color w:val="000000"/>
                <w:sz w:val="22"/>
                <w:szCs w:val="22"/>
              </w:rPr>
              <w:t>1.6</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2" w14:textId="77777777" w:rsidR="00D11AA1" w:rsidRDefault="00A75907">
            <w:pPr>
              <w:spacing w:line="276" w:lineRule="auto"/>
              <w:jc w:val="both"/>
              <w:rPr>
                <w:color w:val="000000"/>
                <w:sz w:val="22"/>
                <w:szCs w:val="22"/>
              </w:rPr>
            </w:pPr>
            <w:r>
              <w:rPr>
                <w:color w:val="000000"/>
                <w:sz w:val="22"/>
                <w:szCs w:val="22"/>
              </w:rPr>
              <w:t>Supply and installation of flexible staking (if needed), removal after 6–12 months</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3"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4" w14:textId="77777777" w:rsidR="00D11AA1" w:rsidRDefault="00A75907">
            <w:pPr>
              <w:spacing w:line="276" w:lineRule="auto"/>
              <w:jc w:val="both"/>
              <w:rPr>
                <w:color w:val="000000"/>
                <w:sz w:val="22"/>
                <w:szCs w:val="22"/>
              </w:rPr>
            </w:pPr>
            <w:r>
              <w:rPr>
                <w:color w:val="000000"/>
                <w:sz w:val="22"/>
                <w:szCs w:val="22"/>
              </w:rPr>
              <w:t>5</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5"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6" w14:textId="77777777" w:rsidR="00D11AA1" w:rsidRDefault="00A75907">
            <w:pPr>
              <w:spacing w:line="276" w:lineRule="auto"/>
              <w:jc w:val="both"/>
              <w:rPr>
                <w:color w:val="000000"/>
                <w:sz w:val="22"/>
                <w:szCs w:val="22"/>
              </w:rPr>
            </w:pPr>
            <w:r>
              <w:rPr>
                <w:color w:val="000000"/>
                <w:sz w:val="22"/>
                <w:szCs w:val="22"/>
              </w:rPr>
              <w:t> </w:t>
            </w:r>
          </w:p>
        </w:tc>
      </w:tr>
      <w:tr w:rsidR="00D11AA1" w14:paraId="27161526"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D7" w14:textId="77777777" w:rsidR="00D11AA1" w:rsidRDefault="00A75907">
            <w:pPr>
              <w:spacing w:line="276" w:lineRule="auto"/>
              <w:jc w:val="both"/>
              <w:rPr>
                <w:color w:val="000000"/>
                <w:sz w:val="22"/>
                <w:szCs w:val="22"/>
              </w:rPr>
            </w:pPr>
            <w:r>
              <w:rPr>
                <w:color w:val="000000"/>
                <w:sz w:val="22"/>
                <w:szCs w:val="22"/>
              </w:rPr>
              <w:t>1.7</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8" w14:textId="77777777" w:rsidR="00D11AA1" w:rsidRDefault="00A75907">
            <w:pPr>
              <w:spacing w:line="276" w:lineRule="auto"/>
              <w:jc w:val="both"/>
              <w:rPr>
                <w:color w:val="000000"/>
                <w:sz w:val="22"/>
                <w:szCs w:val="22"/>
              </w:rPr>
            </w:pPr>
            <w:r>
              <w:rPr>
                <w:color w:val="000000"/>
                <w:sz w:val="22"/>
                <w:szCs w:val="22"/>
              </w:rPr>
              <w:t>Light pruning to remove dead/crossing branches, no topping</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9" w14:textId="77777777" w:rsidR="00D11AA1" w:rsidRDefault="00A75907">
            <w:pPr>
              <w:spacing w:line="276" w:lineRule="auto"/>
              <w:jc w:val="both"/>
              <w:rPr>
                <w:color w:val="000000"/>
                <w:sz w:val="22"/>
                <w:szCs w:val="22"/>
              </w:rPr>
            </w:pPr>
            <w:r>
              <w:rPr>
                <w:color w:val="000000"/>
                <w:sz w:val="22"/>
                <w:szCs w:val="22"/>
              </w:rPr>
              <w:t>Tree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A" w14:textId="77777777" w:rsidR="00D11AA1" w:rsidRDefault="00A75907">
            <w:pPr>
              <w:spacing w:line="276" w:lineRule="auto"/>
              <w:jc w:val="both"/>
              <w:rPr>
                <w:color w:val="000000"/>
                <w:sz w:val="22"/>
                <w:szCs w:val="22"/>
              </w:rPr>
            </w:pPr>
            <w:r>
              <w:rPr>
                <w:color w:val="000000"/>
                <w:sz w:val="22"/>
                <w:szCs w:val="22"/>
              </w:rPr>
              <w:t>5</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B"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C" w14:textId="77777777" w:rsidR="00D11AA1" w:rsidRDefault="00A75907">
            <w:pPr>
              <w:spacing w:line="276" w:lineRule="auto"/>
              <w:jc w:val="both"/>
              <w:rPr>
                <w:color w:val="000000"/>
                <w:sz w:val="22"/>
                <w:szCs w:val="22"/>
              </w:rPr>
            </w:pPr>
            <w:r>
              <w:rPr>
                <w:color w:val="000000"/>
                <w:sz w:val="22"/>
                <w:szCs w:val="22"/>
              </w:rPr>
              <w:t> </w:t>
            </w:r>
          </w:p>
        </w:tc>
      </w:tr>
      <w:tr w:rsidR="00D11AA1" w14:paraId="15360E60" w14:textId="77777777">
        <w:trPr>
          <w:trHeight w:val="580"/>
        </w:trPr>
        <w:tc>
          <w:tcPr>
            <w:tcW w:w="96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00007DD" w14:textId="77777777" w:rsidR="00D11AA1" w:rsidRDefault="00A75907">
            <w:pPr>
              <w:spacing w:line="276" w:lineRule="auto"/>
              <w:jc w:val="both"/>
              <w:rPr>
                <w:color w:val="000000"/>
                <w:sz w:val="22"/>
                <w:szCs w:val="22"/>
              </w:rPr>
            </w:pPr>
            <w:r>
              <w:rPr>
                <w:color w:val="000000"/>
                <w:sz w:val="22"/>
                <w:szCs w:val="22"/>
              </w:rPr>
              <w:t>1.8</w:t>
            </w:r>
          </w:p>
        </w:tc>
        <w:tc>
          <w:tcPr>
            <w:tcW w:w="460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E" w14:textId="77777777" w:rsidR="00D11AA1" w:rsidRDefault="00A75907">
            <w:pPr>
              <w:spacing w:line="276" w:lineRule="auto"/>
              <w:jc w:val="both"/>
              <w:rPr>
                <w:color w:val="000000"/>
                <w:sz w:val="22"/>
                <w:szCs w:val="22"/>
              </w:rPr>
            </w:pPr>
            <w:r>
              <w:rPr>
                <w:color w:val="000000"/>
                <w:sz w:val="22"/>
                <w:szCs w:val="22"/>
              </w:rPr>
              <w:t>Submission of planting layout, species list, and maintenance schedule</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DF" w14:textId="77777777" w:rsidR="00D11AA1" w:rsidRDefault="00A75907">
            <w:pPr>
              <w:spacing w:line="276" w:lineRule="auto"/>
              <w:jc w:val="both"/>
              <w:rPr>
                <w:color w:val="000000"/>
                <w:sz w:val="22"/>
                <w:szCs w:val="22"/>
              </w:rPr>
            </w:pPr>
            <w:r>
              <w:rPr>
                <w:color w:val="000000"/>
                <w:sz w:val="22"/>
                <w:szCs w:val="22"/>
              </w:rPr>
              <w:t>Item</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E0" w14:textId="77777777" w:rsidR="00D11AA1" w:rsidRDefault="00A75907">
            <w:pPr>
              <w:spacing w:line="276" w:lineRule="auto"/>
              <w:jc w:val="both"/>
              <w:rPr>
                <w:color w:val="000000"/>
                <w:sz w:val="22"/>
                <w:szCs w:val="22"/>
              </w:rPr>
            </w:pPr>
            <w:r>
              <w:rPr>
                <w:color w:val="000000"/>
                <w:sz w:val="22"/>
                <w:szCs w:val="22"/>
              </w:rPr>
              <w:t>1</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E1" w14:textId="77777777" w:rsidR="00D11AA1" w:rsidRDefault="00A75907">
            <w:pPr>
              <w:spacing w:line="276" w:lineRule="auto"/>
              <w:jc w:val="both"/>
              <w:rPr>
                <w:color w:val="000000"/>
                <w:sz w:val="22"/>
                <w:szCs w:val="22"/>
              </w:rPr>
            </w:pPr>
            <w:r>
              <w:rPr>
                <w:color w:val="000000"/>
                <w:sz w:val="22"/>
                <w:szCs w:val="22"/>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00007E2" w14:textId="77777777" w:rsidR="00D11AA1" w:rsidRDefault="00A75907">
            <w:pPr>
              <w:spacing w:line="276" w:lineRule="auto"/>
              <w:jc w:val="both"/>
              <w:rPr>
                <w:color w:val="000000"/>
                <w:sz w:val="22"/>
                <w:szCs w:val="22"/>
              </w:rPr>
            </w:pPr>
            <w:r>
              <w:rPr>
                <w:color w:val="000000"/>
                <w:sz w:val="22"/>
                <w:szCs w:val="22"/>
              </w:rPr>
              <w:t> </w:t>
            </w:r>
          </w:p>
        </w:tc>
      </w:tr>
      <w:tr w:rsidR="00D11AA1" w14:paraId="55D23BDC" w14:textId="77777777">
        <w:trPr>
          <w:trHeight w:val="29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tcPr>
          <w:p w14:paraId="000007E3" w14:textId="77777777" w:rsidR="00D11AA1" w:rsidRDefault="00A75907">
            <w:pPr>
              <w:spacing w:line="276" w:lineRule="auto"/>
              <w:jc w:val="both"/>
              <w:rPr>
                <w:color w:val="000000"/>
                <w:sz w:val="22"/>
                <w:szCs w:val="22"/>
              </w:rPr>
            </w:pPr>
            <w:r>
              <w:rPr>
                <w:color w:val="000000"/>
                <w:sz w:val="22"/>
                <w:szCs w:val="22"/>
              </w:rPr>
              <w:t> </w:t>
            </w:r>
          </w:p>
        </w:tc>
        <w:tc>
          <w:tcPr>
            <w:tcW w:w="46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E4" w14:textId="77777777" w:rsidR="00D11AA1" w:rsidRDefault="00A75907">
            <w:pPr>
              <w:spacing w:line="276" w:lineRule="auto"/>
              <w:jc w:val="both"/>
              <w:rPr>
                <w:b/>
                <w:color w:val="000000"/>
                <w:sz w:val="22"/>
                <w:szCs w:val="22"/>
              </w:rPr>
            </w:pPr>
            <w:r>
              <w:rPr>
                <w:b/>
                <w:color w:val="000000"/>
                <w:sz w:val="22"/>
                <w:szCs w:val="22"/>
              </w:rPr>
              <w:t>Total</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E5"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E6"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E7"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center"/>
          </w:tcPr>
          <w:p w14:paraId="000007E8" w14:textId="77777777" w:rsidR="00D11AA1" w:rsidRDefault="00A75907">
            <w:pPr>
              <w:spacing w:line="276" w:lineRule="auto"/>
              <w:jc w:val="both"/>
              <w:rPr>
                <w:b/>
                <w:color w:val="000000"/>
                <w:sz w:val="22"/>
                <w:szCs w:val="22"/>
              </w:rPr>
            </w:pPr>
            <w:r>
              <w:rPr>
                <w:b/>
                <w:color w:val="000000"/>
                <w:sz w:val="22"/>
                <w:szCs w:val="22"/>
              </w:rPr>
              <w:t> </w:t>
            </w:r>
          </w:p>
        </w:tc>
      </w:tr>
      <w:tr w:rsidR="00D11AA1" w14:paraId="7D4F4F98" w14:textId="77777777">
        <w:trPr>
          <w:trHeight w:val="31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tcPr>
          <w:p w14:paraId="000007E9" w14:textId="77777777" w:rsidR="00D11AA1" w:rsidRDefault="00A75907">
            <w:pPr>
              <w:spacing w:line="276" w:lineRule="auto"/>
              <w:jc w:val="both"/>
              <w:rPr>
                <w:color w:val="000000"/>
                <w:sz w:val="22"/>
                <w:szCs w:val="22"/>
              </w:rPr>
            </w:pPr>
            <w:r>
              <w:rPr>
                <w:color w:val="000000"/>
                <w:sz w:val="22"/>
                <w:szCs w:val="22"/>
              </w:rPr>
              <w:t> </w:t>
            </w:r>
          </w:p>
        </w:tc>
        <w:tc>
          <w:tcPr>
            <w:tcW w:w="46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EA" w14:textId="77777777" w:rsidR="00D11AA1" w:rsidRDefault="00A75907">
            <w:pPr>
              <w:spacing w:line="276" w:lineRule="auto"/>
              <w:jc w:val="both"/>
              <w:rPr>
                <w:b/>
                <w:color w:val="000000"/>
                <w:sz w:val="22"/>
                <w:szCs w:val="22"/>
              </w:rPr>
            </w:pPr>
            <w:r>
              <w:rPr>
                <w:b/>
                <w:color w:val="000000"/>
                <w:sz w:val="22"/>
                <w:szCs w:val="22"/>
              </w:rPr>
              <w:t>VAT 17%</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EB"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EC"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ED" w14:textId="77777777" w:rsidR="00D11AA1" w:rsidRDefault="00A75907">
            <w:pPr>
              <w:spacing w:line="276" w:lineRule="auto"/>
              <w:jc w:val="both"/>
              <w:rPr>
                <w:b/>
                <w:color w:val="000000"/>
                <w:sz w:val="22"/>
                <w:szCs w:val="22"/>
              </w:rPr>
            </w:pPr>
            <w:r>
              <w:rPr>
                <w:b/>
                <w:color w:val="000000"/>
                <w:sz w:val="22"/>
                <w:szCs w:val="22"/>
              </w:rPr>
              <w:t> </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tcPr>
          <w:p w14:paraId="000007EE" w14:textId="77777777" w:rsidR="00D11AA1" w:rsidRDefault="00A75907">
            <w:pPr>
              <w:spacing w:line="276" w:lineRule="auto"/>
              <w:jc w:val="both"/>
              <w:rPr>
                <w:b/>
                <w:color w:val="000000"/>
                <w:sz w:val="22"/>
                <w:szCs w:val="22"/>
              </w:rPr>
            </w:pPr>
            <w:r>
              <w:rPr>
                <w:b/>
                <w:color w:val="000000"/>
                <w:sz w:val="22"/>
                <w:szCs w:val="22"/>
              </w:rPr>
              <w:t> </w:t>
            </w:r>
          </w:p>
        </w:tc>
      </w:tr>
      <w:tr w:rsidR="00D11AA1" w14:paraId="66AD70E7" w14:textId="77777777">
        <w:trPr>
          <w:trHeight w:val="370"/>
        </w:trPr>
        <w:tc>
          <w:tcPr>
            <w:tcW w:w="960"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tcPr>
          <w:p w14:paraId="000007EF" w14:textId="77777777" w:rsidR="00D11AA1" w:rsidRDefault="00A75907">
            <w:pPr>
              <w:spacing w:line="276" w:lineRule="auto"/>
              <w:jc w:val="both"/>
              <w:rPr>
                <w:b/>
                <w:color w:val="000000"/>
                <w:sz w:val="22"/>
                <w:szCs w:val="22"/>
              </w:rPr>
            </w:pPr>
            <w:r>
              <w:rPr>
                <w:b/>
                <w:color w:val="000000"/>
                <w:sz w:val="22"/>
                <w:szCs w:val="22"/>
              </w:rPr>
              <w:t> </w:t>
            </w:r>
          </w:p>
        </w:tc>
        <w:tc>
          <w:tcPr>
            <w:tcW w:w="460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F0" w14:textId="77777777" w:rsidR="00D11AA1" w:rsidRDefault="00A75907">
            <w:pPr>
              <w:spacing w:line="276" w:lineRule="auto"/>
              <w:jc w:val="both"/>
              <w:rPr>
                <w:b/>
                <w:color w:val="000000"/>
                <w:sz w:val="22"/>
                <w:szCs w:val="22"/>
                <w:u w:val="single"/>
              </w:rPr>
            </w:pPr>
            <w:r>
              <w:rPr>
                <w:b/>
                <w:sz w:val="22"/>
                <w:szCs w:val="22"/>
                <w:u w:val="single"/>
              </w:rPr>
              <w:t>GRAND TOTAL for BoQ 9</w:t>
            </w: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F1" w14:textId="77777777" w:rsidR="00D11AA1" w:rsidRDefault="00D11AA1">
            <w:pPr>
              <w:spacing w:line="276" w:lineRule="auto"/>
              <w:jc w:val="both"/>
              <w:rPr>
                <w:b/>
                <w:color w:val="000000"/>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F2" w14:textId="77777777" w:rsidR="00D11AA1" w:rsidRDefault="00D11AA1">
            <w:pPr>
              <w:spacing w:line="276" w:lineRule="auto"/>
              <w:jc w:val="both"/>
              <w:rPr>
                <w:b/>
                <w:color w:val="000000"/>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F3" w14:textId="77777777" w:rsidR="00D11AA1" w:rsidRDefault="00D11AA1">
            <w:pPr>
              <w:spacing w:line="276" w:lineRule="auto"/>
              <w:jc w:val="both"/>
              <w:rPr>
                <w:b/>
                <w:color w:val="000000"/>
                <w:sz w:val="22"/>
                <w:szCs w:val="22"/>
                <w:u w:val="single"/>
              </w:rPr>
            </w:pPr>
          </w:p>
        </w:tc>
        <w:tc>
          <w:tcPr>
            <w:tcW w:w="960" w:type="dxa"/>
            <w:tcBorders>
              <w:top w:val="nil"/>
              <w:left w:val="nil"/>
              <w:bottom w:val="single" w:sz="4" w:space="0" w:color="000000"/>
              <w:right w:val="single" w:sz="4" w:space="0" w:color="000000"/>
            </w:tcBorders>
            <w:shd w:val="clear" w:color="auto" w:fill="D9D9D9"/>
            <w:tcMar>
              <w:top w:w="15" w:type="dxa"/>
              <w:left w:w="15" w:type="dxa"/>
              <w:bottom w:w="0" w:type="dxa"/>
              <w:right w:w="15" w:type="dxa"/>
            </w:tcMar>
            <w:vAlign w:val="bottom"/>
          </w:tcPr>
          <w:p w14:paraId="000007F4" w14:textId="77777777" w:rsidR="00D11AA1" w:rsidRDefault="00D11AA1">
            <w:pPr>
              <w:spacing w:line="276" w:lineRule="auto"/>
              <w:jc w:val="both"/>
              <w:rPr>
                <w:b/>
                <w:color w:val="000000"/>
                <w:sz w:val="22"/>
                <w:szCs w:val="22"/>
                <w:u w:val="single"/>
              </w:rPr>
            </w:pPr>
          </w:p>
        </w:tc>
      </w:tr>
    </w:tbl>
    <w:p w14:paraId="000007F5" w14:textId="77777777" w:rsidR="00D11AA1" w:rsidRDefault="00D11AA1"/>
    <w:p w14:paraId="000007F6" w14:textId="77777777" w:rsidR="00D11AA1" w:rsidRDefault="00D11AA1"/>
    <w:p w14:paraId="000007F7" w14:textId="77777777" w:rsidR="00D11AA1" w:rsidRDefault="00D11AA1"/>
    <w:p w14:paraId="000007F8" w14:textId="77777777" w:rsidR="00D11AA1" w:rsidRDefault="00D11AA1"/>
    <w:p w14:paraId="000007F9" w14:textId="77777777" w:rsidR="00D11AA1" w:rsidRDefault="00D11AA1"/>
    <w:p w14:paraId="000007FA" w14:textId="77777777" w:rsidR="00D11AA1" w:rsidRDefault="00D11AA1"/>
    <w:p w14:paraId="000007FB" w14:textId="77777777" w:rsidR="00D11AA1" w:rsidRDefault="00D11AA1"/>
    <w:p w14:paraId="000007FC" w14:textId="77777777" w:rsidR="00D11AA1" w:rsidRDefault="00A75907">
      <w:pPr>
        <w:spacing w:line="276" w:lineRule="auto"/>
        <w:ind w:left="720"/>
        <w:jc w:val="both"/>
        <w:rPr>
          <w:b/>
          <w:sz w:val="22"/>
          <w:szCs w:val="22"/>
        </w:rPr>
      </w:pPr>
      <w:r>
        <w:rPr>
          <w:b/>
          <w:sz w:val="22"/>
          <w:szCs w:val="22"/>
        </w:rPr>
        <w:t>Total Prices for Construction of CFS Type A:</w:t>
      </w:r>
    </w:p>
    <w:p w14:paraId="000007FD" w14:textId="77777777" w:rsidR="00D11AA1" w:rsidRDefault="00D11AA1">
      <w:pPr>
        <w:spacing w:after="160" w:line="276" w:lineRule="auto"/>
        <w:ind w:left="720"/>
        <w:jc w:val="both"/>
        <w:rPr>
          <w:b/>
          <w:sz w:val="22"/>
          <w:szCs w:val="22"/>
        </w:rPr>
      </w:pPr>
    </w:p>
    <w:tbl>
      <w:tblPr>
        <w:tblStyle w:val="47"/>
        <w:tblW w:w="93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41"/>
        <w:gridCol w:w="3174"/>
        <w:gridCol w:w="1890"/>
        <w:gridCol w:w="1260"/>
        <w:gridCol w:w="1885"/>
      </w:tblGrid>
      <w:tr w:rsidR="00D11AA1" w14:paraId="26D14355" w14:textId="77777777" w:rsidTr="00D11AA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7FE" w14:textId="77777777" w:rsidR="00D11AA1" w:rsidRDefault="00A75907">
            <w:pPr>
              <w:spacing w:line="276" w:lineRule="auto"/>
            </w:pPr>
            <w:r>
              <w:t>#</w:t>
            </w:r>
          </w:p>
        </w:tc>
        <w:tc>
          <w:tcPr>
            <w:tcW w:w="3174" w:type="dxa"/>
          </w:tcPr>
          <w:p w14:paraId="000007FF"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BoQ Name</w:t>
            </w:r>
          </w:p>
        </w:tc>
        <w:tc>
          <w:tcPr>
            <w:tcW w:w="1890" w:type="dxa"/>
          </w:tcPr>
          <w:p w14:paraId="00000800"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BoQ Frequency</w:t>
            </w:r>
          </w:p>
        </w:tc>
        <w:tc>
          <w:tcPr>
            <w:tcW w:w="1260" w:type="dxa"/>
          </w:tcPr>
          <w:p w14:paraId="00000801"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BoQ Amount</w:t>
            </w:r>
          </w:p>
        </w:tc>
        <w:tc>
          <w:tcPr>
            <w:tcW w:w="1885" w:type="dxa"/>
          </w:tcPr>
          <w:p w14:paraId="00000802"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 xml:space="preserve"> Total Price</w:t>
            </w:r>
          </w:p>
        </w:tc>
      </w:tr>
      <w:tr w:rsidR="00D11AA1" w14:paraId="4510DF8E"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803" w14:textId="77777777" w:rsidR="00D11AA1" w:rsidRDefault="00A75907">
            <w:pPr>
              <w:spacing w:line="276" w:lineRule="auto"/>
            </w:pPr>
            <w:r>
              <w:t>1</w:t>
            </w:r>
          </w:p>
        </w:tc>
        <w:tc>
          <w:tcPr>
            <w:tcW w:w="3174" w:type="dxa"/>
          </w:tcPr>
          <w:p w14:paraId="0000080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 xml:space="preserve">BoQ 1 </w:t>
            </w:r>
          </w:p>
        </w:tc>
        <w:tc>
          <w:tcPr>
            <w:tcW w:w="1890" w:type="dxa"/>
          </w:tcPr>
          <w:p w14:paraId="00000805"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1</w:t>
            </w:r>
          </w:p>
        </w:tc>
        <w:tc>
          <w:tcPr>
            <w:tcW w:w="1260" w:type="dxa"/>
          </w:tcPr>
          <w:p w14:paraId="00000806"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1885" w:type="dxa"/>
          </w:tcPr>
          <w:p w14:paraId="00000807"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335D35F6"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808" w14:textId="77777777" w:rsidR="00D11AA1" w:rsidRDefault="00A75907">
            <w:pPr>
              <w:spacing w:line="276" w:lineRule="auto"/>
            </w:pPr>
            <w:r>
              <w:t>2</w:t>
            </w:r>
          </w:p>
        </w:tc>
        <w:tc>
          <w:tcPr>
            <w:tcW w:w="3174" w:type="dxa"/>
          </w:tcPr>
          <w:p w14:paraId="0000080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BoQ 2</w:t>
            </w:r>
          </w:p>
        </w:tc>
        <w:tc>
          <w:tcPr>
            <w:tcW w:w="1890" w:type="dxa"/>
          </w:tcPr>
          <w:p w14:paraId="0000080A"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2</w:t>
            </w:r>
          </w:p>
        </w:tc>
        <w:tc>
          <w:tcPr>
            <w:tcW w:w="1260" w:type="dxa"/>
          </w:tcPr>
          <w:p w14:paraId="0000080B"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1885" w:type="dxa"/>
          </w:tcPr>
          <w:p w14:paraId="0000080C"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19EBDD03"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80D" w14:textId="77777777" w:rsidR="00D11AA1" w:rsidRDefault="00A75907">
            <w:pPr>
              <w:spacing w:line="276" w:lineRule="auto"/>
            </w:pPr>
            <w:r>
              <w:lastRenderedPageBreak/>
              <w:t>3</w:t>
            </w:r>
          </w:p>
        </w:tc>
        <w:tc>
          <w:tcPr>
            <w:tcW w:w="3174" w:type="dxa"/>
          </w:tcPr>
          <w:p w14:paraId="0000080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 xml:space="preserve">BoQ 3 </w:t>
            </w:r>
          </w:p>
        </w:tc>
        <w:tc>
          <w:tcPr>
            <w:tcW w:w="1890" w:type="dxa"/>
          </w:tcPr>
          <w:p w14:paraId="0000080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2</w:t>
            </w:r>
          </w:p>
        </w:tc>
        <w:tc>
          <w:tcPr>
            <w:tcW w:w="1260" w:type="dxa"/>
          </w:tcPr>
          <w:p w14:paraId="00000810"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1885" w:type="dxa"/>
          </w:tcPr>
          <w:p w14:paraId="00000811"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088A69E0"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812" w14:textId="77777777" w:rsidR="00D11AA1" w:rsidRDefault="00A75907">
            <w:pPr>
              <w:spacing w:line="276" w:lineRule="auto"/>
            </w:pPr>
            <w:r>
              <w:t>4</w:t>
            </w:r>
          </w:p>
        </w:tc>
        <w:tc>
          <w:tcPr>
            <w:tcW w:w="3174" w:type="dxa"/>
          </w:tcPr>
          <w:p w14:paraId="0000081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 xml:space="preserve">BoQ 4 </w:t>
            </w:r>
          </w:p>
        </w:tc>
        <w:tc>
          <w:tcPr>
            <w:tcW w:w="1890" w:type="dxa"/>
          </w:tcPr>
          <w:p w14:paraId="0000081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1</w:t>
            </w:r>
          </w:p>
        </w:tc>
        <w:tc>
          <w:tcPr>
            <w:tcW w:w="1260" w:type="dxa"/>
          </w:tcPr>
          <w:p w14:paraId="00000815"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1885" w:type="dxa"/>
          </w:tcPr>
          <w:p w14:paraId="00000816"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410C692D"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817" w14:textId="77777777" w:rsidR="00D11AA1" w:rsidRDefault="00A75907">
            <w:pPr>
              <w:spacing w:line="276" w:lineRule="auto"/>
            </w:pPr>
            <w:r>
              <w:t>5</w:t>
            </w:r>
          </w:p>
        </w:tc>
        <w:tc>
          <w:tcPr>
            <w:tcW w:w="3174" w:type="dxa"/>
          </w:tcPr>
          <w:p w14:paraId="0000081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 xml:space="preserve">BoQ 5 </w:t>
            </w:r>
          </w:p>
        </w:tc>
        <w:tc>
          <w:tcPr>
            <w:tcW w:w="1890" w:type="dxa"/>
          </w:tcPr>
          <w:p w14:paraId="0000081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2</w:t>
            </w:r>
          </w:p>
        </w:tc>
        <w:tc>
          <w:tcPr>
            <w:tcW w:w="1260" w:type="dxa"/>
          </w:tcPr>
          <w:p w14:paraId="0000081A"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1885" w:type="dxa"/>
          </w:tcPr>
          <w:p w14:paraId="0000081B"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142BC309"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81C" w14:textId="77777777" w:rsidR="00D11AA1" w:rsidRDefault="00A75907">
            <w:pPr>
              <w:spacing w:line="276" w:lineRule="auto"/>
            </w:pPr>
            <w:r>
              <w:t>6</w:t>
            </w:r>
          </w:p>
        </w:tc>
        <w:tc>
          <w:tcPr>
            <w:tcW w:w="3174" w:type="dxa"/>
          </w:tcPr>
          <w:p w14:paraId="0000081D"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 xml:space="preserve">BoQ 6 </w:t>
            </w:r>
          </w:p>
        </w:tc>
        <w:tc>
          <w:tcPr>
            <w:tcW w:w="1890" w:type="dxa"/>
          </w:tcPr>
          <w:p w14:paraId="0000081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1</w:t>
            </w:r>
          </w:p>
        </w:tc>
        <w:tc>
          <w:tcPr>
            <w:tcW w:w="1260" w:type="dxa"/>
          </w:tcPr>
          <w:p w14:paraId="0000081F"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1885" w:type="dxa"/>
          </w:tcPr>
          <w:p w14:paraId="00000820"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6DE5E205"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821" w14:textId="77777777" w:rsidR="00D11AA1" w:rsidRDefault="00A75907">
            <w:pPr>
              <w:spacing w:line="276" w:lineRule="auto"/>
            </w:pPr>
            <w:r>
              <w:t>7</w:t>
            </w:r>
          </w:p>
        </w:tc>
        <w:tc>
          <w:tcPr>
            <w:tcW w:w="3174" w:type="dxa"/>
          </w:tcPr>
          <w:p w14:paraId="00000822"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BoQ 8</w:t>
            </w:r>
          </w:p>
        </w:tc>
        <w:tc>
          <w:tcPr>
            <w:tcW w:w="1890" w:type="dxa"/>
          </w:tcPr>
          <w:p w14:paraId="0000082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1</w:t>
            </w:r>
          </w:p>
        </w:tc>
        <w:tc>
          <w:tcPr>
            <w:tcW w:w="1260" w:type="dxa"/>
          </w:tcPr>
          <w:p w14:paraId="00000824"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1885" w:type="dxa"/>
          </w:tcPr>
          <w:p w14:paraId="00000825"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271CCB09"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1" w:type="dxa"/>
          </w:tcPr>
          <w:p w14:paraId="00000826" w14:textId="77777777" w:rsidR="00D11AA1" w:rsidRDefault="00A75907">
            <w:pPr>
              <w:spacing w:line="276" w:lineRule="auto"/>
            </w:pPr>
            <w:r>
              <w:t> </w:t>
            </w:r>
          </w:p>
        </w:tc>
        <w:tc>
          <w:tcPr>
            <w:tcW w:w="6324" w:type="dxa"/>
            <w:gridSpan w:val="3"/>
          </w:tcPr>
          <w:p w14:paraId="00000827"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b/>
                <w:u w:val="single"/>
              </w:rPr>
            </w:pPr>
            <w:r>
              <w:rPr>
                <w:b/>
                <w:u w:val="single"/>
              </w:rPr>
              <w:t>Grand Total Price for Type A</w:t>
            </w:r>
          </w:p>
        </w:tc>
        <w:tc>
          <w:tcPr>
            <w:tcW w:w="1885" w:type="dxa"/>
          </w:tcPr>
          <w:p w14:paraId="0000082A"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rPr>
                <w:b/>
                <w:u w:val="single"/>
              </w:rPr>
            </w:pPr>
          </w:p>
        </w:tc>
      </w:tr>
    </w:tbl>
    <w:p w14:paraId="0000082B" w14:textId="77777777" w:rsidR="00D11AA1" w:rsidRDefault="00D11AA1"/>
    <w:p w14:paraId="0000082C" w14:textId="77777777" w:rsidR="00D11AA1" w:rsidRDefault="00D11AA1"/>
    <w:p w14:paraId="0000082D" w14:textId="77777777" w:rsidR="00D11AA1" w:rsidRDefault="00A75907">
      <w:pPr>
        <w:numPr>
          <w:ilvl w:val="0"/>
          <w:numId w:val="39"/>
        </w:numPr>
        <w:spacing w:after="160" w:line="276" w:lineRule="auto"/>
        <w:jc w:val="both"/>
        <w:rPr>
          <w:b/>
          <w:sz w:val="22"/>
          <w:szCs w:val="22"/>
        </w:rPr>
      </w:pPr>
      <w:r>
        <w:rPr>
          <w:b/>
          <w:sz w:val="22"/>
          <w:szCs w:val="22"/>
        </w:rPr>
        <w:t>Total Prices for Construction of CFS Type B:</w:t>
      </w:r>
    </w:p>
    <w:tbl>
      <w:tblPr>
        <w:tblStyle w:val="46"/>
        <w:tblW w:w="93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40"/>
        <w:gridCol w:w="3175"/>
        <w:gridCol w:w="1630"/>
        <w:gridCol w:w="1310"/>
        <w:gridCol w:w="2095"/>
      </w:tblGrid>
      <w:tr w:rsidR="00D11AA1" w14:paraId="16A5DD6E" w14:textId="77777777" w:rsidTr="00D11AA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140" w:type="dxa"/>
          </w:tcPr>
          <w:p w14:paraId="0000082E" w14:textId="77777777" w:rsidR="00D11AA1" w:rsidRDefault="00A75907">
            <w:pPr>
              <w:spacing w:line="276" w:lineRule="auto"/>
            </w:pPr>
            <w:r>
              <w:t>#</w:t>
            </w:r>
          </w:p>
        </w:tc>
        <w:tc>
          <w:tcPr>
            <w:tcW w:w="3175" w:type="dxa"/>
          </w:tcPr>
          <w:p w14:paraId="0000082F"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BoQ Name</w:t>
            </w:r>
          </w:p>
        </w:tc>
        <w:tc>
          <w:tcPr>
            <w:tcW w:w="1630" w:type="dxa"/>
          </w:tcPr>
          <w:p w14:paraId="00000830"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BoQ Frequency</w:t>
            </w:r>
          </w:p>
        </w:tc>
        <w:tc>
          <w:tcPr>
            <w:tcW w:w="1310" w:type="dxa"/>
          </w:tcPr>
          <w:p w14:paraId="00000831"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BoQ Amount</w:t>
            </w:r>
          </w:p>
        </w:tc>
        <w:tc>
          <w:tcPr>
            <w:tcW w:w="2095" w:type="dxa"/>
          </w:tcPr>
          <w:p w14:paraId="00000832"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 xml:space="preserve"> Total Price</w:t>
            </w:r>
          </w:p>
        </w:tc>
      </w:tr>
      <w:tr w:rsidR="00D11AA1" w14:paraId="742C9189"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0" w:type="dxa"/>
          </w:tcPr>
          <w:p w14:paraId="00000833" w14:textId="77777777" w:rsidR="00D11AA1" w:rsidRDefault="00A75907">
            <w:pPr>
              <w:spacing w:line="276" w:lineRule="auto"/>
            </w:pPr>
            <w:r>
              <w:t>1</w:t>
            </w:r>
          </w:p>
        </w:tc>
        <w:tc>
          <w:tcPr>
            <w:tcW w:w="3175" w:type="dxa"/>
          </w:tcPr>
          <w:p w14:paraId="0000083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 xml:space="preserve">BoQ 1  </w:t>
            </w:r>
          </w:p>
        </w:tc>
        <w:tc>
          <w:tcPr>
            <w:tcW w:w="1630" w:type="dxa"/>
          </w:tcPr>
          <w:p w14:paraId="00000835"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1</w:t>
            </w:r>
          </w:p>
        </w:tc>
        <w:tc>
          <w:tcPr>
            <w:tcW w:w="1310" w:type="dxa"/>
          </w:tcPr>
          <w:p w14:paraId="00000836"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2095" w:type="dxa"/>
          </w:tcPr>
          <w:p w14:paraId="00000837"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6CD82708"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0" w:type="dxa"/>
          </w:tcPr>
          <w:p w14:paraId="00000838" w14:textId="77777777" w:rsidR="00D11AA1" w:rsidRDefault="00A75907">
            <w:pPr>
              <w:spacing w:line="276" w:lineRule="auto"/>
            </w:pPr>
            <w:r>
              <w:t>2</w:t>
            </w:r>
          </w:p>
        </w:tc>
        <w:tc>
          <w:tcPr>
            <w:tcW w:w="3175" w:type="dxa"/>
          </w:tcPr>
          <w:p w14:paraId="0000083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BoQ 3</w:t>
            </w:r>
          </w:p>
        </w:tc>
        <w:tc>
          <w:tcPr>
            <w:tcW w:w="1630" w:type="dxa"/>
          </w:tcPr>
          <w:p w14:paraId="0000083A"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2</w:t>
            </w:r>
          </w:p>
        </w:tc>
        <w:tc>
          <w:tcPr>
            <w:tcW w:w="1310" w:type="dxa"/>
          </w:tcPr>
          <w:p w14:paraId="0000083B"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2095" w:type="dxa"/>
          </w:tcPr>
          <w:p w14:paraId="0000083C"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3B5E5E42"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0" w:type="dxa"/>
          </w:tcPr>
          <w:p w14:paraId="0000083D" w14:textId="77777777" w:rsidR="00D11AA1" w:rsidRDefault="00A75907">
            <w:pPr>
              <w:spacing w:line="276" w:lineRule="auto"/>
            </w:pPr>
            <w:r>
              <w:t>3</w:t>
            </w:r>
          </w:p>
        </w:tc>
        <w:tc>
          <w:tcPr>
            <w:tcW w:w="3175" w:type="dxa"/>
          </w:tcPr>
          <w:p w14:paraId="0000083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BoQ 4</w:t>
            </w:r>
          </w:p>
        </w:tc>
        <w:tc>
          <w:tcPr>
            <w:tcW w:w="1630" w:type="dxa"/>
          </w:tcPr>
          <w:p w14:paraId="0000083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1</w:t>
            </w:r>
          </w:p>
        </w:tc>
        <w:tc>
          <w:tcPr>
            <w:tcW w:w="1310" w:type="dxa"/>
          </w:tcPr>
          <w:p w14:paraId="00000840"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2095" w:type="dxa"/>
          </w:tcPr>
          <w:p w14:paraId="00000841"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2E52E9A9"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0" w:type="dxa"/>
          </w:tcPr>
          <w:p w14:paraId="00000842" w14:textId="77777777" w:rsidR="00D11AA1" w:rsidRDefault="00A75907">
            <w:pPr>
              <w:spacing w:line="276" w:lineRule="auto"/>
            </w:pPr>
            <w:r>
              <w:t>4</w:t>
            </w:r>
          </w:p>
        </w:tc>
        <w:tc>
          <w:tcPr>
            <w:tcW w:w="3175" w:type="dxa"/>
          </w:tcPr>
          <w:p w14:paraId="0000084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BoQ 5</w:t>
            </w:r>
          </w:p>
        </w:tc>
        <w:tc>
          <w:tcPr>
            <w:tcW w:w="1630" w:type="dxa"/>
          </w:tcPr>
          <w:p w14:paraId="0000084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2</w:t>
            </w:r>
          </w:p>
        </w:tc>
        <w:tc>
          <w:tcPr>
            <w:tcW w:w="1310" w:type="dxa"/>
          </w:tcPr>
          <w:p w14:paraId="00000845"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2095" w:type="dxa"/>
          </w:tcPr>
          <w:p w14:paraId="00000846"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3DDAD083"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0" w:type="dxa"/>
          </w:tcPr>
          <w:p w14:paraId="00000847" w14:textId="77777777" w:rsidR="00D11AA1" w:rsidRDefault="00A75907">
            <w:pPr>
              <w:spacing w:line="276" w:lineRule="auto"/>
            </w:pPr>
            <w:r>
              <w:t>5</w:t>
            </w:r>
          </w:p>
        </w:tc>
        <w:tc>
          <w:tcPr>
            <w:tcW w:w="3175" w:type="dxa"/>
          </w:tcPr>
          <w:p w14:paraId="0000084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BoQ 7</w:t>
            </w:r>
          </w:p>
        </w:tc>
        <w:tc>
          <w:tcPr>
            <w:tcW w:w="1630" w:type="dxa"/>
          </w:tcPr>
          <w:p w14:paraId="0000084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1</w:t>
            </w:r>
          </w:p>
        </w:tc>
        <w:tc>
          <w:tcPr>
            <w:tcW w:w="1310" w:type="dxa"/>
          </w:tcPr>
          <w:p w14:paraId="0000084A"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2095" w:type="dxa"/>
          </w:tcPr>
          <w:p w14:paraId="0000084B"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0E7DFC72"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0" w:type="dxa"/>
          </w:tcPr>
          <w:p w14:paraId="0000084C" w14:textId="77777777" w:rsidR="00D11AA1" w:rsidRDefault="00A75907">
            <w:pPr>
              <w:spacing w:line="276" w:lineRule="auto"/>
            </w:pPr>
            <w:r>
              <w:t>6</w:t>
            </w:r>
          </w:p>
        </w:tc>
        <w:tc>
          <w:tcPr>
            <w:tcW w:w="3175" w:type="dxa"/>
          </w:tcPr>
          <w:p w14:paraId="0000084D"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BoQ 9</w:t>
            </w:r>
          </w:p>
        </w:tc>
        <w:tc>
          <w:tcPr>
            <w:tcW w:w="1630" w:type="dxa"/>
          </w:tcPr>
          <w:p w14:paraId="0000084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1</w:t>
            </w:r>
          </w:p>
        </w:tc>
        <w:tc>
          <w:tcPr>
            <w:tcW w:w="1310" w:type="dxa"/>
          </w:tcPr>
          <w:p w14:paraId="0000084F"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c>
          <w:tcPr>
            <w:tcW w:w="2095" w:type="dxa"/>
          </w:tcPr>
          <w:p w14:paraId="00000850"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124A6680" w14:textId="77777777" w:rsidTr="00D11AA1">
        <w:trPr>
          <w:trHeight w:val="420"/>
        </w:trPr>
        <w:tc>
          <w:tcPr>
            <w:cnfStyle w:val="001000000000" w:firstRow="0" w:lastRow="0" w:firstColumn="1" w:lastColumn="0" w:oddVBand="0" w:evenVBand="0" w:oddHBand="0" w:evenHBand="0" w:firstRowFirstColumn="0" w:firstRowLastColumn="0" w:lastRowFirstColumn="0" w:lastRowLastColumn="0"/>
            <w:tcW w:w="1140" w:type="dxa"/>
          </w:tcPr>
          <w:p w14:paraId="00000851" w14:textId="77777777" w:rsidR="00D11AA1" w:rsidRDefault="00A75907">
            <w:pPr>
              <w:spacing w:line="276" w:lineRule="auto"/>
            </w:pPr>
            <w:r>
              <w:t> </w:t>
            </w:r>
          </w:p>
        </w:tc>
        <w:tc>
          <w:tcPr>
            <w:tcW w:w="6115" w:type="dxa"/>
            <w:gridSpan w:val="3"/>
          </w:tcPr>
          <w:p w14:paraId="00000852"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b/>
                <w:u w:val="single"/>
              </w:rPr>
            </w:pPr>
            <w:r>
              <w:rPr>
                <w:b/>
                <w:u w:val="single"/>
              </w:rPr>
              <w:t>Grand Total Price for Type B</w:t>
            </w:r>
          </w:p>
        </w:tc>
        <w:tc>
          <w:tcPr>
            <w:tcW w:w="2095" w:type="dxa"/>
          </w:tcPr>
          <w:p w14:paraId="00000855"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rPr>
                <w:b/>
                <w:u w:val="single"/>
              </w:rPr>
            </w:pPr>
          </w:p>
        </w:tc>
      </w:tr>
    </w:tbl>
    <w:p w14:paraId="00000856" w14:textId="77777777" w:rsidR="00D11AA1" w:rsidRDefault="00D11AA1"/>
    <w:p w14:paraId="00000857" w14:textId="77777777" w:rsidR="00D11AA1" w:rsidRDefault="00D11AA1"/>
    <w:p w14:paraId="00000858" w14:textId="77777777" w:rsidR="00D11AA1" w:rsidRDefault="00D11AA1">
      <w:pPr>
        <w:spacing w:after="160" w:line="276" w:lineRule="auto"/>
        <w:jc w:val="both"/>
        <w:rPr>
          <w:b/>
          <w:sz w:val="22"/>
          <w:szCs w:val="22"/>
        </w:rPr>
      </w:pPr>
    </w:p>
    <w:p w14:paraId="00000859" w14:textId="77777777" w:rsidR="00D11AA1" w:rsidRDefault="00D11AA1">
      <w:pPr>
        <w:spacing w:after="160" w:line="276" w:lineRule="auto"/>
        <w:jc w:val="both"/>
        <w:rPr>
          <w:b/>
          <w:sz w:val="22"/>
          <w:szCs w:val="22"/>
        </w:rPr>
      </w:pPr>
    </w:p>
    <w:p w14:paraId="0000085A" w14:textId="77777777" w:rsidR="00D11AA1" w:rsidRDefault="00D11AA1">
      <w:pPr>
        <w:spacing w:after="160" w:line="276" w:lineRule="auto"/>
        <w:jc w:val="both"/>
        <w:rPr>
          <w:b/>
          <w:sz w:val="22"/>
          <w:szCs w:val="22"/>
        </w:rPr>
      </w:pPr>
    </w:p>
    <w:p w14:paraId="0000085B" w14:textId="77777777" w:rsidR="00D11AA1" w:rsidRDefault="00D11AA1">
      <w:pPr>
        <w:spacing w:after="160" w:line="276" w:lineRule="auto"/>
        <w:jc w:val="both"/>
        <w:rPr>
          <w:b/>
          <w:sz w:val="22"/>
          <w:szCs w:val="22"/>
        </w:rPr>
      </w:pPr>
    </w:p>
    <w:p w14:paraId="0000085C" w14:textId="77777777" w:rsidR="00D11AA1" w:rsidRDefault="00D11AA1">
      <w:pPr>
        <w:spacing w:after="160" w:line="276" w:lineRule="auto"/>
        <w:jc w:val="both"/>
        <w:rPr>
          <w:b/>
          <w:sz w:val="22"/>
          <w:szCs w:val="22"/>
        </w:rPr>
      </w:pPr>
    </w:p>
    <w:p w14:paraId="0000085D" w14:textId="77777777" w:rsidR="00D11AA1" w:rsidRDefault="00D11AA1">
      <w:pPr>
        <w:spacing w:after="160" w:line="276" w:lineRule="auto"/>
        <w:jc w:val="both"/>
        <w:rPr>
          <w:b/>
          <w:sz w:val="22"/>
          <w:szCs w:val="22"/>
        </w:rPr>
      </w:pPr>
    </w:p>
    <w:p w14:paraId="0000085E" w14:textId="77777777" w:rsidR="00D11AA1" w:rsidRDefault="00D11AA1">
      <w:pPr>
        <w:spacing w:after="160" w:line="276" w:lineRule="auto"/>
        <w:jc w:val="both"/>
        <w:rPr>
          <w:b/>
          <w:sz w:val="22"/>
          <w:szCs w:val="22"/>
        </w:rPr>
      </w:pPr>
    </w:p>
    <w:p w14:paraId="0000085F" w14:textId="77777777" w:rsidR="00D11AA1" w:rsidRDefault="00A75907">
      <w:pPr>
        <w:spacing w:after="160" w:line="276" w:lineRule="auto"/>
        <w:jc w:val="both"/>
        <w:rPr>
          <w:b/>
          <w:sz w:val="22"/>
          <w:szCs w:val="22"/>
        </w:rPr>
      </w:pPr>
      <w:r>
        <w:rPr>
          <w:b/>
          <w:sz w:val="22"/>
          <w:szCs w:val="22"/>
        </w:rPr>
        <w:t>Financial Offer Summary:</w:t>
      </w:r>
    </w:p>
    <w:p w14:paraId="00000860" w14:textId="77777777" w:rsidR="00D11AA1" w:rsidRDefault="00A75907">
      <w:pPr>
        <w:spacing w:after="160" w:line="276" w:lineRule="auto"/>
        <w:jc w:val="both"/>
        <w:rPr>
          <w:sz w:val="22"/>
          <w:szCs w:val="22"/>
        </w:rPr>
      </w:pPr>
      <w:r>
        <w:rPr>
          <w:sz w:val="22"/>
          <w:szCs w:val="22"/>
        </w:rPr>
        <w:t xml:space="preserve"> </w:t>
      </w:r>
      <w:r>
        <w:rPr>
          <w:b/>
          <w:sz w:val="22"/>
          <w:szCs w:val="22"/>
        </w:rPr>
        <w:t>Lot 1: Al Rahad Locality</w:t>
      </w:r>
    </w:p>
    <w:tbl>
      <w:tblPr>
        <w:tblStyle w:val="45"/>
        <w:tblW w:w="93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445"/>
        <w:gridCol w:w="3870"/>
        <w:gridCol w:w="1800"/>
        <w:gridCol w:w="1260"/>
        <w:gridCol w:w="1980"/>
      </w:tblGrid>
      <w:tr w:rsidR="00D11AA1" w14:paraId="4B4B021C" w14:textId="77777777" w:rsidTr="00D11A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61" w14:textId="77777777" w:rsidR="00D11AA1" w:rsidRDefault="00A75907">
            <w:pPr>
              <w:spacing w:line="276" w:lineRule="auto"/>
            </w:pPr>
            <w:r>
              <w:t>#</w:t>
            </w:r>
          </w:p>
        </w:tc>
        <w:tc>
          <w:tcPr>
            <w:tcW w:w="3870" w:type="dxa"/>
          </w:tcPr>
          <w:p w14:paraId="00000862"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School Name</w:t>
            </w:r>
          </w:p>
        </w:tc>
        <w:tc>
          <w:tcPr>
            <w:tcW w:w="1800" w:type="dxa"/>
          </w:tcPr>
          <w:p w14:paraId="00000863"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Village</w:t>
            </w:r>
          </w:p>
        </w:tc>
        <w:tc>
          <w:tcPr>
            <w:tcW w:w="1260" w:type="dxa"/>
          </w:tcPr>
          <w:p w14:paraId="00000864"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CFS Type</w:t>
            </w:r>
          </w:p>
        </w:tc>
        <w:tc>
          <w:tcPr>
            <w:tcW w:w="1980" w:type="dxa"/>
          </w:tcPr>
          <w:p w14:paraId="00000865"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Amount</w:t>
            </w:r>
          </w:p>
        </w:tc>
      </w:tr>
      <w:tr w:rsidR="00D11AA1" w14:paraId="179CBC33"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66" w14:textId="77777777" w:rsidR="00D11AA1" w:rsidRDefault="00A75907">
            <w:pPr>
              <w:spacing w:line="276" w:lineRule="auto"/>
            </w:pPr>
            <w:r>
              <w:t>1</w:t>
            </w:r>
          </w:p>
        </w:tc>
        <w:tc>
          <w:tcPr>
            <w:tcW w:w="3870" w:type="dxa"/>
          </w:tcPr>
          <w:p w14:paraId="00000867"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Ali Babikr Primary School</w:t>
            </w:r>
          </w:p>
        </w:tc>
        <w:tc>
          <w:tcPr>
            <w:tcW w:w="1800" w:type="dxa"/>
          </w:tcPr>
          <w:p w14:paraId="0000086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Ali Babekir</w:t>
            </w:r>
          </w:p>
        </w:tc>
        <w:tc>
          <w:tcPr>
            <w:tcW w:w="1260" w:type="dxa"/>
          </w:tcPr>
          <w:p w14:paraId="0000086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6A"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72ECA3B3"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6B" w14:textId="77777777" w:rsidR="00D11AA1" w:rsidRDefault="00A75907">
            <w:pPr>
              <w:spacing w:line="276" w:lineRule="auto"/>
            </w:pPr>
            <w:r>
              <w:t>2</w:t>
            </w:r>
          </w:p>
        </w:tc>
        <w:tc>
          <w:tcPr>
            <w:tcW w:w="3870" w:type="dxa"/>
          </w:tcPr>
          <w:p w14:paraId="0000086C"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Intifadha Primary School</w:t>
            </w:r>
          </w:p>
        </w:tc>
        <w:tc>
          <w:tcPr>
            <w:tcW w:w="1800" w:type="dxa"/>
          </w:tcPr>
          <w:p w14:paraId="0000086D"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Hawata</w:t>
            </w:r>
          </w:p>
        </w:tc>
        <w:tc>
          <w:tcPr>
            <w:tcW w:w="1260" w:type="dxa"/>
          </w:tcPr>
          <w:p w14:paraId="0000086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6F"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7B510C8D"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70" w14:textId="77777777" w:rsidR="00D11AA1" w:rsidRDefault="00A75907">
            <w:pPr>
              <w:spacing w:line="276" w:lineRule="auto"/>
            </w:pPr>
            <w:r>
              <w:lastRenderedPageBreak/>
              <w:t>3</w:t>
            </w:r>
          </w:p>
        </w:tc>
        <w:tc>
          <w:tcPr>
            <w:tcW w:w="3870" w:type="dxa"/>
          </w:tcPr>
          <w:p w14:paraId="00000871"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Hay Al-Ganain Primary School</w:t>
            </w:r>
          </w:p>
        </w:tc>
        <w:tc>
          <w:tcPr>
            <w:tcW w:w="1800" w:type="dxa"/>
          </w:tcPr>
          <w:p w14:paraId="00000872"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Hawata</w:t>
            </w:r>
          </w:p>
        </w:tc>
        <w:tc>
          <w:tcPr>
            <w:tcW w:w="1260" w:type="dxa"/>
            <w:shd w:val="clear" w:color="auto" w:fill="DEEBF6"/>
            <w:vAlign w:val="bottom"/>
          </w:tcPr>
          <w:p w14:paraId="0000087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A</w:t>
            </w:r>
          </w:p>
        </w:tc>
        <w:tc>
          <w:tcPr>
            <w:tcW w:w="1980" w:type="dxa"/>
          </w:tcPr>
          <w:p w14:paraId="00000874"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6F5B673E"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75" w14:textId="77777777" w:rsidR="00D11AA1" w:rsidRDefault="00A75907">
            <w:pPr>
              <w:spacing w:line="276" w:lineRule="auto"/>
            </w:pPr>
            <w:r>
              <w:t>4</w:t>
            </w:r>
          </w:p>
        </w:tc>
        <w:tc>
          <w:tcPr>
            <w:tcW w:w="3870" w:type="dxa"/>
          </w:tcPr>
          <w:p w14:paraId="00000876"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Khashma Al-Buta Primary School</w:t>
            </w:r>
          </w:p>
        </w:tc>
        <w:tc>
          <w:tcPr>
            <w:tcW w:w="1800" w:type="dxa"/>
          </w:tcPr>
          <w:p w14:paraId="00000877"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Khashm Al-Buta</w:t>
            </w:r>
          </w:p>
        </w:tc>
        <w:tc>
          <w:tcPr>
            <w:tcW w:w="1260" w:type="dxa"/>
          </w:tcPr>
          <w:p w14:paraId="0000087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79"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2094B6A1"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7A" w14:textId="77777777" w:rsidR="00D11AA1" w:rsidRDefault="00A75907">
            <w:pPr>
              <w:spacing w:line="276" w:lineRule="auto"/>
            </w:pPr>
            <w:r>
              <w:t>5</w:t>
            </w:r>
          </w:p>
        </w:tc>
        <w:tc>
          <w:tcPr>
            <w:tcW w:w="3870" w:type="dxa"/>
          </w:tcPr>
          <w:p w14:paraId="0000087B"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Mathna bin Ammro Primary School</w:t>
            </w:r>
          </w:p>
        </w:tc>
        <w:tc>
          <w:tcPr>
            <w:tcW w:w="1800" w:type="dxa"/>
          </w:tcPr>
          <w:p w14:paraId="0000087C"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Hawata</w:t>
            </w:r>
          </w:p>
        </w:tc>
        <w:tc>
          <w:tcPr>
            <w:tcW w:w="1260" w:type="dxa"/>
          </w:tcPr>
          <w:p w14:paraId="0000087D"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7E"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042EF0C5"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7F" w14:textId="77777777" w:rsidR="00D11AA1" w:rsidRDefault="00A75907">
            <w:pPr>
              <w:spacing w:line="276" w:lineRule="auto"/>
            </w:pPr>
            <w:r>
              <w:t>6</w:t>
            </w:r>
          </w:p>
        </w:tc>
        <w:tc>
          <w:tcPr>
            <w:tcW w:w="3870" w:type="dxa"/>
          </w:tcPr>
          <w:p w14:paraId="00000880"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Thoura Primary School</w:t>
            </w:r>
          </w:p>
        </w:tc>
        <w:tc>
          <w:tcPr>
            <w:tcW w:w="1800" w:type="dxa"/>
          </w:tcPr>
          <w:p w14:paraId="00000881"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Hawata</w:t>
            </w:r>
          </w:p>
        </w:tc>
        <w:tc>
          <w:tcPr>
            <w:tcW w:w="1260" w:type="dxa"/>
            <w:shd w:val="clear" w:color="auto" w:fill="DEEBF6"/>
          </w:tcPr>
          <w:p w14:paraId="00000882"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A</w:t>
            </w:r>
          </w:p>
        </w:tc>
        <w:tc>
          <w:tcPr>
            <w:tcW w:w="1980" w:type="dxa"/>
          </w:tcPr>
          <w:p w14:paraId="00000883"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17D76479"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84" w14:textId="77777777" w:rsidR="00D11AA1" w:rsidRDefault="00D11AA1">
            <w:pPr>
              <w:spacing w:line="276" w:lineRule="auto"/>
            </w:pPr>
          </w:p>
        </w:tc>
        <w:tc>
          <w:tcPr>
            <w:tcW w:w="6930" w:type="dxa"/>
            <w:gridSpan w:val="3"/>
          </w:tcPr>
          <w:p w14:paraId="00000885"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b/>
                <w:color w:val="000000"/>
                <w:u w:val="single"/>
              </w:rPr>
            </w:pPr>
            <w:r>
              <w:rPr>
                <w:b/>
                <w:color w:val="000000"/>
                <w:u w:val="single"/>
              </w:rPr>
              <w:t>Grand Total for Lot 1</w:t>
            </w:r>
          </w:p>
        </w:tc>
        <w:tc>
          <w:tcPr>
            <w:tcW w:w="1980" w:type="dxa"/>
          </w:tcPr>
          <w:p w14:paraId="00000888"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bl>
    <w:p w14:paraId="00000889" w14:textId="77777777" w:rsidR="00D11AA1" w:rsidRDefault="00D11AA1">
      <w:pPr>
        <w:spacing w:after="160" w:line="276" w:lineRule="auto"/>
        <w:jc w:val="both"/>
        <w:rPr>
          <w:sz w:val="22"/>
          <w:szCs w:val="22"/>
        </w:rPr>
      </w:pPr>
    </w:p>
    <w:p w14:paraId="0000088A" w14:textId="77777777" w:rsidR="00D11AA1" w:rsidRDefault="00D11AA1">
      <w:pPr>
        <w:spacing w:after="160" w:line="276" w:lineRule="auto"/>
        <w:jc w:val="both"/>
        <w:rPr>
          <w:sz w:val="22"/>
          <w:szCs w:val="22"/>
        </w:rPr>
      </w:pPr>
    </w:p>
    <w:p w14:paraId="0000088B" w14:textId="77777777" w:rsidR="00D11AA1" w:rsidRDefault="00D11AA1">
      <w:pPr>
        <w:spacing w:after="160" w:line="276" w:lineRule="auto"/>
        <w:jc w:val="both"/>
        <w:rPr>
          <w:sz w:val="22"/>
          <w:szCs w:val="22"/>
        </w:rPr>
      </w:pPr>
    </w:p>
    <w:p w14:paraId="0000088C" w14:textId="77777777" w:rsidR="00D11AA1" w:rsidRDefault="00A75907">
      <w:pPr>
        <w:spacing w:after="160" w:line="276" w:lineRule="auto"/>
        <w:jc w:val="both"/>
        <w:rPr>
          <w:sz w:val="22"/>
          <w:szCs w:val="22"/>
        </w:rPr>
      </w:pPr>
      <w:r>
        <w:rPr>
          <w:b/>
          <w:sz w:val="22"/>
          <w:szCs w:val="22"/>
        </w:rPr>
        <w:t>Lot 2: Al Fashaga Locality</w:t>
      </w:r>
    </w:p>
    <w:tbl>
      <w:tblPr>
        <w:tblStyle w:val="44"/>
        <w:tblW w:w="93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445"/>
        <w:gridCol w:w="3870"/>
        <w:gridCol w:w="1800"/>
        <w:gridCol w:w="1260"/>
        <w:gridCol w:w="1980"/>
      </w:tblGrid>
      <w:tr w:rsidR="00D11AA1" w14:paraId="3D36448F" w14:textId="77777777" w:rsidTr="00D11A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8D" w14:textId="77777777" w:rsidR="00D11AA1" w:rsidRDefault="00A75907">
            <w:pPr>
              <w:spacing w:line="276" w:lineRule="auto"/>
            </w:pPr>
            <w:r>
              <w:t>#</w:t>
            </w:r>
          </w:p>
        </w:tc>
        <w:tc>
          <w:tcPr>
            <w:tcW w:w="3870" w:type="dxa"/>
          </w:tcPr>
          <w:p w14:paraId="0000088E"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School Name</w:t>
            </w:r>
          </w:p>
        </w:tc>
        <w:tc>
          <w:tcPr>
            <w:tcW w:w="1800" w:type="dxa"/>
          </w:tcPr>
          <w:p w14:paraId="0000088F"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Village</w:t>
            </w:r>
          </w:p>
        </w:tc>
        <w:tc>
          <w:tcPr>
            <w:tcW w:w="1260" w:type="dxa"/>
          </w:tcPr>
          <w:p w14:paraId="00000890"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CFS Type</w:t>
            </w:r>
          </w:p>
        </w:tc>
        <w:tc>
          <w:tcPr>
            <w:tcW w:w="1980" w:type="dxa"/>
          </w:tcPr>
          <w:p w14:paraId="00000891"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Amount</w:t>
            </w:r>
          </w:p>
        </w:tc>
      </w:tr>
      <w:tr w:rsidR="00D11AA1" w14:paraId="65F0EA2E"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92" w14:textId="77777777" w:rsidR="00D11AA1" w:rsidRDefault="00A75907">
            <w:pPr>
              <w:spacing w:line="276" w:lineRule="auto"/>
            </w:pPr>
            <w:r>
              <w:t>1</w:t>
            </w:r>
          </w:p>
        </w:tc>
        <w:tc>
          <w:tcPr>
            <w:tcW w:w="3870" w:type="dxa"/>
            <w:tcBorders>
              <w:top w:val="single" w:sz="4" w:space="0" w:color="000000"/>
              <w:left w:val="single" w:sz="4" w:space="0" w:color="000000"/>
              <w:bottom w:val="single" w:sz="4" w:space="0" w:color="000000"/>
              <w:right w:val="single" w:sz="4" w:space="0" w:color="000000"/>
            </w:tcBorders>
            <w:vAlign w:val="center"/>
          </w:tcPr>
          <w:p w14:paraId="0000089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Ribat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9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Shuwak</w:t>
            </w:r>
          </w:p>
        </w:tc>
        <w:tc>
          <w:tcPr>
            <w:tcW w:w="1260" w:type="dxa"/>
            <w:tcBorders>
              <w:top w:val="nil"/>
              <w:left w:val="single" w:sz="4" w:space="0" w:color="000000"/>
              <w:bottom w:val="single" w:sz="4" w:space="0" w:color="000000"/>
              <w:right w:val="single" w:sz="4" w:space="0" w:color="000000"/>
            </w:tcBorders>
            <w:vAlign w:val="bottom"/>
          </w:tcPr>
          <w:p w14:paraId="00000895"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96"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6654C472"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97" w14:textId="77777777" w:rsidR="00D11AA1" w:rsidRDefault="00A75907">
            <w:pPr>
              <w:spacing w:line="276" w:lineRule="auto"/>
            </w:pPr>
            <w:r>
              <w:t>2</w:t>
            </w:r>
          </w:p>
        </w:tc>
        <w:tc>
          <w:tcPr>
            <w:tcW w:w="3870" w:type="dxa"/>
            <w:tcBorders>
              <w:top w:val="single" w:sz="4" w:space="0" w:color="000000"/>
              <w:left w:val="single" w:sz="4" w:space="0" w:color="000000"/>
              <w:bottom w:val="single" w:sz="4" w:space="0" w:color="000000"/>
              <w:right w:val="single" w:sz="4" w:space="0" w:color="000000"/>
            </w:tcBorders>
            <w:vAlign w:val="center"/>
          </w:tcPr>
          <w:p w14:paraId="0000089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Nahadha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9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Shuwak</w:t>
            </w:r>
          </w:p>
        </w:tc>
        <w:tc>
          <w:tcPr>
            <w:tcW w:w="1260" w:type="dxa"/>
            <w:tcBorders>
              <w:top w:val="nil"/>
              <w:left w:val="single" w:sz="4" w:space="0" w:color="000000"/>
              <w:bottom w:val="single" w:sz="4" w:space="0" w:color="000000"/>
              <w:right w:val="single" w:sz="4" w:space="0" w:color="000000"/>
            </w:tcBorders>
            <w:shd w:val="clear" w:color="auto" w:fill="DEEBF6"/>
            <w:vAlign w:val="bottom"/>
          </w:tcPr>
          <w:p w14:paraId="0000089A"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A</w:t>
            </w:r>
          </w:p>
        </w:tc>
        <w:tc>
          <w:tcPr>
            <w:tcW w:w="1980" w:type="dxa"/>
          </w:tcPr>
          <w:p w14:paraId="0000089B"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5D012C2B"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9C" w14:textId="77777777" w:rsidR="00D11AA1" w:rsidRDefault="00A75907">
            <w:pPr>
              <w:spacing w:line="276" w:lineRule="auto"/>
            </w:pPr>
            <w:r>
              <w:t>3</w:t>
            </w:r>
          </w:p>
        </w:tc>
        <w:tc>
          <w:tcPr>
            <w:tcW w:w="3870" w:type="dxa"/>
            <w:tcBorders>
              <w:top w:val="single" w:sz="4" w:space="0" w:color="000000"/>
              <w:left w:val="single" w:sz="4" w:space="0" w:color="000000"/>
              <w:bottom w:val="single" w:sz="4" w:space="0" w:color="000000"/>
              <w:right w:val="single" w:sz="4" w:space="0" w:color="000000"/>
            </w:tcBorders>
            <w:vAlign w:val="center"/>
          </w:tcPr>
          <w:p w14:paraId="0000089D"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Mansoura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9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Mansoura</w:t>
            </w:r>
          </w:p>
        </w:tc>
        <w:tc>
          <w:tcPr>
            <w:tcW w:w="1260" w:type="dxa"/>
            <w:tcBorders>
              <w:top w:val="nil"/>
              <w:left w:val="single" w:sz="4" w:space="0" w:color="000000"/>
              <w:bottom w:val="single" w:sz="4" w:space="0" w:color="000000"/>
              <w:right w:val="single" w:sz="4" w:space="0" w:color="000000"/>
            </w:tcBorders>
            <w:vAlign w:val="bottom"/>
          </w:tcPr>
          <w:p w14:paraId="0000089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A0"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110856E6"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A1" w14:textId="77777777" w:rsidR="00D11AA1" w:rsidRDefault="00A75907">
            <w:pPr>
              <w:spacing w:line="276" w:lineRule="auto"/>
            </w:pPr>
            <w:r>
              <w:t>4</w:t>
            </w:r>
          </w:p>
        </w:tc>
        <w:tc>
          <w:tcPr>
            <w:tcW w:w="3870" w:type="dxa"/>
            <w:tcBorders>
              <w:top w:val="single" w:sz="4" w:space="0" w:color="000000"/>
              <w:left w:val="single" w:sz="4" w:space="0" w:color="000000"/>
              <w:bottom w:val="single" w:sz="4" w:space="0" w:color="000000"/>
              <w:right w:val="single" w:sz="4" w:space="0" w:color="000000"/>
            </w:tcBorders>
            <w:vAlign w:val="center"/>
          </w:tcPr>
          <w:p w14:paraId="000008A2"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Jabarab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A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Shuwak</w:t>
            </w:r>
          </w:p>
        </w:tc>
        <w:tc>
          <w:tcPr>
            <w:tcW w:w="1260" w:type="dxa"/>
            <w:tcBorders>
              <w:top w:val="nil"/>
              <w:left w:val="single" w:sz="4" w:space="0" w:color="000000"/>
              <w:bottom w:val="single" w:sz="4" w:space="0" w:color="000000"/>
              <w:right w:val="single" w:sz="4" w:space="0" w:color="000000"/>
            </w:tcBorders>
            <w:shd w:val="clear" w:color="auto" w:fill="DEEBF6"/>
            <w:vAlign w:val="bottom"/>
          </w:tcPr>
          <w:p w14:paraId="000008A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A</w:t>
            </w:r>
          </w:p>
        </w:tc>
        <w:tc>
          <w:tcPr>
            <w:tcW w:w="1980" w:type="dxa"/>
          </w:tcPr>
          <w:p w14:paraId="000008A5"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07FA70E7"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A6" w14:textId="77777777" w:rsidR="00D11AA1" w:rsidRDefault="00A75907">
            <w:pPr>
              <w:spacing w:line="276" w:lineRule="auto"/>
            </w:pPr>
            <w:r>
              <w:t>5</w:t>
            </w:r>
          </w:p>
        </w:tc>
        <w:tc>
          <w:tcPr>
            <w:tcW w:w="3870" w:type="dxa"/>
            <w:tcBorders>
              <w:top w:val="single" w:sz="4" w:space="0" w:color="000000"/>
              <w:left w:val="single" w:sz="4" w:space="0" w:color="000000"/>
              <w:bottom w:val="single" w:sz="4" w:space="0" w:color="000000"/>
              <w:right w:val="single" w:sz="4" w:space="0" w:color="000000"/>
            </w:tcBorders>
            <w:vAlign w:val="center"/>
          </w:tcPr>
          <w:p w14:paraId="000008A7"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Mugasama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A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Mugasama</w:t>
            </w:r>
          </w:p>
        </w:tc>
        <w:tc>
          <w:tcPr>
            <w:tcW w:w="1260" w:type="dxa"/>
            <w:tcBorders>
              <w:top w:val="nil"/>
              <w:left w:val="single" w:sz="4" w:space="0" w:color="000000"/>
              <w:bottom w:val="single" w:sz="4" w:space="0" w:color="000000"/>
              <w:right w:val="single" w:sz="4" w:space="0" w:color="000000"/>
            </w:tcBorders>
            <w:vAlign w:val="bottom"/>
          </w:tcPr>
          <w:p w14:paraId="000008A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AA"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2DC9FC00"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AB" w14:textId="77777777" w:rsidR="00D11AA1" w:rsidRDefault="00A75907">
            <w:pPr>
              <w:spacing w:line="276" w:lineRule="auto"/>
            </w:pPr>
            <w:r>
              <w:t>6</w:t>
            </w:r>
          </w:p>
        </w:tc>
        <w:tc>
          <w:tcPr>
            <w:tcW w:w="3870" w:type="dxa"/>
            <w:tcBorders>
              <w:top w:val="single" w:sz="4" w:space="0" w:color="000000"/>
              <w:left w:val="single" w:sz="4" w:space="0" w:color="000000"/>
              <w:bottom w:val="single" w:sz="4" w:space="0" w:color="000000"/>
              <w:right w:val="single" w:sz="4" w:space="0" w:color="000000"/>
            </w:tcBorders>
            <w:vAlign w:val="center"/>
          </w:tcPr>
          <w:p w14:paraId="000008AC"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Markaz Al-Rifee Intermediarte</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AD"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Shuwak</w:t>
            </w:r>
          </w:p>
        </w:tc>
        <w:tc>
          <w:tcPr>
            <w:tcW w:w="1260" w:type="dxa"/>
            <w:tcBorders>
              <w:top w:val="nil"/>
              <w:left w:val="single" w:sz="4" w:space="0" w:color="000000"/>
              <w:bottom w:val="nil"/>
              <w:right w:val="single" w:sz="4" w:space="0" w:color="000000"/>
            </w:tcBorders>
            <w:shd w:val="clear" w:color="auto" w:fill="DEEBF6"/>
            <w:vAlign w:val="bottom"/>
          </w:tcPr>
          <w:p w14:paraId="000008A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A</w:t>
            </w:r>
          </w:p>
        </w:tc>
        <w:tc>
          <w:tcPr>
            <w:tcW w:w="1980" w:type="dxa"/>
          </w:tcPr>
          <w:p w14:paraId="000008AF"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38D55AAD"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B0" w14:textId="77777777" w:rsidR="00D11AA1" w:rsidRDefault="00D11AA1">
            <w:pPr>
              <w:spacing w:line="276" w:lineRule="auto"/>
            </w:pPr>
          </w:p>
        </w:tc>
        <w:tc>
          <w:tcPr>
            <w:tcW w:w="6930" w:type="dxa"/>
            <w:gridSpan w:val="3"/>
          </w:tcPr>
          <w:p w14:paraId="000008B1"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b/>
                <w:color w:val="000000"/>
                <w:u w:val="single"/>
              </w:rPr>
            </w:pPr>
            <w:r>
              <w:rPr>
                <w:b/>
                <w:color w:val="000000"/>
                <w:u w:val="single"/>
              </w:rPr>
              <w:t>Grand Total for Lot 2</w:t>
            </w:r>
          </w:p>
        </w:tc>
        <w:tc>
          <w:tcPr>
            <w:tcW w:w="1980" w:type="dxa"/>
          </w:tcPr>
          <w:p w14:paraId="000008B4"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bl>
    <w:p w14:paraId="000008B5" w14:textId="77777777" w:rsidR="00D11AA1" w:rsidRDefault="00D11AA1">
      <w:pPr>
        <w:spacing w:after="160" w:line="276" w:lineRule="auto"/>
        <w:jc w:val="both"/>
        <w:rPr>
          <w:sz w:val="22"/>
          <w:szCs w:val="22"/>
        </w:rPr>
      </w:pPr>
    </w:p>
    <w:p w14:paraId="000008B6" w14:textId="77777777" w:rsidR="00D11AA1" w:rsidRDefault="00D11AA1">
      <w:pPr>
        <w:spacing w:after="160" w:line="276" w:lineRule="auto"/>
        <w:jc w:val="both"/>
        <w:rPr>
          <w:sz w:val="22"/>
          <w:szCs w:val="22"/>
        </w:rPr>
      </w:pPr>
    </w:p>
    <w:p w14:paraId="000008B7" w14:textId="77777777" w:rsidR="00D11AA1" w:rsidRDefault="00A75907">
      <w:pPr>
        <w:spacing w:after="160" w:line="276" w:lineRule="auto"/>
        <w:jc w:val="both"/>
        <w:rPr>
          <w:sz w:val="22"/>
          <w:szCs w:val="22"/>
        </w:rPr>
      </w:pPr>
      <w:r>
        <w:rPr>
          <w:b/>
          <w:sz w:val="22"/>
          <w:szCs w:val="22"/>
        </w:rPr>
        <w:t>Lot 3: Al Fao Locality</w:t>
      </w:r>
    </w:p>
    <w:tbl>
      <w:tblPr>
        <w:tblStyle w:val="43"/>
        <w:tblW w:w="93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445"/>
        <w:gridCol w:w="3870"/>
        <w:gridCol w:w="2520"/>
        <w:gridCol w:w="1350"/>
        <w:gridCol w:w="1170"/>
      </w:tblGrid>
      <w:tr w:rsidR="00D11AA1" w14:paraId="6C046E0B" w14:textId="77777777" w:rsidTr="00D11A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B8" w14:textId="77777777" w:rsidR="00D11AA1" w:rsidRDefault="00A75907">
            <w:pPr>
              <w:spacing w:line="276" w:lineRule="auto"/>
            </w:pPr>
            <w:r>
              <w:t>#</w:t>
            </w:r>
          </w:p>
        </w:tc>
        <w:tc>
          <w:tcPr>
            <w:tcW w:w="3870" w:type="dxa"/>
          </w:tcPr>
          <w:p w14:paraId="000008B9"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School Name</w:t>
            </w:r>
          </w:p>
        </w:tc>
        <w:tc>
          <w:tcPr>
            <w:tcW w:w="2520" w:type="dxa"/>
          </w:tcPr>
          <w:p w14:paraId="000008BA"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Village</w:t>
            </w:r>
          </w:p>
        </w:tc>
        <w:tc>
          <w:tcPr>
            <w:tcW w:w="1350" w:type="dxa"/>
            <w:tcBorders>
              <w:bottom w:val="single" w:sz="4" w:space="0" w:color="000000"/>
            </w:tcBorders>
          </w:tcPr>
          <w:p w14:paraId="000008BB"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CFS Type</w:t>
            </w:r>
          </w:p>
        </w:tc>
        <w:tc>
          <w:tcPr>
            <w:tcW w:w="1170" w:type="dxa"/>
          </w:tcPr>
          <w:p w14:paraId="000008BC"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Amount</w:t>
            </w:r>
          </w:p>
        </w:tc>
      </w:tr>
      <w:tr w:rsidR="00D11AA1" w14:paraId="00FE9BFA"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BD" w14:textId="77777777" w:rsidR="00D11AA1" w:rsidRDefault="00A75907">
            <w:pPr>
              <w:spacing w:line="276" w:lineRule="auto"/>
            </w:pPr>
            <w:r>
              <w:t>1</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B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Major5 primary school</w:t>
            </w:r>
          </w:p>
        </w:tc>
        <w:tc>
          <w:tcPr>
            <w:tcW w:w="2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B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Fao</w:t>
            </w:r>
          </w:p>
        </w:tc>
        <w:tc>
          <w:tcPr>
            <w:tcW w:w="1350" w:type="dxa"/>
            <w:tcBorders>
              <w:top w:val="single" w:sz="8" w:space="0" w:color="000000"/>
              <w:left w:val="single" w:sz="4" w:space="0" w:color="000000"/>
              <w:bottom w:val="single" w:sz="4" w:space="0" w:color="000000"/>
              <w:right w:val="single" w:sz="8" w:space="0" w:color="000000"/>
            </w:tcBorders>
            <w:shd w:val="clear" w:color="auto" w:fill="DEEBF6"/>
            <w:vAlign w:val="center"/>
          </w:tcPr>
          <w:p w14:paraId="000008C0"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A</w:t>
            </w:r>
          </w:p>
        </w:tc>
        <w:tc>
          <w:tcPr>
            <w:tcW w:w="1170" w:type="dxa"/>
            <w:tcBorders>
              <w:left w:val="single" w:sz="4" w:space="0" w:color="000000"/>
            </w:tcBorders>
          </w:tcPr>
          <w:p w14:paraId="000008C1"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42B28296"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C2" w14:textId="77777777" w:rsidR="00D11AA1" w:rsidRDefault="00A75907">
            <w:pPr>
              <w:spacing w:line="276" w:lineRule="auto"/>
            </w:pPr>
            <w:r>
              <w:t>2</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C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Gariya (11) Primary Schoolboys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C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Village 11</w:t>
            </w:r>
          </w:p>
        </w:tc>
        <w:tc>
          <w:tcPr>
            <w:tcW w:w="1350" w:type="dxa"/>
            <w:tcBorders>
              <w:top w:val="nil"/>
              <w:left w:val="single" w:sz="4" w:space="0" w:color="000000"/>
              <w:bottom w:val="single" w:sz="4" w:space="0" w:color="000000"/>
              <w:right w:val="single" w:sz="8" w:space="0" w:color="000000"/>
            </w:tcBorders>
            <w:vAlign w:val="center"/>
          </w:tcPr>
          <w:p w14:paraId="000008C5"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B</w:t>
            </w:r>
          </w:p>
        </w:tc>
        <w:tc>
          <w:tcPr>
            <w:tcW w:w="1170" w:type="dxa"/>
            <w:tcBorders>
              <w:left w:val="single" w:sz="4" w:space="0" w:color="000000"/>
            </w:tcBorders>
          </w:tcPr>
          <w:p w14:paraId="000008C6"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55489A3F"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C7" w14:textId="77777777" w:rsidR="00D11AA1" w:rsidRDefault="00A75907">
            <w:pPr>
              <w:spacing w:line="276" w:lineRule="auto"/>
            </w:pPr>
            <w:r>
              <w:t>3</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C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Gariya (7 B) Primary School</w:t>
            </w:r>
          </w:p>
        </w:tc>
        <w:tc>
          <w:tcPr>
            <w:tcW w:w="2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C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Village 7</w:t>
            </w:r>
          </w:p>
        </w:tc>
        <w:tc>
          <w:tcPr>
            <w:tcW w:w="1350" w:type="dxa"/>
            <w:tcBorders>
              <w:top w:val="nil"/>
              <w:left w:val="single" w:sz="4" w:space="0" w:color="000000"/>
              <w:bottom w:val="single" w:sz="4" w:space="0" w:color="000000"/>
              <w:right w:val="single" w:sz="8" w:space="0" w:color="000000"/>
            </w:tcBorders>
            <w:vAlign w:val="center"/>
          </w:tcPr>
          <w:p w14:paraId="000008CA"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B</w:t>
            </w:r>
          </w:p>
        </w:tc>
        <w:tc>
          <w:tcPr>
            <w:tcW w:w="1170" w:type="dxa"/>
            <w:tcBorders>
              <w:left w:val="single" w:sz="4" w:space="0" w:color="000000"/>
            </w:tcBorders>
          </w:tcPr>
          <w:p w14:paraId="000008CB"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5D523B73"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CC" w14:textId="77777777" w:rsidR="00D11AA1" w:rsidRDefault="00A75907">
            <w:pPr>
              <w:spacing w:line="276" w:lineRule="auto"/>
            </w:pPr>
            <w:r>
              <w:t>4</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CD"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Gariya (36 B) Primary School</w:t>
            </w:r>
          </w:p>
        </w:tc>
        <w:tc>
          <w:tcPr>
            <w:tcW w:w="2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C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Village 36 (Dar Elnaem)</w:t>
            </w:r>
          </w:p>
        </w:tc>
        <w:tc>
          <w:tcPr>
            <w:tcW w:w="1350" w:type="dxa"/>
            <w:tcBorders>
              <w:top w:val="nil"/>
              <w:left w:val="single" w:sz="4" w:space="0" w:color="000000"/>
              <w:bottom w:val="single" w:sz="4" w:space="0" w:color="000000"/>
              <w:right w:val="single" w:sz="8" w:space="0" w:color="000000"/>
            </w:tcBorders>
            <w:shd w:val="clear" w:color="auto" w:fill="DEEBF6"/>
            <w:vAlign w:val="center"/>
          </w:tcPr>
          <w:p w14:paraId="000008C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A</w:t>
            </w:r>
          </w:p>
        </w:tc>
        <w:tc>
          <w:tcPr>
            <w:tcW w:w="1170" w:type="dxa"/>
            <w:tcBorders>
              <w:left w:val="single" w:sz="4" w:space="0" w:color="000000"/>
            </w:tcBorders>
          </w:tcPr>
          <w:p w14:paraId="000008D0"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36BF9F71"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D1" w14:textId="77777777" w:rsidR="00D11AA1" w:rsidRDefault="00A75907">
            <w:pPr>
              <w:spacing w:line="276" w:lineRule="auto"/>
            </w:pPr>
            <w:r>
              <w:t>5</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D2"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 xml:space="preserve"> Harira Al Ratamat Primary School</w:t>
            </w:r>
          </w:p>
        </w:tc>
        <w:tc>
          <w:tcPr>
            <w:tcW w:w="2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D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Harira Al Ratamat</w:t>
            </w:r>
          </w:p>
        </w:tc>
        <w:tc>
          <w:tcPr>
            <w:tcW w:w="1350" w:type="dxa"/>
            <w:tcBorders>
              <w:top w:val="nil"/>
              <w:left w:val="single" w:sz="4" w:space="0" w:color="000000"/>
              <w:bottom w:val="single" w:sz="4" w:space="0" w:color="000000"/>
              <w:right w:val="single" w:sz="8" w:space="0" w:color="000000"/>
            </w:tcBorders>
            <w:vAlign w:val="center"/>
          </w:tcPr>
          <w:p w14:paraId="000008D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B</w:t>
            </w:r>
          </w:p>
        </w:tc>
        <w:tc>
          <w:tcPr>
            <w:tcW w:w="1170" w:type="dxa"/>
            <w:tcBorders>
              <w:left w:val="single" w:sz="4" w:space="0" w:color="000000"/>
            </w:tcBorders>
          </w:tcPr>
          <w:p w14:paraId="000008D5"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705484C5"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D6" w14:textId="77777777" w:rsidR="00D11AA1" w:rsidRDefault="00A75907">
            <w:pPr>
              <w:spacing w:line="276" w:lineRule="auto"/>
            </w:pPr>
            <w:r>
              <w:t>6</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D7"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 xml:space="preserve"> Al Garya 11 primary schoolgirls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D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Garya 11</w:t>
            </w:r>
          </w:p>
        </w:tc>
        <w:tc>
          <w:tcPr>
            <w:tcW w:w="1350" w:type="dxa"/>
            <w:tcBorders>
              <w:top w:val="nil"/>
              <w:left w:val="single" w:sz="4" w:space="0" w:color="000000"/>
              <w:bottom w:val="nil"/>
              <w:right w:val="single" w:sz="8" w:space="0" w:color="000000"/>
            </w:tcBorders>
            <w:vAlign w:val="center"/>
          </w:tcPr>
          <w:p w14:paraId="000008D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B</w:t>
            </w:r>
          </w:p>
        </w:tc>
        <w:tc>
          <w:tcPr>
            <w:tcW w:w="1170" w:type="dxa"/>
            <w:tcBorders>
              <w:left w:val="single" w:sz="4" w:space="0" w:color="000000"/>
            </w:tcBorders>
          </w:tcPr>
          <w:p w14:paraId="000008DA"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757667C8"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DB" w14:textId="77777777" w:rsidR="00D11AA1" w:rsidRDefault="00D11AA1">
            <w:pPr>
              <w:spacing w:line="276" w:lineRule="auto"/>
            </w:pPr>
          </w:p>
        </w:tc>
        <w:tc>
          <w:tcPr>
            <w:tcW w:w="7740" w:type="dxa"/>
            <w:gridSpan w:val="3"/>
          </w:tcPr>
          <w:p w14:paraId="000008DC"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b/>
                <w:color w:val="000000"/>
                <w:u w:val="single"/>
              </w:rPr>
            </w:pPr>
            <w:r>
              <w:rPr>
                <w:b/>
                <w:color w:val="000000"/>
                <w:u w:val="single"/>
              </w:rPr>
              <w:t>Grand Total for Lot 3</w:t>
            </w:r>
          </w:p>
        </w:tc>
        <w:tc>
          <w:tcPr>
            <w:tcW w:w="1170" w:type="dxa"/>
          </w:tcPr>
          <w:p w14:paraId="000008DF"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bl>
    <w:p w14:paraId="000008E0" w14:textId="77777777" w:rsidR="00D11AA1" w:rsidRDefault="00D11AA1">
      <w:pPr>
        <w:spacing w:after="160" w:line="276" w:lineRule="auto"/>
        <w:jc w:val="both"/>
        <w:rPr>
          <w:sz w:val="22"/>
          <w:szCs w:val="22"/>
        </w:rPr>
      </w:pPr>
    </w:p>
    <w:p w14:paraId="000008E1" w14:textId="77777777" w:rsidR="00D11AA1" w:rsidRDefault="00D11AA1">
      <w:pPr>
        <w:spacing w:after="160" w:line="276" w:lineRule="auto"/>
        <w:jc w:val="both"/>
        <w:rPr>
          <w:sz w:val="22"/>
          <w:szCs w:val="22"/>
        </w:rPr>
      </w:pPr>
    </w:p>
    <w:p w14:paraId="000008E2" w14:textId="77777777" w:rsidR="00D11AA1" w:rsidRDefault="00A75907">
      <w:pPr>
        <w:spacing w:after="160" w:line="276" w:lineRule="auto"/>
        <w:jc w:val="both"/>
        <w:rPr>
          <w:sz w:val="22"/>
          <w:szCs w:val="22"/>
        </w:rPr>
      </w:pPr>
      <w:r>
        <w:rPr>
          <w:b/>
          <w:sz w:val="22"/>
          <w:szCs w:val="22"/>
        </w:rPr>
        <w:t>Lot 4: Basundah Locality</w:t>
      </w:r>
    </w:p>
    <w:tbl>
      <w:tblPr>
        <w:tblStyle w:val="42"/>
        <w:tblW w:w="93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445"/>
        <w:gridCol w:w="3870"/>
        <w:gridCol w:w="1800"/>
        <w:gridCol w:w="1260"/>
        <w:gridCol w:w="1980"/>
      </w:tblGrid>
      <w:tr w:rsidR="00D11AA1" w14:paraId="5A786B5A" w14:textId="77777777" w:rsidTr="00D11A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E3" w14:textId="77777777" w:rsidR="00D11AA1" w:rsidRDefault="00A75907">
            <w:pPr>
              <w:spacing w:line="276" w:lineRule="auto"/>
            </w:pPr>
            <w:r>
              <w:t>#</w:t>
            </w:r>
          </w:p>
        </w:tc>
        <w:tc>
          <w:tcPr>
            <w:tcW w:w="3870" w:type="dxa"/>
          </w:tcPr>
          <w:p w14:paraId="000008E4"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School Name</w:t>
            </w:r>
          </w:p>
        </w:tc>
        <w:tc>
          <w:tcPr>
            <w:tcW w:w="1800" w:type="dxa"/>
          </w:tcPr>
          <w:p w14:paraId="000008E5"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Village</w:t>
            </w:r>
          </w:p>
        </w:tc>
        <w:tc>
          <w:tcPr>
            <w:tcW w:w="1260" w:type="dxa"/>
            <w:tcBorders>
              <w:bottom w:val="single" w:sz="4" w:space="0" w:color="000000"/>
            </w:tcBorders>
          </w:tcPr>
          <w:p w14:paraId="000008E6"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CFS Type</w:t>
            </w:r>
          </w:p>
        </w:tc>
        <w:tc>
          <w:tcPr>
            <w:tcW w:w="1980" w:type="dxa"/>
          </w:tcPr>
          <w:p w14:paraId="000008E7"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Amount</w:t>
            </w:r>
          </w:p>
        </w:tc>
      </w:tr>
      <w:tr w:rsidR="00D11AA1" w14:paraId="58BB33BC"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E8" w14:textId="77777777" w:rsidR="00D11AA1" w:rsidRDefault="00A75907">
            <w:pPr>
              <w:spacing w:line="276" w:lineRule="auto"/>
            </w:pPr>
            <w:r>
              <w:t>1</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E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Jamam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EA"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Jamam</w:t>
            </w:r>
          </w:p>
        </w:tc>
        <w:tc>
          <w:tcPr>
            <w:tcW w:w="1260" w:type="dxa"/>
            <w:tcBorders>
              <w:top w:val="single" w:sz="4" w:space="0" w:color="000000"/>
              <w:left w:val="single" w:sz="4" w:space="0" w:color="000000"/>
              <w:bottom w:val="single" w:sz="4" w:space="0" w:color="000000"/>
              <w:right w:val="single" w:sz="4" w:space="0" w:color="000000"/>
            </w:tcBorders>
            <w:vAlign w:val="bottom"/>
          </w:tcPr>
          <w:p w14:paraId="000008EB"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EC"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20BC9D8C"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ED" w14:textId="77777777" w:rsidR="00D11AA1" w:rsidRDefault="00A75907">
            <w:pPr>
              <w:spacing w:line="276" w:lineRule="auto"/>
            </w:pPr>
            <w:r>
              <w:t>2</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E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Alam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E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Alam</w:t>
            </w:r>
          </w:p>
        </w:tc>
        <w:tc>
          <w:tcPr>
            <w:tcW w:w="1260" w:type="dxa"/>
            <w:tcBorders>
              <w:top w:val="single" w:sz="4" w:space="0" w:color="000000"/>
              <w:left w:val="single" w:sz="4" w:space="0" w:color="000000"/>
              <w:bottom w:val="single" w:sz="4" w:space="0" w:color="000000"/>
              <w:right w:val="single" w:sz="4" w:space="0" w:color="000000"/>
            </w:tcBorders>
            <w:shd w:val="clear" w:color="auto" w:fill="DEEBF6"/>
            <w:vAlign w:val="bottom"/>
          </w:tcPr>
          <w:p w14:paraId="000008F0"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A</w:t>
            </w:r>
          </w:p>
        </w:tc>
        <w:tc>
          <w:tcPr>
            <w:tcW w:w="1980" w:type="dxa"/>
            <w:tcBorders>
              <w:left w:val="single" w:sz="4" w:space="0" w:color="000000"/>
            </w:tcBorders>
          </w:tcPr>
          <w:p w14:paraId="000008F1"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7EF4CD10"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F2" w14:textId="77777777" w:rsidR="00D11AA1" w:rsidRDefault="00A75907">
            <w:pPr>
              <w:spacing w:line="276" w:lineRule="auto"/>
            </w:pPr>
            <w:r>
              <w:t>3</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F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KuneinaTabaldiya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F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Tabaldiya</w:t>
            </w:r>
          </w:p>
        </w:tc>
        <w:tc>
          <w:tcPr>
            <w:tcW w:w="1260" w:type="dxa"/>
            <w:tcBorders>
              <w:top w:val="single" w:sz="4" w:space="0" w:color="000000"/>
              <w:left w:val="single" w:sz="4" w:space="0" w:color="000000"/>
              <w:bottom w:val="single" w:sz="4" w:space="0" w:color="000000"/>
              <w:right w:val="single" w:sz="4" w:space="0" w:color="000000"/>
            </w:tcBorders>
            <w:vAlign w:val="bottom"/>
          </w:tcPr>
          <w:p w14:paraId="000008F5"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F6"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106BCA6A"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F7" w14:textId="77777777" w:rsidR="00D11AA1" w:rsidRDefault="00A75907">
            <w:pPr>
              <w:spacing w:line="276" w:lineRule="auto"/>
            </w:pPr>
            <w:r>
              <w:t>4</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F8"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Zahara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F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Basundah</w:t>
            </w:r>
          </w:p>
        </w:tc>
        <w:tc>
          <w:tcPr>
            <w:tcW w:w="1260" w:type="dxa"/>
            <w:tcBorders>
              <w:top w:val="single" w:sz="4" w:space="0" w:color="000000"/>
              <w:left w:val="single" w:sz="4" w:space="0" w:color="000000"/>
              <w:bottom w:val="single" w:sz="4" w:space="0" w:color="000000"/>
              <w:right w:val="single" w:sz="4" w:space="0" w:color="000000"/>
            </w:tcBorders>
            <w:vAlign w:val="bottom"/>
          </w:tcPr>
          <w:p w14:paraId="000008FA"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980" w:type="dxa"/>
          </w:tcPr>
          <w:p w14:paraId="000008FB"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1240F1B1"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8FC" w14:textId="77777777" w:rsidR="00D11AA1" w:rsidRDefault="00A75907">
            <w:pPr>
              <w:spacing w:line="276" w:lineRule="auto"/>
            </w:pPr>
            <w:r>
              <w:lastRenderedPageBreak/>
              <w:t>5</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FD"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Gheriagana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8F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Um Kharaet</w:t>
            </w:r>
          </w:p>
        </w:tc>
        <w:tc>
          <w:tcPr>
            <w:tcW w:w="1260" w:type="dxa"/>
            <w:tcBorders>
              <w:top w:val="single" w:sz="4" w:space="0" w:color="000000"/>
              <w:left w:val="single" w:sz="4" w:space="0" w:color="000000"/>
              <w:bottom w:val="single" w:sz="4" w:space="0" w:color="000000"/>
              <w:right w:val="single" w:sz="4" w:space="0" w:color="000000"/>
            </w:tcBorders>
            <w:shd w:val="clear" w:color="auto" w:fill="DEEBF6"/>
            <w:vAlign w:val="bottom"/>
          </w:tcPr>
          <w:p w14:paraId="000008F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A</w:t>
            </w:r>
          </w:p>
        </w:tc>
        <w:tc>
          <w:tcPr>
            <w:tcW w:w="1980" w:type="dxa"/>
            <w:tcBorders>
              <w:left w:val="single" w:sz="4" w:space="0" w:color="000000"/>
            </w:tcBorders>
          </w:tcPr>
          <w:p w14:paraId="00000900"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6084DB15"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01" w14:textId="77777777" w:rsidR="00D11AA1" w:rsidRDefault="00A75907">
            <w:pPr>
              <w:spacing w:line="276" w:lineRule="auto"/>
            </w:pPr>
            <w:r>
              <w:t>6</w:t>
            </w:r>
          </w:p>
        </w:tc>
        <w:tc>
          <w:tcPr>
            <w:tcW w:w="3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902"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Omar Al-Farouq Primary School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90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Um Kharaet</w:t>
            </w:r>
          </w:p>
        </w:tc>
        <w:tc>
          <w:tcPr>
            <w:tcW w:w="1260" w:type="dxa"/>
            <w:tcBorders>
              <w:top w:val="single" w:sz="4" w:space="0" w:color="000000"/>
              <w:left w:val="single" w:sz="4" w:space="0" w:color="000000"/>
              <w:bottom w:val="single" w:sz="4" w:space="0" w:color="000000"/>
              <w:right w:val="single" w:sz="4" w:space="0" w:color="000000"/>
            </w:tcBorders>
            <w:shd w:val="clear" w:color="auto" w:fill="DEEBF6"/>
            <w:vAlign w:val="bottom"/>
          </w:tcPr>
          <w:p w14:paraId="0000090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A</w:t>
            </w:r>
          </w:p>
        </w:tc>
        <w:tc>
          <w:tcPr>
            <w:tcW w:w="1980" w:type="dxa"/>
            <w:tcBorders>
              <w:left w:val="single" w:sz="4" w:space="0" w:color="000000"/>
            </w:tcBorders>
          </w:tcPr>
          <w:p w14:paraId="00000905"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63D58EEA"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06" w14:textId="77777777" w:rsidR="00D11AA1" w:rsidRDefault="00D11AA1">
            <w:pPr>
              <w:spacing w:line="276" w:lineRule="auto"/>
            </w:pPr>
          </w:p>
        </w:tc>
        <w:tc>
          <w:tcPr>
            <w:tcW w:w="6930" w:type="dxa"/>
            <w:gridSpan w:val="3"/>
          </w:tcPr>
          <w:p w14:paraId="00000907"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b/>
                <w:color w:val="000000"/>
                <w:u w:val="single"/>
              </w:rPr>
            </w:pPr>
            <w:r>
              <w:rPr>
                <w:b/>
                <w:color w:val="000000"/>
                <w:u w:val="single"/>
              </w:rPr>
              <w:t>Grand Total for Lot 4</w:t>
            </w:r>
          </w:p>
        </w:tc>
        <w:tc>
          <w:tcPr>
            <w:tcW w:w="1980" w:type="dxa"/>
          </w:tcPr>
          <w:p w14:paraId="0000090A"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bl>
    <w:p w14:paraId="0000090B" w14:textId="77777777" w:rsidR="00D11AA1" w:rsidRDefault="00D11AA1">
      <w:pPr>
        <w:spacing w:after="160" w:line="276" w:lineRule="auto"/>
        <w:jc w:val="both"/>
        <w:rPr>
          <w:sz w:val="22"/>
          <w:szCs w:val="22"/>
        </w:rPr>
      </w:pPr>
    </w:p>
    <w:p w14:paraId="0000090C" w14:textId="77777777" w:rsidR="00D11AA1" w:rsidRDefault="00D11AA1">
      <w:pPr>
        <w:spacing w:after="160" w:line="276" w:lineRule="auto"/>
        <w:jc w:val="both"/>
        <w:rPr>
          <w:sz w:val="22"/>
          <w:szCs w:val="22"/>
        </w:rPr>
      </w:pPr>
    </w:p>
    <w:p w14:paraId="0000090D" w14:textId="77777777" w:rsidR="00D11AA1" w:rsidRDefault="00D11AA1">
      <w:pPr>
        <w:spacing w:after="160" w:line="276" w:lineRule="auto"/>
        <w:jc w:val="both"/>
        <w:rPr>
          <w:sz w:val="22"/>
          <w:szCs w:val="22"/>
        </w:rPr>
      </w:pPr>
    </w:p>
    <w:p w14:paraId="0000090E" w14:textId="77777777" w:rsidR="00D11AA1" w:rsidRDefault="00A75907">
      <w:pPr>
        <w:spacing w:after="160" w:line="276" w:lineRule="auto"/>
        <w:jc w:val="both"/>
        <w:rPr>
          <w:sz w:val="22"/>
          <w:szCs w:val="22"/>
        </w:rPr>
      </w:pPr>
      <w:r>
        <w:rPr>
          <w:b/>
          <w:sz w:val="22"/>
          <w:szCs w:val="22"/>
        </w:rPr>
        <w:t>Lot 5: Al Mafaza Locality</w:t>
      </w:r>
    </w:p>
    <w:tbl>
      <w:tblPr>
        <w:tblStyle w:val="41"/>
        <w:tblW w:w="93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445"/>
        <w:gridCol w:w="4050"/>
        <w:gridCol w:w="1890"/>
        <w:gridCol w:w="1350"/>
        <w:gridCol w:w="1620"/>
      </w:tblGrid>
      <w:tr w:rsidR="00D11AA1" w14:paraId="12D8A27E" w14:textId="77777777" w:rsidTr="00D11A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0F" w14:textId="77777777" w:rsidR="00D11AA1" w:rsidRDefault="00A75907">
            <w:pPr>
              <w:spacing w:line="276" w:lineRule="auto"/>
            </w:pPr>
            <w:r>
              <w:t>#</w:t>
            </w:r>
          </w:p>
        </w:tc>
        <w:tc>
          <w:tcPr>
            <w:tcW w:w="4050" w:type="dxa"/>
          </w:tcPr>
          <w:p w14:paraId="00000910"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School Name</w:t>
            </w:r>
          </w:p>
        </w:tc>
        <w:tc>
          <w:tcPr>
            <w:tcW w:w="1890" w:type="dxa"/>
          </w:tcPr>
          <w:p w14:paraId="00000911"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Village</w:t>
            </w:r>
          </w:p>
        </w:tc>
        <w:tc>
          <w:tcPr>
            <w:tcW w:w="1350" w:type="dxa"/>
            <w:tcBorders>
              <w:bottom w:val="single" w:sz="4" w:space="0" w:color="000000"/>
            </w:tcBorders>
          </w:tcPr>
          <w:p w14:paraId="00000912"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CFS Type</w:t>
            </w:r>
          </w:p>
        </w:tc>
        <w:tc>
          <w:tcPr>
            <w:tcW w:w="1620" w:type="dxa"/>
          </w:tcPr>
          <w:p w14:paraId="00000913" w14:textId="77777777" w:rsidR="00D11AA1" w:rsidRDefault="00A75907">
            <w:pPr>
              <w:spacing w:line="276" w:lineRule="auto"/>
              <w:cnfStyle w:val="100000000000" w:firstRow="1" w:lastRow="0" w:firstColumn="0" w:lastColumn="0" w:oddVBand="0" w:evenVBand="0" w:oddHBand="0" w:evenHBand="0" w:firstRowFirstColumn="0" w:firstRowLastColumn="0" w:lastRowFirstColumn="0" w:lastRowLastColumn="0"/>
            </w:pPr>
            <w:r>
              <w:t>Amount</w:t>
            </w:r>
          </w:p>
        </w:tc>
      </w:tr>
      <w:tr w:rsidR="00D11AA1" w14:paraId="1BDE7C70"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14" w14:textId="77777777" w:rsidR="00D11AA1" w:rsidRDefault="00A75907">
            <w:pPr>
              <w:spacing w:line="276" w:lineRule="auto"/>
            </w:pPr>
            <w:r>
              <w:t>1</w:t>
            </w:r>
          </w:p>
        </w:tc>
        <w:tc>
          <w:tcPr>
            <w:tcW w:w="4050" w:type="dxa"/>
            <w:tcBorders>
              <w:top w:val="single" w:sz="4" w:space="0" w:color="000000"/>
              <w:left w:val="single" w:sz="4" w:space="0" w:color="000000"/>
              <w:bottom w:val="single" w:sz="4" w:space="0" w:color="000000"/>
              <w:right w:val="single" w:sz="4" w:space="0" w:color="000000"/>
            </w:tcBorders>
            <w:vAlign w:val="center"/>
          </w:tcPr>
          <w:p w14:paraId="00000915"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Humayra Primary School</w:t>
            </w:r>
          </w:p>
        </w:tc>
        <w:tc>
          <w:tcPr>
            <w:tcW w:w="1890" w:type="dxa"/>
            <w:tcBorders>
              <w:top w:val="single" w:sz="4" w:space="0" w:color="000000"/>
              <w:left w:val="single" w:sz="4" w:space="0" w:color="000000"/>
              <w:bottom w:val="single" w:sz="4" w:space="0" w:color="000000"/>
              <w:right w:val="single" w:sz="4" w:space="0" w:color="000000"/>
            </w:tcBorders>
            <w:vAlign w:val="center"/>
          </w:tcPr>
          <w:p w14:paraId="00000916"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Mafaza</w:t>
            </w:r>
          </w:p>
        </w:tc>
        <w:tc>
          <w:tcPr>
            <w:tcW w:w="1350" w:type="dxa"/>
            <w:tcBorders>
              <w:top w:val="single" w:sz="4" w:space="0" w:color="000000"/>
              <w:left w:val="single" w:sz="4" w:space="0" w:color="000000"/>
              <w:bottom w:val="single" w:sz="4" w:space="0" w:color="000000"/>
              <w:right w:val="single" w:sz="4" w:space="0" w:color="000000"/>
            </w:tcBorders>
            <w:vAlign w:val="bottom"/>
          </w:tcPr>
          <w:p w14:paraId="00000917"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620" w:type="dxa"/>
          </w:tcPr>
          <w:p w14:paraId="00000918"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4158A529"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19" w14:textId="77777777" w:rsidR="00D11AA1" w:rsidRDefault="00A75907">
            <w:pPr>
              <w:spacing w:line="276" w:lineRule="auto"/>
            </w:pPr>
            <w:r>
              <w:t>2</w:t>
            </w:r>
          </w:p>
        </w:tc>
        <w:tc>
          <w:tcPr>
            <w:tcW w:w="4050" w:type="dxa"/>
            <w:tcBorders>
              <w:top w:val="single" w:sz="4" w:space="0" w:color="000000"/>
              <w:left w:val="single" w:sz="4" w:space="0" w:color="000000"/>
              <w:bottom w:val="single" w:sz="4" w:space="0" w:color="000000"/>
              <w:right w:val="single" w:sz="4" w:space="0" w:color="000000"/>
            </w:tcBorders>
            <w:vAlign w:val="center"/>
          </w:tcPr>
          <w:p w14:paraId="0000091A"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Annas Bin Malik Primary School</w:t>
            </w:r>
          </w:p>
        </w:tc>
        <w:tc>
          <w:tcPr>
            <w:tcW w:w="1890" w:type="dxa"/>
            <w:tcBorders>
              <w:top w:val="single" w:sz="4" w:space="0" w:color="000000"/>
              <w:left w:val="single" w:sz="4" w:space="0" w:color="000000"/>
              <w:bottom w:val="single" w:sz="4" w:space="0" w:color="000000"/>
              <w:right w:val="single" w:sz="4" w:space="0" w:color="000000"/>
            </w:tcBorders>
            <w:vAlign w:val="center"/>
          </w:tcPr>
          <w:p w14:paraId="0000091B"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Mafaza</w:t>
            </w:r>
          </w:p>
        </w:tc>
        <w:tc>
          <w:tcPr>
            <w:tcW w:w="1350" w:type="dxa"/>
            <w:tcBorders>
              <w:top w:val="single" w:sz="4" w:space="0" w:color="000000"/>
              <w:left w:val="single" w:sz="4" w:space="0" w:color="000000"/>
              <w:bottom w:val="single" w:sz="4" w:space="0" w:color="000000"/>
              <w:right w:val="single" w:sz="4" w:space="0" w:color="000000"/>
            </w:tcBorders>
            <w:vAlign w:val="bottom"/>
          </w:tcPr>
          <w:p w14:paraId="0000091C"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620" w:type="dxa"/>
          </w:tcPr>
          <w:p w14:paraId="0000091D"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00C4F2E2"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1E" w14:textId="77777777" w:rsidR="00D11AA1" w:rsidRDefault="00A75907">
            <w:pPr>
              <w:spacing w:line="276" w:lineRule="auto"/>
            </w:pPr>
            <w:r>
              <w:t>3</w:t>
            </w:r>
          </w:p>
        </w:tc>
        <w:tc>
          <w:tcPr>
            <w:tcW w:w="4050" w:type="dxa"/>
            <w:tcBorders>
              <w:top w:val="single" w:sz="4" w:space="0" w:color="000000"/>
              <w:left w:val="single" w:sz="4" w:space="0" w:color="000000"/>
              <w:bottom w:val="single" w:sz="4" w:space="0" w:color="000000"/>
              <w:right w:val="single" w:sz="4" w:space="0" w:color="000000"/>
            </w:tcBorders>
            <w:vAlign w:val="center"/>
          </w:tcPr>
          <w:p w14:paraId="0000091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Khawla Bint Al-Azzwar Primary School</w:t>
            </w:r>
          </w:p>
        </w:tc>
        <w:tc>
          <w:tcPr>
            <w:tcW w:w="1890" w:type="dxa"/>
            <w:tcBorders>
              <w:top w:val="single" w:sz="4" w:space="0" w:color="000000"/>
              <w:left w:val="single" w:sz="4" w:space="0" w:color="000000"/>
              <w:bottom w:val="single" w:sz="4" w:space="0" w:color="000000"/>
              <w:right w:val="single" w:sz="4" w:space="0" w:color="000000"/>
            </w:tcBorders>
            <w:vAlign w:val="center"/>
          </w:tcPr>
          <w:p w14:paraId="00000920"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Mafaza</w:t>
            </w:r>
          </w:p>
        </w:tc>
        <w:tc>
          <w:tcPr>
            <w:tcW w:w="1350" w:type="dxa"/>
            <w:tcBorders>
              <w:top w:val="single" w:sz="4" w:space="0" w:color="000000"/>
              <w:left w:val="single" w:sz="4" w:space="0" w:color="000000"/>
              <w:bottom w:val="single" w:sz="4" w:space="0" w:color="000000"/>
              <w:right w:val="single" w:sz="4" w:space="0" w:color="000000"/>
            </w:tcBorders>
            <w:vAlign w:val="bottom"/>
          </w:tcPr>
          <w:p w14:paraId="00000921"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620" w:type="dxa"/>
          </w:tcPr>
          <w:p w14:paraId="00000922"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1EA68B8A"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23" w14:textId="77777777" w:rsidR="00D11AA1" w:rsidRDefault="00A75907">
            <w:pPr>
              <w:spacing w:line="276" w:lineRule="auto"/>
            </w:pPr>
            <w:r>
              <w:t>4</w:t>
            </w:r>
          </w:p>
        </w:tc>
        <w:tc>
          <w:tcPr>
            <w:tcW w:w="4050" w:type="dxa"/>
            <w:tcBorders>
              <w:top w:val="single" w:sz="4" w:space="0" w:color="000000"/>
              <w:left w:val="single" w:sz="4" w:space="0" w:color="000000"/>
              <w:bottom w:val="single" w:sz="4" w:space="0" w:color="000000"/>
              <w:right w:val="single" w:sz="4" w:space="0" w:color="000000"/>
            </w:tcBorders>
            <w:vAlign w:val="center"/>
          </w:tcPr>
          <w:p w14:paraId="00000924"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Sharqiya Primary School</w:t>
            </w:r>
          </w:p>
        </w:tc>
        <w:tc>
          <w:tcPr>
            <w:tcW w:w="1890" w:type="dxa"/>
            <w:tcBorders>
              <w:top w:val="single" w:sz="4" w:space="0" w:color="000000"/>
              <w:left w:val="single" w:sz="4" w:space="0" w:color="000000"/>
              <w:bottom w:val="single" w:sz="4" w:space="0" w:color="000000"/>
              <w:right w:val="single" w:sz="4" w:space="0" w:color="000000"/>
            </w:tcBorders>
            <w:vAlign w:val="center"/>
          </w:tcPr>
          <w:p w14:paraId="00000925"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Mafaza</w:t>
            </w:r>
          </w:p>
        </w:tc>
        <w:tc>
          <w:tcPr>
            <w:tcW w:w="1350" w:type="dxa"/>
            <w:tcBorders>
              <w:top w:val="single" w:sz="4" w:space="0" w:color="000000"/>
              <w:left w:val="single" w:sz="4" w:space="0" w:color="000000"/>
              <w:bottom w:val="single" w:sz="4" w:space="0" w:color="000000"/>
              <w:right w:val="single" w:sz="4" w:space="0" w:color="000000"/>
            </w:tcBorders>
            <w:shd w:val="clear" w:color="auto" w:fill="DEEBF6"/>
            <w:vAlign w:val="bottom"/>
          </w:tcPr>
          <w:p w14:paraId="00000926"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A</w:t>
            </w:r>
          </w:p>
        </w:tc>
        <w:tc>
          <w:tcPr>
            <w:tcW w:w="1620" w:type="dxa"/>
            <w:tcBorders>
              <w:left w:val="single" w:sz="4" w:space="0" w:color="000000"/>
            </w:tcBorders>
          </w:tcPr>
          <w:p w14:paraId="00000927"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7643F2E4"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28" w14:textId="77777777" w:rsidR="00D11AA1" w:rsidRDefault="00A75907">
            <w:pPr>
              <w:spacing w:line="276" w:lineRule="auto"/>
            </w:pPr>
            <w:r>
              <w:t>5</w:t>
            </w:r>
          </w:p>
        </w:tc>
        <w:tc>
          <w:tcPr>
            <w:tcW w:w="4050" w:type="dxa"/>
            <w:tcBorders>
              <w:top w:val="single" w:sz="4" w:space="0" w:color="000000"/>
              <w:left w:val="single" w:sz="4" w:space="0" w:color="000000"/>
              <w:bottom w:val="single" w:sz="4" w:space="0" w:color="000000"/>
              <w:right w:val="single" w:sz="4" w:space="0" w:color="000000"/>
            </w:tcBorders>
            <w:vAlign w:val="center"/>
          </w:tcPr>
          <w:p w14:paraId="00000929"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Faki Abdalla Primary School</w:t>
            </w:r>
          </w:p>
        </w:tc>
        <w:tc>
          <w:tcPr>
            <w:tcW w:w="1890" w:type="dxa"/>
            <w:tcBorders>
              <w:top w:val="single" w:sz="4" w:space="0" w:color="000000"/>
              <w:left w:val="single" w:sz="4" w:space="0" w:color="000000"/>
              <w:bottom w:val="single" w:sz="4" w:space="0" w:color="000000"/>
              <w:right w:val="single" w:sz="4" w:space="0" w:color="000000"/>
            </w:tcBorders>
            <w:vAlign w:val="center"/>
          </w:tcPr>
          <w:p w14:paraId="0000092A"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Faki Abdalla</w:t>
            </w:r>
          </w:p>
        </w:tc>
        <w:tc>
          <w:tcPr>
            <w:tcW w:w="1350" w:type="dxa"/>
            <w:tcBorders>
              <w:top w:val="single" w:sz="4" w:space="0" w:color="000000"/>
              <w:left w:val="single" w:sz="4" w:space="0" w:color="000000"/>
              <w:bottom w:val="single" w:sz="4" w:space="0" w:color="000000"/>
              <w:right w:val="single" w:sz="4" w:space="0" w:color="000000"/>
            </w:tcBorders>
            <w:shd w:val="clear" w:color="auto" w:fill="DEEBF6"/>
            <w:vAlign w:val="bottom"/>
          </w:tcPr>
          <w:p w14:paraId="0000092B"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A</w:t>
            </w:r>
          </w:p>
        </w:tc>
        <w:tc>
          <w:tcPr>
            <w:tcW w:w="1620" w:type="dxa"/>
            <w:tcBorders>
              <w:left w:val="single" w:sz="4" w:space="0" w:color="000000"/>
            </w:tcBorders>
          </w:tcPr>
          <w:p w14:paraId="0000092C"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27C9FE4B"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2D" w14:textId="77777777" w:rsidR="00D11AA1" w:rsidRDefault="00A75907">
            <w:pPr>
              <w:spacing w:line="276" w:lineRule="auto"/>
            </w:pPr>
            <w:r>
              <w:t>6</w:t>
            </w:r>
          </w:p>
        </w:tc>
        <w:tc>
          <w:tcPr>
            <w:tcW w:w="4050" w:type="dxa"/>
            <w:tcBorders>
              <w:top w:val="single" w:sz="4" w:space="0" w:color="000000"/>
              <w:left w:val="single" w:sz="4" w:space="0" w:color="000000"/>
              <w:bottom w:val="single" w:sz="4" w:space="0" w:color="000000"/>
              <w:right w:val="single" w:sz="4" w:space="0" w:color="000000"/>
            </w:tcBorders>
            <w:vAlign w:val="center"/>
          </w:tcPr>
          <w:p w14:paraId="0000092E"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Khalid Bin Al-Waleed Primary School</w:t>
            </w:r>
          </w:p>
        </w:tc>
        <w:tc>
          <w:tcPr>
            <w:tcW w:w="1890" w:type="dxa"/>
            <w:tcBorders>
              <w:top w:val="single" w:sz="4" w:space="0" w:color="000000"/>
              <w:left w:val="single" w:sz="4" w:space="0" w:color="000000"/>
              <w:bottom w:val="single" w:sz="4" w:space="0" w:color="000000"/>
              <w:right w:val="single" w:sz="4" w:space="0" w:color="000000"/>
            </w:tcBorders>
            <w:vAlign w:val="center"/>
          </w:tcPr>
          <w:p w14:paraId="0000092F"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t>Al Mafaza</w:t>
            </w:r>
          </w:p>
        </w:tc>
        <w:tc>
          <w:tcPr>
            <w:tcW w:w="1350" w:type="dxa"/>
            <w:tcBorders>
              <w:top w:val="single" w:sz="4" w:space="0" w:color="000000"/>
              <w:left w:val="single" w:sz="4" w:space="0" w:color="000000"/>
              <w:bottom w:val="single" w:sz="4" w:space="0" w:color="000000"/>
              <w:right w:val="single" w:sz="4" w:space="0" w:color="000000"/>
            </w:tcBorders>
            <w:vAlign w:val="bottom"/>
          </w:tcPr>
          <w:p w14:paraId="00000930"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pPr>
            <w:r>
              <w:rPr>
                <w:color w:val="000000"/>
              </w:rPr>
              <w:t>B</w:t>
            </w:r>
          </w:p>
        </w:tc>
        <w:tc>
          <w:tcPr>
            <w:tcW w:w="1620" w:type="dxa"/>
          </w:tcPr>
          <w:p w14:paraId="00000931"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r w:rsidR="00D11AA1" w14:paraId="0B2D3CDF" w14:textId="77777777" w:rsidTr="00D11AA1">
        <w:trPr>
          <w:trHeight w:val="300"/>
        </w:trPr>
        <w:tc>
          <w:tcPr>
            <w:cnfStyle w:val="001000000000" w:firstRow="0" w:lastRow="0" w:firstColumn="1" w:lastColumn="0" w:oddVBand="0" w:evenVBand="0" w:oddHBand="0" w:evenHBand="0" w:firstRowFirstColumn="0" w:firstRowLastColumn="0" w:lastRowFirstColumn="0" w:lastRowLastColumn="0"/>
            <w:tcW w:w="445" w:type="dxa"/>
          </w:tcPr>
          <w:p w14:paraId="00000932" w14:textId="77777777" w:rsidR="00D11AA1" w:rsidRDefault="00D11AA1">
            <w:pPr>
              <w:spacing w:line="276" w:lineRule="auto"/>
            </w:pPr>
          </w:p>
        </w:tc>
        <w:tc>
          <w:tcPr>
            <w:tcW w:w="7290" w:type="dxa"/>
            <w:gridSpan w:val="3"/>
          </w:tcPr>
          <w:p w14:paraId="00000933" w14:textId="77777777" w:rsidR="00D11AA1" w:rsidRDefault="00A75907">
            <w:pPr>
              <w:spacing w:line="276" w:lineRule="auto"/>
              <w:cnfStyle w:val="000000000000" w:firstRow="0" w:lastRow="0" w:firstColumn="0" w:lastColumn="0" w:oddVBand="0" w:evenVBand="0" w:oddHBand="0" w:evenHBand="0" w:firstRowFirstColumn="0" w:firstRowLastColumn="0" w:lastRowFirstColumn="0" w:lastRowLastColumn="0"/>
              <w:rPr>
                <w:b/>
                <w:color w:val="000000"/>
                <w:u w:val="single"/>
              </w:rPr>
            </w:pPr>
            <w:r>
              <w:rPr>
                <w:b/>
                <w:color w:val="000000"/>
                <w:u w:val="single"/>
              </w:rPr>
              <w:t>Grand Total for Lot 5</w:t>
            </w:r>
          </w:p>
        </w:tc>
        <w:tc>
          <w:tcPr>
            <w:tcW w:w="1620" w:type="dxa"/>
          </w:tcPr>
          <w:p w14:paraId="00000936" w14:textId="77777777" w:rsidR="00D11AA1" w:rsidRDefault="00D11AA1">
            <w:pPr>
              <w:spacing w:line="276" w:lineRule="auto"/>
              <w:cnfStyle w:val="000000000000" w:firstRow="0" w:lastRow="0" w:firstColumn="0" w:lastColumn="0" w:oddVBand="0" w:evenVBand="0" w:oddHBand="0" w:evenHBand="0" w:firstRowFirstColumn="0" w:firstRowLastColumn="0" w:lastRowFirstColumn="0" w:lastRowLastColumn="0"/>
            </w:pPr>
          </w:p>
        </w:tc>
      </w:tr>
    </w:tbl>
    <w:p w14:paraId="00000937" w14:textId="77777777" w:rsidR="00D11AA1" w:rsidRDefault="00D11AA1"/>
    <w:p w14:paraId="00000938" w14:textId="77777777" w:rsidR="00D11AA1" w:rsidRDefault="00D11AA1"/>
    <w:p w14:paraId="00000939" w14:textId="77777777" w:rsidR="00D11AA1" w:rsidRDefault="00D11AA1"/>
    <w:p w14:paraId="0000093A" w14:textId="77777777" w:rsidR="00D11AA1" w:rsidRDefault="00D11AA1"/>
    <w:p w14:paraId="0000093B" w14:textId="77777777" w:rsidR="00D11AA1" w:rsidRDefault="00D11AA1"/>
    <w:p w14:paraId="0000093C" w14:textId="77777777" w:rsidR="00D11AA1" w:rsidRDefault="00D11AA1"/>
    <w:p w14:paraId="0000093D" w14:textId="77777777" w:rsidR="00D11AA1" w:rsidRDefault="00D11AA1"/>
    <w:p w14:paraId="0000093E" w14:textId="77777777" w:rsidR="00D11AA1" w:rsidRDefault="00D11AA1"/>
    <w:p w14:paraId="0000093F" w14:textId="77777777" w:rsidR="00D11AA1" w:rsidRDefault="00D11AA1"/>
    <w:p w14:paraId="00000940" w14:textId="77777777" w:rsidR="00D11AA1" w:rsidRDefault="00D11AA1"/>
    <w:p w14:paraId="00000941" w14:textId="77777777" w:rsidR="00D11AA1" w:rsidRDefault="00D11AA1"/>
    <w:p w14:paraId="00000942" w14:textId="77777777" w:rsidR="00D11AA1" w:rsidRDefault="00D11AA1"/>
    <w:p w14:paraId="00000943" w14:textId="77777777" w:rsidR="00D11AA1" w:rsidRDefault="00D11AA1"/>
    <w:p w14:paraId="00000944" w14:textId="77777777" w:rsidR="00D11AA1" w:rsidRDefault="00D11AA1"/>
    <w:p w14:paraId="00000945" w14:textId="77777777" w:rsidR="00D11AA1" w:rsidRDefault="00D11AA1"/>
    <w:p w14:paraId="00000946" w14:textId="77777777" w:rsidR="00D11AA1" w:rsidRDefault="00D11AA1"/>
    <w:p w14:paraId="00000947" w14:textId="77777777" w:rsidR="00D11AA1" w:rsidRDefault="00D11AA1"/>
    <w:p w14:paraId="00000948" w14:textId="77777777" w:rsidR="00D11AA1" w:rsidRDefault="00D11AA1"/>
    <w:p w14:paraId="00000949" w14:textId="77777777" w:rsidR="00D11AA1" w:rsidRDefault="00D11AA1"/>
    <w:p w14:paraId="0000094A" w14:textId="77777777" w:rsidR="00D11AA1" w:rsidRDefault="00D11AA1"/>
    <w:p w14:paraId="0000094B" w14:textId="77777777" w:rsidR="00D11AA1" w:rsidRDefault="00D11AA1"/>
    <w:p w14:paraId="0000094C" w14:textId="77777777" w:rsidR="00D11AA1" w:rsidRDefault="00D11AA1"/>
    <w:p w14:paraId="0000094D" w14:textId="77777777" w:rsidR="00D11AA1" w:rsidRDefault="00D11AA1">
      <w:pPr>
        <w:pBdr>
          <w:top w:val="nil"/>
          <w:left w:val="nil"/>
          <w:bottom w:val="nil"/>
          <w:right w:val="nil"/>
          <w:between w:val="nil"/>
        </w:pBdr>
        <w:spacing w:after="200"/>
        <w:jc w:val="center"/>
        <w:rPr>
          <w:b/>
          <w:color w:val="000000"/>
          <w:sz w:val="32"/>
          <w:szCs w:val="32"/>
        </w:rPr>
      </w:pPr>
      <w:bookmarkStart w:id="108" w:name="_heading=h.1vzf5blo6uxi" w:colFirst="0" w:colLast="0"/>
      <w:bookmarkEnd w:id="108"/>
    </w:p>
    <w:p w14:paraId="0000094E" w14:textId="77777777" w:rsidR="00D11AA1" w:rsidRDefault="00D11AA1">
      <w:pPr>
        <w:pBdr>
          <w:top w:val="nil"/>
          <w:left w:val="nil"/>
          <w:bottom w:val="nil"/>
          <w:right w:val="nil"/>
          <w:between w:val="nil"/>
        </w:pBdr>
        <w:spacing w:after="200"/>
        <w:jc w:val="center"/>
        <w:rPr>
          <w:b/>
          <w:color w:val="000000"/>
          <w:sz w:val="32"/>
          <w:szCs w:val="32"/>
        </w:rPr>
      </w:pPr>
    </w:p>
    <w:p w14:paraId="0000094F" w14:textId="77777777" w:rsidR="00D11AA1" w:rsidRDefault="00D11AA1">
      <w:pPr>
        <w:pBdr>
          <w:top w:val="nil"/>
          <w:left w:val="nil"/>
          <w:bottom w:val="nil"/>
          <w:right w:val="nil"/>
          <w:between w:val="nil"/>
        </w:pBdr>
        <w:spacing w:after="200"/>
        <w:jc w:val="center"/>
        <w:rPr>
          <w:b/>
          <w:color w:val="000000"/>
          <w:sz w:val="32"/>
          <w:szCs w:val="32"/>
        </w:rPr>
      </w:pPr>
    </w:p>
    <w:p w14:paraId="00000950" w14:textId="77777777" w:rsidR="00D11AA1" w:rsidRDefault="00D11AA1">
      <w:pPr>
        <w:pBdr>
          <w:top w:val="nil"/>
          <w:left w:val="nil"/>
          <w:bottom w:val="nil"/>
          <w:right w:val="nil"/>
          <w:between w:val="nil"/>
        </w:pBdr>
        <w:spacing w:after="200"/>
        <w:jc w:val="center"/>
        <w:rPr>
          <w:b/>
          <w:color w:val="000000"/>
          <w:sz w:val="32"/>
          <w:szCs w:val="32"/>
        </w:rPr>
      </w:pPr>
    </w:p>
    <w:p w14:paraId="00000951" w14:textId="63F87A83" w:rsidR="00D11AA1" w:rsidRDefault="00000000">
      <w:pPr>
        <w:pBdr>
          <w:top w:val="nil"/>
          <w:left w:val="nil"/>
          <w:bottom w:val="nil"/>
          <w:right w:val="nil"/>
          <w:between w:val="nil"/>
        </w:pBdr>
        <w:spacing w:after="200"/>
        <w:jc w:val="center"/>
        <w:rPr>
          <w:b/>
          <w:color w:val="000000"/>
          <w:sz w:val="32"/>
          <w:szCs w:val="32"/>
        </w:rPr>
      </w:pPr>
      <w:sdt>
        <w:sdtPr>
          <w:tag w:val="goog_rdk_25"/>
          <w:id w:val="778522846"/>
        </w:sdtPr>
        <w:sdtContent/>
      </w:sdt>
      <w:r w:rsidR="00A75907">
        <w:rPr>
          <w:b/>
          <w:color w:val="000000"/>
          <w:sz w:val="32"/>
          <w:szCs w:val="32"/>
        </w:rPr>
        <w:t>2. Schedule(s) of Adjustment Data</w:t>
      </w:r>
      <w:r w:rsidR="008B3C1D">
        <w:rPr>
          <w:b/>
          <w:color w:val="000000"/>
          <w:sz w:val="32"/>
          <w:szCs w:val="32"/>
        </w:rPr>
        <w:t>- Not Applicable</w:t>
      </w:r>
    </w:p>
    <w:p w14:paraId="00000952" w14:textId="77777777" w:rsidR="00D11AA1" w:rsidRDefault="00D11AA1"/>
    <w:p w14:paraId="00000953" w14:textId="77777777" w:rsidR="00D11AA1" w:rsidRDefault="00A75907">
      <w:pPr>
        <w:rPr>
          <w:b/>
        </w:rPr>
      </w:pPr>
      <w:r>
        <w:rPr>
          <w:b/>
        </w:rPr>
        <w:t>Table A - Local Currency</w:t>
      </w:r>
    </w:p>
    <w:tbl>
      <w:tblPr>
        <w:tblStyle w:val="40"/>
        <w:tblW w:w="914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267"/>
        <w:gridCol w:w="1483"/>
        <w:gridCol w:w="1483"/>
        <w:gridCol w:w="1483"/>
        <w:gridCol w:w="1853"/>
        <w:gridCol w:w="1575"/>
      </w:tblGrid>
      <w:tr w:rsidR="00D11AA1" w14:paraId="4150042A" w14:textId="77777777">
        <w:trPr>
          <w:cantSplit/>
          <w:jc w:val="center"/>
        </w:trPr>
        <w:tc>
          <w:tcPr>
            <w:tcW w:w="1267" w:type="dxa"/>
            <w:vAlign w:val="center"/>
          </w:tcPr>
          <w:p w14:paraId="00000954" w14:textId="77777777" w:rsidR="00D11AA1" w:rsidRDefault="00A75907">
            <w:pPr>
              <w:rPr>
                <w:b/>
                <w:sz w:val="20"/>
                <w:szCs w:val="20"/>
              </w:rPr>
            </w:pPr>
            <w:r>
              <w:rPr>
                <w:b/>
                <w:sz w:val="20"/>
                <w:szCs w:val="20"/>
              </w:rPr>
              <w:t>Index</w:t>
            </w:r>
          </w:p>
          <w:p w14:paraId="00000955" w14:textId="77777777" w:rsidR="00D11AA1" w:rsidRDefault="00A75907">
            <w:pPr>
              <w:rPr>
                <w:b/>
                <w:sz w:val="20"/>
                <w:szCs w:val="20"/>
              </w:rPr>
            </w:pPr>
            <w:r>
              <w:rPr>
                <w:b/>
                <w:sz w:val="20"/>
                <w:szCs w:val="20"/>
              </w:rPr>
              <w:t>Code</w:t>
            </w:r>
          </w:p>
        </w:tc>
        <w:tc>
          <w:tcPr>
            <w:tcW w:w="1483" w:type="dxa"/>
            <w:vAlign w:val="center"/>
          </w:tcPr>
          <w:p w14:paraId="00000956" w14:textId="77777777" w:rsidR="00D11AA1" w:rsidRDefault="00A75907">
            <w:pPr>
              <w:rPr>
                <w:b/>
                <w:sz w:val="20"/>
                <w:szCs w:val="20"/>
              </w:rPr>
            </w:pPr>
            <w:r>
              <w:rPr>
                <w:b/>
                <w:sz w:val="20"/>
                <w:szCs w:val="20"/>
              </w:rPr>
              <w:t>Index Description</w:t>
            </w:r>
          </w:p>
        </w:tc>
        <w:tc>
          <w:tcPr>
            <w:tcW w:w="1483" w:type="dxa"/>
            <w:vAlign w:val="center"/>
          </w:tcPr>
          <w:p w14:paraId="00000957" w14:textId="77777777" w:rsidR="00D11AA1" w:rsidRDefault="00A75907">
            <w:pPr>
              <w:rPr>
                <w:b/>
                <w:sz w:val="20"/>
                <w:szCs w:val="20"/>
              </w:rPr>
            </w:pPr>
            <w:r>
              <w:rPr>
                <w:b/>
                <w:sz w:val="20"/>
                <w:szCs w:val="20"/>
              </w:rPr>
              <w:t xml:space="preserve">Source of Index </w:t>
            </w:r>
          </w:p>
        </w:tc>
        <w:tc>
          <w:tcPr>
            <w:tcW w:w="1483" w:type="dxa"/>
            <w:vAlign w:val="center"/>
          </w:tcPr>
          <w:p w14:paraId="00000958" w14:textId="77777777" w:rsidR="00D11AA1" w:rsidRDefault="00A75907">
            <w:pPr>
              <w:rPr>
                <w:b/>
                <w:sz w:val="20"/>
                <w:szCs w:val="20"/>
              </w:rPr>
            </w:pPr>
            <w:r>
              <w:rPr>
                <w:b/>
                <w:sz w:val="20"/>
                <w:szCs w:val="20"/>
              </w:rPr>
              <w:t>Base Value</w:t>
            </w:r>
          </w:p>
          <w:p w14:paraId="00000959" w14:textId="77777777" w:rsidR="00D11AA1" w:rsidRDefault="00A75907">
            <w:pPr>
              <w:rPr>
                <w:b/>
                <w:sz w:val="20"/>
                <w:szCs w:val="20"/>
              </w:rPr>
            </w:pPr>
            <w:r>
              <w:rPr>
                <w:b/>
                <w:sz w:val="20"/>
                <w:szCs w:val="20"/>
              </w:rPr>
              <w:t>and Date</w:t>
            </w:r>
          </w:p>
        </w:tc>
        <w:tc>
          <w:tcPr>
            <w:tcW w:w="1853" w:type="dxa"/>
            <w:vAlign w:val="center"/>
          </w:tcPr>
          <w:p w14:paraId="0000095A" w14:textId="77777777" w:rsidR="00D11AA1" w:rsidRDefault="00A75907">
            <w:pPr>
              <w:rPr>
                <w:b/>
                <w:sz w:val="20"/>
                <w:szCs w:val="20"/>
              </w:rPr>
            </w:pPr>
            <w:r>
              <w:rPr>
                <w:b/>
                <w:sz w:val="20"/>
                <w:szCs w:val="20"/>
              </w:rPr>
              <w:t>Bidder’s</w:t>
            </w:r>
          </w:p>
          <w:p w14:paraId="0000095B" w14:textId="77777777" w:rsidR="00D11AA1" w:rsidRDefault="00A75907">
            <w:pPr>
              <w:rPr>
                <w:b/>
                <w:sz w:val="20"/>
                <w:szCs w:val="20"/>
              </w:rPr>
            </w:pPr>
            <w:r>
              <w:rPr>
                <w:b/>
                <w:sz w:val="20"/>
                <w:szCs w:val="20"/>
              </w:rPr>
              <w:t>Local Currency Amount</w:t>
            </w:r>
          </w:p>
        </w:tc>
        <w:tc>
          <w:tcPr>
            <w:tcW w:w="1575" w:type="dxa"/>
            <w:vAlign w:val="center"/>
          </w:tcPr>
          <w:p w14:paraId="0000095C" w14:textId="77777777" w:rsidR="00D11AA1" w:rsidRDefault="00A75907">
            <w:pPr>
              <w:rPr>
                <w:b/>
                <w:sz w:val="20"/>
                <w:szCs w:val="20"/>
              </w:rPr>
            </w:pPr>
            <w:r>
              <w:rPr>
                <w:b/>
                <w:sz w:val="20"/>
                <w:szCs w:val="20"/>
              </w:rPr>
              <w:t>Bidder’s</w:t>
            </w:r>
          </w:p>
          <w:p w14:paraId="0000095D" w14:textId="77777777" w:rsidR="00D11AA1" w:rsidRDefault="00A75907">
            <w:pPr>
              <w:rPr>
                <w:b/>
                <w:sz w:val="20"/>
                <w:szCs w:val="20"/>
              </w:rPr>
            </w:pPr>
            <w:r>
              <w:rPr>
                <w:b/>
                <w:sz w:val="20"/>
                <w:szCs w:val="20"/>
              </w:rPr>
              <w:t>Proposed</w:t>
            </w:r>
          </w:p>
          <w:p w14:paraId="0000095E" w14:textId="77777777" w:rsidR="00D11AA1" w:rsidRDefault="00A75907">
            <w:pPr>
              <w:rPr>
                <w:b/>
                <w:sz w:val="20"/>
                <w:szCs w:val="20"/>
              </w:rPr>
            </w:pPr>
            <w:r>
              <w:rPr>
                <w:b/>
                <w:sz w:val="20"/>
                <w:szCs w:val="20"/>
              </w:rPr>
              <w:t>Weighting</w:t>
            </w:r>
          </w:p>
        </w:tc>
      </w:tr>
      <w:tr w:rsidR="00D11AA1" w14:paraId="35BC85D7" w14:textId="77777777">
        <w:trPr>
          <w:cantSplit/>
          <w:jc w:val="center"/>
        </w:trPr>
        <w:tc>
          <w:tcPr>
            <w:tcW w:w="1267" w:type="dxa"/>
          </w:tcPr>
          <w:p w14:paraId="0000095F" w14:textId="77777777" w:rsidR="00D11AA1" w:rsidRDefault="00D11AA1">
            <w:pPr>
              <w:rPr>
                <w:sz w:val="20"/>
                <w:szCs w:val="20"/>
              </w:rPr>
            </w:pPr>
          </w:p>
        </w:tc>
        <w:tc>
          <w:tcPr>
            <w:tcW w:w="1483" w:type="dxa"/>
          </w:tcPr>
          <w:p w14:paraId="00000960" w14:textId="77777777" w:rsidR="00D11AA1" w:rsidRDefault="00A75907">
            <w:pPr>
              <w:rPr>
                <w:sz w:val="20"/>
                <w:szCs w:val="20"/>
              </w:rPr>
            </w:pPr>
            <w:r>
              <w:rPr>
                <w:sz w:val="20"/>
                <w:szCs w:val="20"/>
              </w:rPr>
              <w:t>Nonadjustable</w:t>
            </w:r>
          </w:p>
        </w:tc>
        <w:tc>
          <w:tcPr>
            <w:tcW w:w="1483" w:type="dxa"/>
          </w:tcPr>
          <w:p w14:paraId="00000961" w14:textId="77777777" w:rsidR="00D11AA1" w:rsidRDefault="00A75907">
            <w:pPr>
              <w:rPr>
                <w:sz w:val="20"/>
                <w:szCs w:val="20"/>
              </w:rPr>
            </w:pPr>
            <w:r>
              <w:rPr>
                <w:sz w:val="20"/>
                <w:szCs w:val="20"/>
              </w:rPr>
              <w:t>—</w:t>
            </w:r>
          </w:p>
        </w:tc>
        <w:tc>
          <w:tcPr>
            <w:tcW w:w="1483" w:type="dxa"/>
          </w:tcPr>
          <w:p w14:paraId="00000962" w14:textId="77777777" w:rsidR="00D11AA1" w:rsidRDefault="00A75907">
            <w:pPr>
              <w:rPr>
                <w:sz w:val="20"/>
                <w:szCs w:val="20"/>
              </w:rPr>
            </w:pPr>
            <w:r>
              <w:rPr>
                <w:sz w:val="20"/>
                <w:szCs w:val="20"/>
              </w:rPr>
              <w:t>—</w:t>
            </w:r>
          </w:p>
        </w:tc>
        <w:tc>
          <w:tcPr>
            <w:tcW w:w="1853" w:type="dxa"/>
          </w:tcPr>
          <w:p w14:paraId="00000963" w14:textId="77777777" w:rsidR="00D11AA1" w:rsidRDefault="00A75907">
            <w:pPr>
              <w:rPr>
                <w:sz w:val="20"/>
                <w:szCs w:val="20"/>
              </w:rPr>
            </w:pPr>
            <w:r>
              <w:rPr>
                <w:sz w:val="20"/>
                <w:szCs w:val="20"/>
              </w:rPr>
              <w:t>—</w:t>
            </w:r>
          </w:p>
        </w:tc>
        <w:tc>
          <w:tcPr>
            <w:tcW w:w="1575" w:type="dxa"/>
          </w:tcPr>
          <w:p w14:paraId="00000964" w14:textId="77777777" w:rsidR="00D11AA1" w:rsidRDefault="00A75907">
            <w:pPr>
              <w:rPr>
                <w:sz w:val="20"/>
                <w:szCs w:val="20"/>
              </w:rPr>
            </w:pPr>
            <w:r>
              <w:rPr>
                <w:sz w:val="20"/>
                <w:szCs w:val="20"/>
              </w:rPr>
              <w:t xml:space="preserve">A:  </w:t>
            </w:r>
            <w:r>
              <w:rPr>
                <w:sz w:val="20"/>
                <w:szCs w:val="20"/>
                <w:u w:val="single"/>
              </w:rPr>
              <w:tab/>
              <w:t>*</w:t>
            </w:r>
          </w:p>
          <w:p w14:paraId="00000965" w14:textId="77777777" w:rsidR="00D11AA1" w:rsidRDefault="00A75907">
            <w:pPr>
              <w:rPr>
                <w:sz w:val="20"/>
                <w:szCs w:val="20"/>
              </w:rPr>
            </w:pPr>
            <w:r>
              <w:rPr>
                <w:sz w:val="20"/>
                <w:szCs w:val="20"/>
              </w:rPr>
              <w:t xml:space="preserve">B:  </w:t>
            </w:r>
            <w:r>
              <w:rPr>
                <w:sz w:val="20"/>
                <w:szCs w:val="20"/>
                <w:u w:val="single"/>
              </w:rPr>
              <w:tab/>
              <w:t>*</w:t>
            </w:r>
          </w:p>
          <w:p w14:paraId="00000966" w14:textId="77777777" w:rsidR="00D11AA1" w:rsidRDefault="00A75907">
            <w:pPr>
              <w:rPr>
                <w:sz w:val="20"/>
                <w:szCs w:val="20"/>
              </w:rPr>
            </w:pPr>
            <w:r>
              <w:rPr>
                <w:sz w:val="20"/>
                <w:szCs w:val="20"/>
              </w:rPr>
              <w:t xml:space="preserve">C:  </w:t>
            </w:r>
            <w:r>
              <w:rPr>
                <w:sz w:val="20"/>
                <w:szCs w:val="20"/>
                <w:u w:val="single"/>
              </w:rPr>
              <w:tab/>
              <w:t>*</w:t>
            </w:r>
          </w:p>
          <w:p w14:paraId="00000967" w14:textId="77777777" w:rsidR="00D11AA1" w:rsidRDefault="00A75907">
            <w:pPr>
              <w:rPr>
                <w:sz w:val="20"/>
                <w:szCs w:val="20"/>
              </w:rPr>
            </w:pPr>
            <w:r>
              <w:rPr>
                <w:sz w:val="20"/>
                <w:szCs w:val="20"/>
              </w:rPr>
              <w:t xml:space="preserve">D:  </w:t>
            </w:r>
            <w:r>
              <w:rPr>
                <w:sz w:val="20"/>
                <w:szCs w:val="20"/>
                <w:u w:val="single"/>
              </w:rPr>
              <w:tab/>
              <w:t>*</w:t>
            </w:r>
          </w:p>
          <w:p w14:paraId="00000968" w14:textId="77777777" w:rsidR="00D11AA1" w:rsidRDefault="00A75907">
            <w:pPr>
              <w:rPr>
                <w:sz w:val="20"/>
                <w:szCs w:val="20"/>
              </w:rPr>
            </w:pPr>
            <w:r>
              <w:rPr>
                <w:sz w:val="20"/>
                <w:szCs w:val="20"/>
              </w:rPr>
              <w:t xml:space="preserve">E:  </w:t>
            </w:r>
            <w:r>
              <w:rPr>
                <w:sz w:val="20"/>
                <w:szCs w:val="20"/>
                <w:u w:val="single"/>
              </w:rPr>
              <w:tab/>
              <w:t>*</w:t>
            </w:r>
          </w:p>
        </w:tc>
      </w:tr>
      <w:tr w:rsidR="00D11AA1" w14:paraId="1C6766FE" w14:textId="77777777">
        <w:trPr>
          <w:cantSplit/>
          <w:jc w:val="center"/>
        </w:trPr>
        <w:tc>
          <w:tcPr>
            <w:tcW w:w="1267" w:type="dxa"/>
          </w:tcPr>
          <w:p w14:paraId="00000969" w14:textId="77777777" w:rsidR="00D11AA1" w:rsidRDefault="00D11AA1">
            <w:pPr>
              <w:rPr>
                <w:b/>
                <w:sz w:val="20"/>
                <w:szCs w:val="20"/>
              </w:rPr>
            </w:pPr>
          </w:p>
        </w:tc>
        <w:tc>
          <w:tcPr>
            <w:tcW w:w="1483" w:type="dxa"/>
          </w:tcPr>
          <w:p w14:paraId="0000096A" w14:textId="77777777" w:rsidR="00D11AA1" w:rsidRDefault="00D11AA1">
            <w:pPr>
              <w:rPr>
                <w:b/>
                <w:sz w:val="20"/>
                <w:szCs w:val="20"/>
              </w:rPr>
            </w:pPr>
          </w:p>
        </w:tc>
        <w:tc>
          <w:tcPr>
            <w:tcW w:w="1483" w:type="dxa"/>
          </w:tcPr>
          <w:p w14:paraId="0000096B" w14:textId="77777777" w:rsidR="00D11AA1" w:rsidRDefault="00D11AA1">
            <w:pPr>
              <w:rPr>
                <w:b/>
                <w:sz w:val="20"/>
                <w:szCs w:val="20"/>
              </w:rPr>
            </w:pPr>
          </w:p>
        </w:tc>
        <w:tc>
          <w:tcPr>
            <w:tcW w:w="1483" w:type="dxa"/>
          </w:tcPr>
          <w:p w14:paraId="0000096C" w14:textId="77777777" w:rsidR="00D11AA1" w:rsidRDefault="00A75907">
            <w:pPr>
              <w:rPr>
                <w:b/>
                <w:sz w:val="20"/>
                <w:szCs w:val="20"/>
              </w:rPr>
            </w:pPr>
            <w:r>
              <w:rPr>
                <w:b/>
                <w:sz w:val="20"/>
                <w:szCs w:val="20"/>
              </w:rPr>
              <w:t>Total</w:t>
            </w:r>
          </w:p>
        </w:tc>
        <w:tc>
          <w:tcPr>
            <w:tcW w:w="1853" w:type="dxa"/>
          </w:tcPr>
          <w:p w14:paraId="0000096D" w14:textId="77777777" w:rsidR="00D11AA1" w:rsidRDefault="00D11AA1">
            <w:pPr>
              <w:rPr>
                <w:b/>
                <w:sz w:val="20"/>
                <w:szCs w:val="20"/>
              </w:rPr>
            </w:pPr>
          </w:p>
        </w:tc>
        <w:tc>
          <w:tcPr>
            <w:tcW w:w="1575" w:type="dxa"/>
          </w:tcPr>
          <w:p w14:paraId="0000096E" w14:textId="77777777" w:rsidR="00D11AA1" w:rsidRDefault="00A75907">
            <w:pPr>
              <w:rPr>
                <w:b/>
                <w:sz w:val="20"/>
                <w:szCs w:val="20"/>
              </w:rPr>
            </w:pPr>
            <w:r>
              <w:rPr>
                <w:b/>
                <w:sz w:val="20"/>
                <w:szCs w:val="20"/>
              </w:rPr>
              <w:t>1.00</w:t>
            </w:r>
          </w:p>
        </w:tc>
      </w:tr>
    </w:tbl>
    <w:p w14:paraId="0000096F" w14:textId="77777777" w:rsidR="00D11AA1" w:rsidRDefault="00D11AA1"/>
    <w:p w14:paraId="00000970" w14:textId="77777777" w:rsidR="00D11AA1" w:rsidRDefault="00A75907">
      <w:r>
        <w:t>[*  To be entered by the Employer. Whereas “A” should a fixed percentage, B, C, D and E should specify a range of values and the Bidder will be required to specify a value within the range such that the total weighting = 1.00]</w:t>
      </w:r>
    </w:p>
    <w:p w14:paraId="00000971" w14:textId="77777777" w:rsidR="00D11AA1" w:rsidRDefault="00D11AA1"/>
    <w:p w14:paraId="00000972" w14:textId="77777777" w:rsidR="00D11AA1" w:rsidRDefault="00D11AA1">
      <w:pPr>
        <w:tabs>
          <w:tab w:val="left" w:pos="2160"/>
          <w:tab w:val="left" w:pos="3600"/>
          <w:tab w:val="left" w:pos="9144"/>
        </w:tabs>
        <w:ind w:right="-72"/>
        <w:rPr>
          <w:b/>
          <w:sz w:val="36"/>
          <w:szCs w:val="36"/>
        </w:rPr>
      </w:pPr>
    </w:p>
    <w:p w14:paraId="00000973" w14:textId="77777777" w:rsidR="00D11AA1" w:rsidRDefault="00D11AA1">
      <w:pPr>
        <w:tabs>
          <w:tab w:val="left" w:pos="2160"/>
          <w:tab w:val="left" w:pos="3600"/>
          <w:tab w:val="left" w:pos="9144"/>
        </w:tabs>
        <w:ind w:right="-72"/>
        <w:rPr>
          <w:b/>
          <w:sz w:val="36"/>
          <w:szCs w:val="36"/>
        </w:rPr>
      </w:pPr>
    </w:p>
    <w:p w14:paraId="00000974" w14:textId="77777777" w:rsidR="00D11AA1" w:rsidRDefault="00D11AA1">
      <w:pPr>
        <w:tabs>
          <w:tab w:val="left" w:pos="2160"/>
          <w:tab w:val="left" w:pos="3600"/>
          <w:tab w:val="left" w:pos="9144"/>
        </w:tabs>
        <w:ind w:right="-72"/>
        <w:rPr>
          <w:b/>
          <w:sz w:val="36"/>
          <w:szCs w:val="36"/>
        </w:rPr>
      </w:pPr>
    </w:p>
    <w:p w14:paraId="00000975" w14:textId="77777777" w:rsidR="00D11AA1" w:rsidRDefault="00D11AA1">
      <w:pPr>
        <w:tabs>
          <w:tab w:val="left" w:pos="2160"/>
          <w:tab w:val="left" w:pos="3600"/>
          <w:tab w:val="left" w:pos="9144"/>
        </w:tabs>
        <w:ind w:right="-72"/>
        <w:rPr>
          <w:b/>
          <w:sz w:val="36"/>
          <w:szCs w:val="36"/>
        </w:rPr>
      </w:pPr>
    </w:p>
    <w:p w14:paraId="00000976" w14:textId="77777777" w:rsidR="00D11AA1" w:rsidRDefault="00D11AA1">
      <w:pPr>
        <w:tabs>
          <w:tab w:val="left" w:pos="2160"/>
          <w:tab w:val="left" w:pos="3600"/>
          <w:tab w:val="left" w:pos="9144"/>
        </w:tabs>
        <w:ind w:right="-72"/>
        <w:rPr>
          <w:b/>
          <w:sz w:val="36"/>
          <w:szCs w:val="36"/>
        </w:rPr>
      </w:pPr>
    </w:p>
    <w:p w14:paraId="00000977" w14:textId="77777777" w:rsidR="00D11AA1" w:rsidRDefault="00D11AA1">
      <w:pPr>
        <w:tabs>
          <w:tab w:val="left" w:pos="2160"/>
          <w:tab w:val="left" w:pos="3600"/>
          <w:tab w:val="left" w:pos="9144"/>
        </w:tabs>
        <w:ind w:right="-72"/>
        <w:rPr>
          <w:b/>
          <w:sz w:val="36"/>
          <w:szCs w:val="36"/>
        </w:rPr>
      </w:pPr>
    </w:p>
    <w:p w14:paraId="00000978" w14:textId="77777777" w:rsidR="00D11AA1" w:rsidRDefault="00D11AA1">
      <w:pPr>
        <w:tabs>
          <w:tab w:val="left" w:pos="2160"/>
          <w:tab w:val="left" w:pos="3600"/>
          <w:tab w:val="left" w:pos="9144"/>
        </w:tabs>
        <w:ind w:right="-72"/>
        <w:rPr>
          <w:b/>
          <w:sz w:val="36"/>
          <w:szCs w:val="36"/>
        </w:rPr>
      </w:pPr>
    </w:p>
    <w:p w14:paraId="00000979" w14:textId="77777777" w:rsidR="00D11AA1" w:rsidRDefault="00D11AA1">
      <w:pPr>
        <w:tabs>
          <w:tab w:val="left" w:pos="2160"/>
          <w:tab w:val="left" w:pos="3600"/>
          <w:tab w:val="left" w:pos="9144"/>
        </w:tabs>
        <w:ind w:right="-72"/>
        <w:rPr>
          <w:b/>
          <w:sz w:val="36"/>
          <w:szCs w:val="36"/>
        </w:rPr>
      </w:pPr>
    </w:p>
    <w:p w14:paraId="0000099A" w14:textId="77777777" w:rsidR="00D11AA1" w:rsidRDefault="00A75907">
      <w:pPr>
        <w:pBdr>
          <w:top w:val="nil"/>
          <w:left w:val="nil"/>
          <w:bottom w:val="nil"/>
          <w:right w:val="nil"/>
          <w:between w:val="nil"/>
        </w:pBdr>
        <w:spacing w:before="240" w:after="200"/>
        <w:jc w:val="center"/>
        <w:rPr>
          <w:b/>
          <w:color w:val="000000"/>
          <w:sz w:val="32"/>
          <w:szCs w:val="32"/>
        </w:rPr>
      </w:pPr>
      <w:bookmarkStart w:id="109" w:name="_heading=h.w7habtlzxdp4" w:colFirst="0" w:colLast="0"/>
      <w:bookmarkStart w:id="110" w:name="_heading=h.wapxn7b52r1h" w:colFirst="0" w:colLast="0"/>
      <w:bookmarkStart w:id="111" w:name="_heading=h.7pjfee95udam" w:colFirst="0" w:colLast="0"/>
      <w:bookmarkStart w:id="112" w:name="_heading=h.pcdam3y2vs9h" w:colFirst="0" w:colLast="0"/>
      <w:bookmarkStart w:id="113" w:name="_heading=h.ltru1bkmo6ee" w:colFirst="0" w:colLast="0"/>
      <w:bookmarkStart w:id="114" w:name="_heading=h.i1hhxbo2fact" w:colFirst="0" w:colLast="0"/>
      <w:bookmarkEnd w:id="109"/>
      <w:bookmarkEnd w:id="110"/>
      <w:bookmarkEnd w:id="111"/>
      <w:bookmarkEnd w:id="112"/>
      <w:bookmarkEnd w:id="113"/>
      <w:bookmarkEnd w:id="114"/>
      <w:r>
        <w:br w:type="page"/>
      </w:r>
      <w:r>
        <w:rPr>
          <w:b/>
          <w:color w:val="000000"/>
          <w:sz w:val="32"/>
          <w:szCs w:val="32"/>
        </w:rPr>
        <w:lastRenderedPageBreak/>
        <w:t xml:space="preserve"> Form of Bid-Securing Declaration</w:t>
      </w:r>
    </w:p>
    <w:p w14:paraId="0000099B" w14:textId="77777777" w:rsidR="00D11AA1" w:rsidRDefault="00D11AA1">
      <w:pPr>
        <w:tabs>
          <w:tab w:val="left" w:pos="4968"/>
          <w:tab w:val="left" w:pos="9558"/>
        </w:tabs>
      </w:pPr>
    </w:p>
    <w:p w14:paraId="0000099C" w14:textId="77777777" w:rsidR="00D11AA1" w:rsidRDefault="00A75907">
      <w:pPr>
        <w:tabs>
          <w:tab w:val="right" w:pos="9360"/>
        </w:tabs>
        <w:ind w:left="720" w:hanging="720"/>
        <w:jc w:val="right"/>
      </w:pPr>
      <w:r>
        <w:t xml:space="preserve">Date: </w:t>
      </w:r>
      <w:r>
        <w:rPr>
          <w:i/>
        </w:rPr>
        <w:t>[insert date (as day, month and year)]</w:t>
      </w:r>
    </w:p>
    <w:p w14:paraId="0000099D" w14:textId="77777777" w:rsidR="00D11AA1" w:rsidRDefault="00A75907">
      <w:pPr>
        <w:tabs>
          <w:tab w:val="right" w:pos="9360"/>
        </w:tabs>
        <w:ind w:left="720" w:hanging="720"/>
        <w:jc w:val="right"/>
      </w:pPr>
      <w:r>
        <w:t xml:space="preserve">RFB No.: </w:t>
      </w:r>
      <w:r>
        <w:rPr>
          <w:i/>
        </w:rPr>
        <w:t>[insert number of Bidding process]</w:t>
      </w:r>
    </w:p>
    <w:p w14:paraId="0000099E" w14:textId="77777777" w:rsidR="00D11AA1" w:rsidRDefault="00A75907">
      <w:pPr>
        <w:tabs>
          <w:tab w:val="right" w:pos="9360"/>
        </w:tabs>
        <w:ind w:left="720" w:hanging="720"/>
        <w:jc w:val="right"/>
      </w:pPr>
      <w:r>
        <w:t xml:space="preserve">Alternative No.: </w:t>
      </w:r>
      <w:r>
        <w:rPr>
          <w:i/>
        </w:rPr>
        <w:t>[insert identification No if this is a Bid for an alternative]</w:t>
      </w:r>
    </w:p>
    <w:p w14:paraId="0000099F" w14:textId="77777777" w:rsidR="00D11AA1" w:rsidRDefault="00D11AA1">
      <w:pPr>
        <w:tabs>
          <w:tab w:val="right" w:pos="9000"/>
        </w:tabs>
        <w:ind w:left="4320" w:firstLine="720"/>
        <w:rPr>
          <w:b/>
        </w:rPr>
      </w:pPr>
    </w:p>
    <w:p w14:paraId="000009A0" w14:textId="77777777" w:rsidR="00D11AA1" w:rsidRDefault="00D11AA1"/>
    <w:p w14:paraId="000009A1" w14:textId="77777777" w:rsidR="00D11AA1" w:rsidRDefault="00A75907">
      <w:pPr>
        <w:spacing w:after="200"/>
      </w:pPr>
      <w:r>
        <w:t xml:space="preserve">To: </w:t>
      </w:r>
      <w:r>
        <w:rPr>
          <w:i/>
        </w:rPr>
        <w:t>[insert complete name of Employer]</w:t>
      </w:r>
    </w:p>
    <w:p w14:paraId="000009A2" w14:textId="77777777" w:rsidR="00D11AA1" w:rsidRDefault="00A75907">
      <w:pPr>
        <w:spacing w:after="200"/>
      </w:pPr>
      <w:r>
        <w:t xml:space="preserve">We, the undersigned, declare that: </w:t>
      </w:r>
      <w:r>
        <w:tab/>
      </w:r>
      <w:r>
        <w:tab/>
      </w:r>
      <w:r>
        <w:tab/>
      </w:r>
    </w:p>
    <w:p w14:paraId="000009A3" w14:textId="77777777" w:rsidR="00D11AA1" w:rsidRDefault="00A75907">
      <w:pPr>
        <w:pBdr>
          <w:top w:val="nil"/>
          <w:left w:val="nil"/>
          <w:bottom w:val="nil"/>
          <w:right w:val="nil"/>
          <w:between w:val="nil"/>
        </w:pBdr>
        <w:spacing w:after="200"/>
        <w:jc w:val="both"/>
        <w:rPr>
          <w:color w:val="000000"/>
        </w:rPr>
      </w:pPr>
      <w:r>
        <w:rPr>
          <w:color w:val="000000"/>
        </w:rPr>
        <w:t>We understand that, according to your conditions, bids must be supported by a Bid-Securing Declaration.</w:t>
      </w:r>
    </w:p>
    <w:p w14:paraId="000009A4" w14:textId="77777777" w:rsidR="00D11AA1" w:rsidRDefault="00A75907">
      <w:pPr>
        <w:pBdr>
          <w:top w:val="nil"/>
          <w:left w:val="nil"/>
          <w:bottom w:val="nil"/>
          <w:right w:val="nil"/>
          <w:between w:val="nil"/>
        </w:pBdr>
        <w:spacing w:after="200"/>
        <w:jc w:val="both"/>
        <w:rPr>
          <w:color w:val="000000"/>
        </w:rPr>
      </w:pPr>
      <w:r>
        <w:rPr>
          <w:color w:val="000000"/>
        </w:rPr>
        <w:t>We accept that we will automatically be suspended from being eligible for bidding or submitting proposals in any contract with the Employer for the period of time specified in Section II – Bid Data Sheet if we are in breach of our obligation(s) under the bid conditions, because we:</w:t>
      </w:r>
    </w:p>
    <w:p w14:paraId="000009A5" w14:textId="77777777" w:rsidR="00D11AA1" w:rsidRDefault="00A75907">
      <w:pPr>
        <w:pBdr>
          <w:top w:val="nil"/>
          <w:left w:val="nil"/>
          <w:bottom w:val="nil"/>
          <w:right w:val="nil"/>
          <w:between w:val="nil"/>
        </w:pBdr>
        <w:tabs>
          <w:tab w:val="left" w:pos="540"/>
        </w:tabs>
        <w:spacing w:after="200"/>
        <w:ind w:left="540" w:hanging="540"/>
        <w:jc w:val="both"/>
        <w:rPr>
          <w:color w:val="000000"/>
        </w:rPr>
      </w:pPr>
      <w:bookmarkStart w:id="115" w:name="_heading=h.9ybuniumdrgt" w:colFirst="0" w:colLast="0"/>
      <w:bookmarkEnd w:id="115"/>
      <w:r>
        <w:rPr>
          <w:color w:val="000000"/>
        </w:rPr>
        <w:t xml:space="preserve">(a) </w:t>
      </w:r>
      <w:r>
        <w:rPr>
          <w:color w:val="000000"/>
        </w:rPr>
        <w:tab/>
        <w:t>have withdrawn our Bid prior to the expiry date of the Bid validity specified in the Letter of Bid or any extended date provided by us; or</w:t>
      </w:r>
    </w:p>
    <w:p w14:paraId="000009A6" w14:textId="77777777" w:rsidR="00D11AA1" w:rsidRDefault="00A75907">
      <w:pPr>
        <w:pBdr>
          <w:top w:val="nil"/>
          <w:left w:val="nil"/>
          <w:bottom w:val="nil"/>
          <w:right w:val="nil"/>
          <w:between w:val="nil"/>
        </w:pBdr>
        <w:tabs>
          <w:tab w:val="left" w:pos="540"/>
        </w:tabs>
        <w:spacing w:after="200"/>
        <w:ind w:left="540" w:hanging="540"/>
        <w:jc w:val="both"/>
        <w:rPr>
          <w:color w:val="000000"/>
        </w:rPr>
      </w:pPr>
      <w:bookmarkStart w:id="116" w:name="_heading=h.xm9q9gcw1z6h" w:colFirst="0" w:colLast="0"/>
      <w:bookmarkEnd w:id="116"/>
      <w:r>
        <w:rPr>
          <w:color w:val="000000"/>
        </w:rPr>
        <w:t xml:space="preserve">(b) </w:t>
      </w:r>
      <w:r>
        <w:rPr>
          <w:color w:val="000000"/>
        </w:rPr>
        <w:tab/>
        <w:t>having been notified of the acceptance of our Bid by the Employer prior to the expiry date of the Bid validity in the Letter of Bid or any extended date provided by us, (i) fail or refuse to execute the Contract, if required, or (ii) fail or refuse to furnish the Performance Security and, if required, the Environmental and Social (ES)  Performance Security, in accordance with the ITB.</w:t>
      </w:r>
    </w:p>
    <w:p w14:paraId="000009A7" w14:textId="77777777" w:rsidR="00D11AA1" w:rsidRDefault="00A75907">
      <w:pPr>
        <w:pBdr>
          <w:top w:val="nil"/>
          <w:left w:val="nil"/>
          <w:bottom w:val="nil"/>
          <w:right w:val="nil"/>
          <w:between w:val="nil"/>
        </w:pBdr>
        <w:spacing w:after="200"/>
        <w:jc w:val="both"/>
        <w:rPr>
          <w:color w:val="000000"/>
        </w:rPr>
      </w:pPr>
      <w:r>
        <w:rPr>
          <w:color w:val="000000"/>
        </w:rPr>
        <w:t>We understand this Bid-Securing Declaration shall expire if we are not the successful Bidder, upon the earlier of (i) our receipt of your notification to us of the name of the successful Bidder; or (ii) twenty-eight days after the expiry date of the Bid validity.</w:t>
      </w:r>
    </w:p>
    <w:p w14:paraId="000009A8" w14:textId="77777777" w:rsidR="00D11AA1" w:rsidRDefault="00A75907">
      <w:pPr>
        <w:tabs>
          <w:tab w:val="left" w:pos="6120"/>
        </w:tabs>
        <w:spacing w:after="200"/>
      </w:pPr>
      <w:r>
        <w:t>Name of the Bidder</w:t>
      </w:r>
      <w:r>
        <w:rPr>
          <w:b/>
        </w:rPr>
        <w:t>*</w:t>
      </w:r>
      <w:r>
        <w:rPr>
          <w:u w:val="single"/>
        </w:rPr>
        <w:tab/>
      </w:r>
      <w:r>
        <w:rPr>
          <w:i/>
          <w:u w:val="single"/>
        </w:rPr>
        <w:t>[insert complete name the Bidder]</w:t>
      </w:r>
    </w:p>
    <w:p w14:paraId="000009A9" w14:textId="77777777" w:rsidR="00D11AA1" w:rsidRDefault="00A75907">
      <w:pPr>
        <w:tabs>
          <w:tab w:val="left" w:pos="6120"/>
        </w:tabs>
        <w:spacing w:after="200"/>
        <w:rPr>
          <w:i/>
          <w:u w:val="single"/>
        </w:rPr>
      </w:pPr>
      <w:r>
        <w:t>Name of the person duly authorized to sign the Bid on behalf of the Bidder</w:t>
      </w:r>
      <w:r>
        <w:rPr>
          <w:b/>
        </w:rPr>
        <w:t xml:space="preserve">** </w:t>
      </w:r>
      <w:r>
        <w:rPr>
          <w:i/>
          <w:u w:val="single"/>
        </w:rPr>
        <w:t>[insert complete name of person duly authorized to sign the Bid]</w:t>
      </w:r>
    </w:p>
    <w:p w14:paraId="000009AA" w14:textId="77777777" w:rsidR="00D11AA1" w:rsidRDefault="00A75907">
      <w:pPr>
        <w:tabs>
          <w:tab w:val="left" w:pos="6120"/>
        </w:tabs>
        <w:spacing w:after="200"/>
      </w:pPr>
      <w:r>
        <w:t xml:space="preserve">Title of the person signing the Bid </w:t>
      </w:r>
      <w:r>
        <w:rPr>
          <w:i/>
          <w:u w:val="single"/>
        </w:rPr>
        <w:t>[insert complete title of the person signing the Bid]</w:t>
      </w:r>
    </w:p>
    <w:p w14:paraId="000009AB" w14:textId="77777777" w:rsidR="00D11AA1" w:rsidRDefault="00A75907">
      <w:pPr>
        <w:tabs>
          <w:tab w:val="left" w:pos="6120"/>
        </w:tabs>
        <w:spacing w:after="200"/>
        <w:rPr>
          <w:u w:val="single"/>
        </w:rPr>
      </w:pPr>
      <w:r>
        <w:t>Signature of the person named above</w:t>
      </w:r>
      <w:r>
        <w:rPr>
          <w:u w:val="single"/>
        </w:rPr>
        <w:tab/>
      </w:r>
      <w:r>
        <w:rPr>
          <w:i/>
          <w:u w:val="single"/>
        </w:rPr>
        <w:t xml:space="preserve"> [insert signature of person whose name and capacity are shown above]</w:t>
      </w:r>
    </w:p>
    <w:p w14:paraId="000009AC" w14:textId="77777777" w:rsidR="00D11AA1" w:rsidRDefault="00A75907">
      <w:pPr>
        <w:tabs>
          <w:tab w:val="left" w:pos="6120"/>
        </w:tabs>
        <w:spacing w:after="200"/>
      </w:pPr>
      <w:r>
        <w:t xml:space="preserve">Date signed </w:t>
      </w:r>
      <w:r>
        <w:rPr>
          <w:i/>
        </w:rPr>
        <w:t>_[insert date of signing]</w:t>
      </w:r>
      <w:r>
        <w:rPr>
          <w:b/>
        </w:rPr>
        <w:t xml:space="preserve"> </w:t>
      </w:r>
      <w:r>
        <w:t>day of [</w:t>
      </w:r>
      <w:r>
        <w:rPr>
          <w:i/>
        </w:rPr>
        <w:t>insert month], [insert year]</w:t>
      </w:r>
    </w:p>
    <w:p w14:paraId="000009AD" w14:textId="77777777" w:rsidR="00D11AA1" w:rsidRDefault="00A75907">
      <w:pPr>
        <w:tabs>
          <w:tab w:val="left" w:pos="6120"/>
        </w:tabs>
        <w:spacing w:after="200"/>
      </w:pPr>
      <w:r>
        <w:rPr>
          <w:b/>
        </w:rPr>
        <w:t>*</w:t>
      </w:r>
      <w:r>
        <w:t>: In the case of the Bid submitted by joint venture specify the name of the Joint Venture as Bidder</w:t>
      </w:r>
    </w:p>
    <w:p w14:paraId="000009AE" w14:textId="77777777" w:rsidR="00D11AA1" w:rsidRDefault="00A75907">
      <w:pPr>
        <w:tabs>
          <w:tab w:val="right" w:pos="9000"/>
        </w:tabs>
        <w:rPr>
          <w:i/>
        </w:rPr>
      </w:pPr>
      <w:r>
        <w:lastRenderedPageBreak/>
        <w:t xml:space="preserve">**: Person signing the Bid shall have the power of attorney given by the Bidder to be attached with the Bid </w:t>
      </w:r>
      <w:r>
        <w:rPr>
          <w:i/>
        </w:rPr>
        <w:t>[Note: In case of a Joint Venture, the Bid-Securing Declaration must be in the name of all members to the Joint Venture that submits the Bid.]</w:t>
      </w:r>
    </w:p>
    <w:p w14:paraId="000009AF" w14:textId="77777777" w:rsidR="00D11AA1" w:rsidRDefault="00A75907">
      <w:pPr>
        <w:pBdr>
          <w:top w:val="nil"/>
          <w:left w:val="nil"/>
          <w:bottom w:val="nil"/>
          <w:right w:val="nil"/>
          <w:between w:val="nil"/>
        </w:pBdr>
        <w:spacing w:after="200"/>
        <w:jc w:val="center"/>
        <w:rPr>
          <w:b/>
          <w:color w:val="000000"/>
          <w:sz w:val="36"/>
          <w:szCs w:val="36"/>
        </w:rPr>
      </w:pPr>
      <w:bookmarkStart w:id="117" w:name="_heading=h.84jv6a18m47q" w:colFirst="0" w:colLast="0"/>
      <w:bookmarkEnd w:id="117"/>
      <w:r>
        <w:br w:type="page"/>
      </w:r>
      <w:r>
        <w:rPr>
          <w:b/>
          <w:color w:val="000000"/>
          <w:sz w:val="36"/>
          <w:szCs w:val="36"/>
        </w:rPr>
        <w:lastRenderedPageBreak/>
        <w:t>Technical Proposal</w:t>
      </w:r>
    </w:p>
    <w:p w14:paraId="000009B0" w14:textId="77777777" w:rsidR="00D11AA1" w:rsidRDefault="00A75907">
      <w:pPr>
        <w:pBdr>
          <w:top w:val="nil"/>
          <w:left w:val="nil"/>
          <w:bottom w:val="nil"/>
          <w:right w:val="nil"/>
          <w:between w:val="nil"/>
        </w:pBdr>
        <w:spacing w:after="200"/>
        <w:jc w:val="center"/>
        <w:rPr>
          <w:b/>
          <w:color w:val="000000"/>
          <w:sz w:val="32"/>
          <w:szCs w:val="32"/>
        </w:rPr>
      </w:pPr>
      <w:bookmarkStart w:id="118" w:name="_heading=h.p7lq6m8k5tl1" w:colFirst="0" w:colLast="0"/>
      <w:bookmarkEnd w:id="118"/>
      <w:r>
        <w:rPr>
          <w:b/>
          <w:color w:val="000000"/>
          <w:sz w:val="32"/>
          <w:szCs w:val="32"/>
        </w:rPr>
        <w:t>Technical Proposal Forms</w:t>
      </w:r>
    </w:p>
    <w:p w14:paraId="000009B1" w14:textId="77777777" w:rsidR="00D11AA1" w:rsidRDefault="00D11AA1">
      <w:pPr>
        <w:pBdr>
          <w:top w:val="nil"/>
          <w:left w:val="nil"/>
          <w:bottom w:val="nil"/>
          <w:right w:val="nil"/>
          <w:between w:val="nil"/>
        </w:pBdr>
        <w:spacing w:after="200"/>
        <w:jc w:val="center"/>
        <w:rPr>
          <w:b/>
          <w:color w:val="000000"/>
          <w:sz w:val="32"/>
          <w:szCs w:val="32"/>
        </w:rPr>
      </w:pPr>
    </w:p>
    <w:p w14:paraId="000009B2" w14:textId="77777777" w:rsidR="00D11AA1" w:rsidRDefault="00A75907">
      <w:pPr>
        <w:numPr>
          <w:ilvl w:val="0"/>
          <w:numId w:val="71"/>
        </w:numPr>
        <w:tabs>
          <w:tab w:val="left" w:pos="5238"/>
          <w:tab w:val="left" w:pos="5474"/>
          <w:tab w:val="left" w:pos="9468"/>
        </w:tabs>
        <w:rPr>
          <w:b/>
          <w:i/>
          <w:color w:val="000000"/>
          <w:sz w:val="28"/>
          <w:szCs w:val="28"/>
        </w:rPr>
      </w:pPr>
      <w:bookmarkStart w:id="119" w:name="_Hlk211192523"/>
      <w:r>
        <w:rPr>
          <w:b/>
          <w:color w:val="000000"/>
          <w:sz w:val="28"/>
          <w:szCs w:val="28"/>
        </w:rPr>
        <w:t xml:space="preserve">Key Personnel Schedule </w:t>
      </w:r>
    </w:p>
    <w:p w14:paraId="000009B3" w14:textId="77777777" w:rsidR="00D11AA1" w:rsidRDefault="00D11AA1">
      <w:pPr>
        <w:tabs>
          <w:tab w:val="left" w:pos="5238"/>
          <w:tab w:val="left" w:pos="5474"/>
          <w:tab w:val="left" w:pos="9468"/>
        </w:tabs>
        <w:ind w:left="450"/>
        <w:rPr>
          <w:b/>
          <w:i/>
          <w:color w:val="000000"/>
          <w:sz w:val="28"/>
          <w:szCs w:val="28"/>
        </w:rPr>
      </w:pPr>
    </w:p>
    <w:p w14:paraId="000009B4" w14:textId="77777777" w:rsidR="00D11AA1" w:rsidRDefault="00A75907">
      <w:pPr>
        <w:numPr>
          <w:ilvl w:val="0"/>
          <w:numId w:val="71"/>
        </w:numPr>
        <w:tabs>
          <w:tab w:val="left" w:pos="5238"/>
          <w:tab w:val="left" w:pos="5474"/>
          <w:tab w:val="left" w:pos="9468"/>
        </w:tabs>
        <w:rPr>
          <w:b/>
          <w:color w:val="000000"/>
          <w:sz w:val="28"/>
          <w:szCs w:val="28"/>
        </w:rPr>
      </w:pPr>
      <w:r>
        <w:rPr>
          <w:b/>
          <w:color w:val="000000"/>
          <w:sz w:val="28"/>
          <w:szCs w:val="28"/>
        </w:rPr>
        <w:t>Equipment</w:t>
      </w:r>
    </w:p>
    <w:p w14:paraId="000009B5" w14:textId="77777777" w:rsidR="00D11AA1" w:rsidRDefault="00D11AA1">
      <w:pPr>
        <w:tabs>
          <w:tab w:val="left" w:pos="5238"/>
          <w:tab w:val="left" w:pos="5474"/>
          <w:tab w:val="left" w:pos="9468"/>
        </w:tabs>
        <w:ind w:left="450"/>
        <w:rPr>
          <w:b/>
          <w:i/>
          <w:color w:val="000000"/>
          <w:sz w:val="28"/>
          <w:szCs w:val="28"/>
        </w:rPr>
      </w:pPr>
    </w:p>
    <w:p w14:paraId="000009B6" w14:textId="77777777" w:rsidR="00D11AA1" w:rsidRDefault="00A75907">
      <w:pPr>
        <w:numPr>
          <w:ilvl w:val="0"/>
          <w:numId w:val="71"/>
        </w:numPr>
        <w:tabs>
          <w:tab w:val="left" w:pos="5238"/>
          <w:tab w:val="left" w:pos="5474"/>
          <w:tab w:val="left" w:pos="9468"/>
        </w:tabs>
        <w:rPr>
          <w:b/>
          <w:color w:val="000000"/>
          <w:sz w:val="28"/>
          <w:szCs w:val="28"/>
        </w:rPr>
      </w:pPr>
      <w:r>
        <w:rPr>
          <w:b/>
          <w:color w:val="000000"/>
          <w:sz w:val="28"/>
          <w:szCs w:val="28"/>
        </w:rPr>
        <w:t>Site Organization</w:t>
      </w:r>
    </w:p>
    <w:p w14:paraId="000009B7" w14:textId="77777777" w:rsidR="00D11AA1" w:rsidRDefault="00D11AA1">
      <w:pPr>
        <w:tabs>
          <w:tab w:val="left" w:pos="5238"/>
          <w:tab w:val="left" w:pos="5474"/>
          <w:tab w:val="left" w:pos="9468"/>
        </w:tabs>
        <w:ind w:left="-90"/>
        <w:rPr>
          <w:b/>
          <w:color w:val="000000"/>
          <w:sz w:val="28"/>
          <w:szCs w:val="28"/>
        </w:rPr>
      </w:pPr>
    </w:p>
    <w:p w14:paraId="000009B8" w14:textId="77777777" w:rsidR="00D11AA1" w:rsidRDefault="00A75907">
      <w:pPr>
        <w:numPr>
          <w:ilvl w:val="0"/>
          <w:numId w:val="71"/>
        </w:numPr>
        <w:tabs>
          <w:tab w:val="left" w:pos="5238"/>
          <w:tab w:val="left" w:pos="5474"/>
          <w:tab w:val="left" w:pos="9468"/>
        </w:tabs>
        <w:rPr>
          <w:b/>
          <w:color w:val="000000"/>
          <w:sz w:val="28"/>
          <w:szCs w:val="28"/>
        </w:rPr>
      </w:pPr>
      <w:r>
        <w:rPr>
          <w:b/>
          <w:color w:val="000000"/>
          <w:sz w:val="28"/>
          <w:szCs w:val="28"/>
        </w:rPr>
        <w:t>Method Statement</w:t>
      </w:r>
    </w:p>
    <w:p w14:paraId="000009B9" w14:textId="77777777" w:rsidR="00D11AA1" w:rsidRDefault="00D11AA1">
      <w:pPr>
        <w:tabs>
          <w:tab w:val="left" w:pos="5238"/>
          <w:tab w:val="left" w:pos="5474"/>
          <w:tab w:val="left" w:pos="9468"/>
        </w:tabs>
        <w:rPr>
          <w:b/>
          <w:color w:val="000000"/>
          <w:sz w:val="28"/>
          <w:szCs w:val="28"/>
        </w:rPr>
      </w:pPr>
    </w:p>
    <w:p w14:paraId="000009BA" w14:textId="77777777" w:rsidR="00D11AA1" w:rsidRDefault="00A75907">
      <w:pPr>
        <w:numPr>
          <w:ilvl w:val="0"/>
          <w:numId w:val="71"/>
        </w:numPr>
        <w:tabs>
          <w:tab w:val="left" w:pos="5238"/>
          <w:tab w:val="left" w:pos="5474"/>
          <w:tab w:val="left" w:pos="9468"/>
        </w:tabs>
        <w:rPr>
          <w:b/>
          <w:color w:val="000000"/>
          <w:sz w:val="28"/>
          <w:szCs w:val="28"/>
        </w:rPr>
      </w:pPr>
      <w:r>
        <w:rPr>
          <w:b/>
          <w:color w:val="000000"/>
          <w:sz w:val="28"/>
          <w:szCs w:val="28"/>
        </w:rPr>
        <w:t>Mobilization Schedule</w:t>
      </w:r>
    </w:p>
    <w:p w14:paraId="000009BB" w14:textId="77777777" w:rsidR="00D11AA1" w:rsidRDefault="00D11AA1">
      <w:pPr>
        <w:tabs>
          <w:tab w:val="left" w:pos="5238"/>
          <w:tab w:val="left" w:pos="5474"/>
          <w:tab w:val="left" w:pos="9468"/>
        </w:tabs>
        <w:ind w:left="-90"/>
        <w:rPr>
          <w:b/>
          <w:color w:val="000000"/>
          <w:sz w:val="28"/>
          <w:szCs w:val="28"/>
        </w:rPr>
      </w:pPr>
    </w:p>
    <w:p w14:paraId="000009BC" w14:textId="77777777" w:rsidR="00D11AA1" w:rsidRDefault="00A75907">
      <w:pPr>
        <w:numPr>
          <w:ilvl w:val="0"/>
          <w:numId w:val="71"/>
        </w:numPr>
        <w:tabs>
          <w:tab w:val="left" w:pos="5238"/>
          <w:tab w:val="left" w:pos="5474"/>
          <w:tab w:val="left" w:pos="9468"/>
        </w:tabs>
        <w:rPr>
          <w:b/>
          <w:color w:val="000000"/>
          <w:sz w:val="28"/>
          <w:szCs w:val="28"/>
        </w:rPr>
      </w:pPr>
      <w:r>
        <w:rPr>
          <w:b/>
          <w:color w:val="000000"/>
          <w:sz w:val="28"/>
          <w:szCs w:val="28"/>
        </w:rPr>
        <w:t>Construction Schedule</w:t>
      </w:r>
    </w:p>
    <w:p w14:paraId="000009BD" w14:textId="77777777" w:rsidR="00D11AA1" w:rsidRDefault="00D11AA1">
      <w:pPr>
        <w:pBdr>
          <w:top w:val="nil"/>
          <w:left w:val="nil"/>
          <w:bottom w:val="nil"/>
          <w:right w:val="nil"/>
          <w:between w:val="nil"/>
        </w:pBdr>
        <w:ind w:left="720"/>
        <w:rPr>
          <w:b/>
          <w:color w:val="000000"/>
          <w:sz w:val="28"/>
          <w:szCs w:val="28"/>
        </w:rPr>
      </w:pPr>
    </w:p>
    <w:p w14:paraId="000009BE" w14:textId="77777777" w:rsidR="00D11AA1" w:rsidRDefault="00A75907">
      <w:pPr>
        <w:numPr>
          <w:ilvl w:val="0"/>
          <w:numId w:val="71"/>
        </w:numPr>
        <w:tabs>
          <w:tab w:val="left" w:pos="5238"/>
          <w:tab w:val="left" w:pos="5474"/>
          <w:tab w:val="left" w:pos="9468"/>
        </w:tabs>
        <w:rPr>
          <w:b/>
          <w:color w:val="000000"/>
          <w:sz w:val="28"/>
          <w:szCs w:val="28"/>
        </w:rPr>
      </w:pPr>
      <w:r>
        <w:rPr>
          <w:b/>
          <w:color w:val="000000"/>
          <w:sz w:val="28"/>
          <w:szCs w:val="28"/>
        </w:rPr>
        <w:t>ES Management Strategies and Implementation Plans</w:t>
      </w:r>
    </w:p>
    <w:p w14:paraId="000009BF" w14:textId="77777777" w:rsidR="00D11AA1" w:rsidRDefault="00D11AA1">
      <w:pPr>
        <w:pBdr>
          <w:top w:val="nil"/>
          <w:left w:val="nil"/>
          <w:bottom w:val="nil"/>
          <w:right w:val="nil"/>
          <w:between w:val="nil"/>
        </w:pBdr>
        <w:ind w:left="720"/>
        <w:rPr>
          <w:b/>
          <w:color w:val="000000"/>
          <w:sz w:val="28"/>
          <w:szCs w:val="28"/>
        </w:rPr>
      </w:pPr>
    </w:p>
    <w:p w14:paraId="000009C0" w14:textId="77777777" w:rsidR="00D11AA1" w:rsidRDefault="00A75907">
      <w:pPr>
        <w:numPr>
          <w:ilvl w:val="0"/>
          <w:numId w:val="71"/>
        </w:numPr>
        <w:tabs>
          <w:tab w:val="left" w:pos="5238"/>
          <w:tab w:val="left" w:pos="5474"/>
          <w:tab w:val="left" w:pos="9468"/>
        </w:tabs>
        <w:rPr>
          <w:b/>
          <w:color w:val="000000"/>
          <w:sz w:val="28"/>
          <w:szCs w:val="28"/>
        </w:rPr>
      </w:pPr>
      <w:r>
        <w:rPr>
          <w:b/>
          <w:color w:val="000000"/>
          <w:sz w:val="28"/>
          <w:szCs w:val="28"/>
        </w:rPr>
        <w:t>Code of Conduct (ES)</w:t>
      </w:r>
    </w:p>
    <w:p w14:paraId="000009C1" w14:textId="77777777" w:rsidR="00D11AA1" w:rsidRDefault="00D11AA1">
      <w:pPr>
        <w:tabs>
          <w:tab w:val="left" w:pos="5238"/>
          <w:tab w:val="left" w:pos="5474"/>
          <w:tab w:val="left" w:pos="9468"/>
        </w:tabs>
        <w:rPr>
          <w:b/>
          <w:color w:val="000000"/>
          <w:sz w:val="28"/>
          <w:szCs w:val="28"/>
        </w:rPr>
      </w:pPr>
    </w:p>
    <w:p w14:paraId="000009C2" w14:textId="77777777" w:rsidR="00D11AA1" w:rsidRDefault="00A75907">
      <w:pPr>
        <w:numPr>
          <w:ilvl w:val="0"/>
          <w:numId w:val="71"/>
        </w:numPr>
        <w:tabs>
          <w:tab w:val="left" w:pos="5238"/>
          <w:tab w:val="left" w:pos="5474"/>
          <w:tab w:val="left" w:pos="9468"/>
        </w:tabs>
        <w:rPr>
          <w:b/>
          <w:i/>
          <w:color w:val="000000"/>
          <w:sz w:val="28"/>
          <w:szCs w:val="28"/>
        </w:rPr>
      </w:pPr>
      <w:r>
        <w:rPr>
          <w:b/>
          <w:color w:val="000000"/>
          <w:sz w:val="28"/>
          <w:szCs w:val="28"/>
        </w:rPr>
        <w:t>Others</w:t>
      </w:r>
    </w:p>
    <w:bookmarkEnd w:id="119"/>
    <w:p w14:paraId="000009C3" w14:textId="77777777" w:rsidR="00D11AA1" w:rsidRDefault="00D11AA1">
      <w:pPr>
        <w:pBdr>
          <w:top w:val="nil"/>
          <w:left w:val="nil"/>
          <w:bottom w:val="nil"/>
          <w:right w:val="nil"/>
          <w:between w:val="nil"/>
        </w:pBdr>
        <w:ind w:left="187"/>
        <w:rPr>
          <w:b/>
          <w:color w:val="000000"/>
          <w:sz w:val="20"/>
          <w:szCs w:val="20"/>
        </w:rPr>
      </w:pPr>
    </w:p>
    <w:p w14:paraId="000009C4" w14:textId="77777777" w:rsidR="00D11AA1" w:rsidRDefault="00A75907">
      <w:pPr>
        <w:rPr>
          <w:b/>
          <w:sz w:val="32"/>
          <w:szCs w:val="32"/>
        </w:rPr>
      </w:pPr>
      <w:bookmarkStart w:id="120" w:name="_heading=h.mwx9wk2cj9d5" w:colFirst="0" w:colLast="0"/>
      <w:bookmarkEnd w:id="120"/>
      <w:r>
        <w:br w:type="page"/>
      </w:r>
    </w:p>
    <w:p w14:paraId="000009C5" w14:textId="77777777" w:rsidR="00D11AA1" w:rsidRDefault="00D11AA1">
      <w:pPr>
        <w:pBdr>
          <w:top w:val="nil"/>
          <w:left w:val="nil"/>
          <w:bottom w:val="nil"/>
          <w:right w:val="nil"/>
          <w:between w:val="nil"/>
        </w:pBdr>
        <w:ind w:left="187"/>
        <w:rPr>
          <w:b/>
          <w:color w:val="000000"/>
          <w:sz w:val="20"/>
          <w:szCs w:val="20"/>
        </w:rPr>
      </w:pPr>
    </w:p>
    <w:p w14:paraId="000009C6" w14:textId="77777777" w:rsidR="00D11AA1" w:rsidRDefault="00A75907">
      <w:pPr>
        <w:jc w:val="center"/>
        <w:rPr>
          <w:b/>
          <w:smallCaps/>
          <w:sz w:val="36"/>
          <w:szCs w:val="36"/>
        </w:rPr>
      </w:pPr>
      <w:bookmarkStart w:id="121" w:name="_heading=h.kxf14kttt2mx" w:colFirst="0" w:colLast="0"/>
      <w:bookmarkStart w:id="122" w:name="_Hlk210735752"/>
      <w:bookmarkEnd w:id="121"/>
      <w:r>
        <w:rPr>
          <w:b/>
          <w:smallCaps/>
          <w:sz w:val="36"/>
          <w:szCs w:val="36"/>
        </w:rPr>
        <w:t>Form PER -1</w:t>
      </w:r>
    </w:p>
    <w:p w14:paraId="000009C7" w14:textId="77777777" w:rsidR="00D11AA1" w:rsidRDefault="00D11AA1">
      <w:pPr>
        <w:jc w:val="center"/>
        <w:rPr>
          <w:b/>
          <w:smallCaps/>
          <w:sz w:val="36"/>
          <w:szCs w:val="36"/>
        </w:rPr>
      </w:pPr>
    </w:p>
    <w:p w14:paraId="000009C8" w14:textId="77777777" w:rsidR="00D11AA1" w:rsidRDefault="00A75907">
      <w:pPr>
        <w:jc w:val="center"/>
        <w:rPr>
          <w:b/>
          <w:sz w:val="36"/>
          <w:szCs w:val="36"/>
        </w:rPr>
      </w:pPr>
      <w:r>
        <w:rPr>
          <w:b/>
          <w:sz w:val="36"/>
          <w:szCs w:val="36"/>
        </w:rPr>
        <w:t xml:space="preserve">Key Personnel </w:t>
      </w:r>
    </w:p>
    <w:p w14:paraId="000009C9" w14:textId="77777777" w:rsidR="00D11AA1" w:rsidRDefault="00A75907">
      <w:pPr>
        <w:jc w:val="center"/>
        <w:rPr>
          <w:b/>
          <w:sz w:val="36"/>
          <w:szCs w:val="36"/>
        </w:rPr>
      </w:pPr>
      <w:r>
        <w:rPr>
          <w:b/>
          <w:sz w:val="36"/>
          <w:szCs w:val="36"/>
        </w:rPr>
        <w:t xml:space="preserve">Schedule </w:t>
      </w:r>
    </w:p>
    <w:p w14:paraId="000009CA" w14:textId="77777777" w:rsidR="00D11AA1" w:rsidRDefault="00D11AA1">
      <w:pPr>
        <w:tabs>
          <w:tab w:val="left" w:pos="5238"/>
          <w:tab w:val="left" w:pos="5474"/>
          <w:tab w:val="left" w:pos="9468"/>
          <w:tab w:val="right" w:pos="9504"/>
        </w:tabs>
        <w:jc w:val="center"/>
      </w:pPr>
    </w:p>
    <w:tbl>
      <w:tblPr>
        <w:tblStyle w:val="TableGrid"/>
        <w:tblW w:w="9103" w:type="dxa"/>
        <w:tblLook w:val="04A0" w:firstRow="1" w:lastRow="0" w:firstColumn="1" w:lastColumn="0" w:noHBand="0" w:noVBand="1"/>
      </w:tblPr>
      <w:tblGrid>
        <w:gridCol w:w="743"/>
        <w:gridCol w:w="1498"/>
        <w:gridCol w:w="1498"/>
        <w:gridCol w:w="2366"/>
        <w:gridCol w:w="1499"/>
        <w:gridCol w:w="1499"/>
      </w:tblGrid>
      <w:tr w:rsidR="00976F1D" w14:paraId="29D82895" w14:textId="77777777" w:rsidTr="004521BC">
        <w:trPr>
          <w:trHeight w:val="942"/>
        </w:trPr>
        <w:tc>
          <w:tcPr>
            <w:tcW w:w="743" w:type="dxa"/>
          </w:tcPr>
          <w:p w14:paraId="2584BF22" w14:textId="1D173610" w:rsidR="00BD5DD7" w:rsidRPr="00D22193" w:rsidRDefault="00BD5DD7" w:rsidP="00BD5DD7">
            <w:pPr>
              <w:rPr>
                <w:b/>
                <w:bCs/>
                <w:sz w:val="22"/>
                <w:szCs w:val="22"/>
              </w:rPr>
            </w:pPr>
            <w:r w:rsidRPr="00D22193">
              <w:rPr>
                <w:b/>
                <w:bCs/>
                <w:sz w:val="22"/>
                <w:szCs w:val="22"/>
              </w:rPr>
              <w:t xml:space="preserve">SN. </w:t>
            </w:r>
          </w:p>
        </w:tc>
        <w:tc>
          <w:tcPr>
            <w:tcW w:w="1498" w:type="dxa"/>
          </w:tcPr>
          <w:p w14:paraId="70A54D2C" w14:textId="44A736A6" w:rsidR="00BD5DD7" w:rsidRPr="00D22193" w:rsidRDefault="00BD5DD7" w:rsidP="00BD5DD7">
            <w:pPr>
              <w:rPr>
                <w:b/>
                <w:bCs/>
                <w:sz w:val="22"/>
                <w:szCs w:val="22"/>
              </w:rPr>
            </w:pPr>
            <w:r w:rsidRPr="00D22193">
              <w:rPr>
                <w:b/>
                <w:bCs/>
                <w:sz w:val="22"/>
                <w:szCs w:val="22"/>
              </w:rPr>
              <w:t xml:space="preserve">Position </w:t>
            </w:r>
          </w:p>
        </w:tc>
        <w:tc>
          <w:tcPr>
            <w:tcW w:w="1498" w:type="dxa"/>
          </w:tcPr>
          <w:p w14:paraId="7796978A" w14:textId="204D37F9" w:rsidR="00AC5DD0" w:rsidRPr="00D22193" w:rsidRDefault="00AC5DD0" w:rsidP="00BD5DD7">
            <w:pPr>
              <w:rPr>
                <w:b/>
                <w:bCs/>
                <w:sz w:val="22"/>
                <w:szCs w:val="22"/>
              </w:rPr>
            </w:pPr>
            <w:r w:rsidRPr="00D22193">
              <w:rPr>
                <w:b/>
                <w:bCs/>
                <w:sz w:val="22"/>
                <w:szCs w:val="22"/>
              </w:rPr>
              <w:t>Required No.</w:t>
            </w:r>
            <w:r w:rsidR="004521BC">
              <w:rPr>
                <w:b/>
                <w:bCs/>
                <w:sz w:val="22"/>
                <w:szCs w:val="22"/>
              </w:rPr>
              <w:t>/ Lot</w:t>
            </w:r>
          </w:p>
          <w:p w14:paraId="44F5C1DE" w14:textId="77777777" w:rsidR="00AC5DD0" w:rsidRPr="00D22193" w:rsidRDefault="00AC5DD0" w:rsidP="00BD5DD7">
            <w:pPr>
              <w:rPr>
                <w:b/>
                <w:bCs/>
                <w:sz w:val="22"/>
                <w:szCs w:val="22"/>
              </w:rPr>
            </w:pPr>
          </w:p>
          <w:p w14:paraId="66CE9BB1" w14:textId="77777777" w:rsidR="00AC5DD0" w:rsidRPr="00D22193" w:rsidRDefault="00AC5DD0" w:rsidP="00BD5DD7">
            <w:pPr>
              <w:rPr>
                <w:b/>
                <w:bCs/>
                <w:sz w:val="22"/>
                <w:szCs w:val="22"/>
              </w:rPr>
            </w:pPr>
          </w:p>
          <w:p w14:paraId="108E7850" w14:textId="012068E9" w:rsidR="00AC5DD0" w:rsidRPr="00D22193" w:rsidRDefault="00AC5DD0" w:rsidP="00AC5DD0">
            <w:pPr>
              <w:rPr>
                <w:b/>
                <w:bCs/>
                <w:sz w:val="22"/>
                <w:szCs w:val="22"/>
              </w:rPr>
            </w:pPr>
          </w:p>
        </w:tc>
        <w:tc>
          <w:tcPr>
            <w:tcW w:w="2366" w:type="dxa"/>
          </w:tcPr>
          <w:p w14:paraId="44AA5B1F" w14:textId="6E01555C" w:rsidR="00BD5DD7" w:rsidRPr="00D22193" w:rsidRDefault="00AC5DD0" w:rsidP="00AC5DD0">
            <w:pPr>
              <w:rPr>
                <w:b/>
                <w:bCs/>
                <w:sz w:val="22"/>
                <w:szCs w:val="22"/>
              </w:rPr>
            </w:pPr>
            <w:r w:rsidRPr="00D22193">
              <w:rPr>
                <w:b/>
                <w:bCs/>
                <w:sz w:val="22"/>
                <w:szCs w:val="22"/>
              </w:rPr>
              <w:t>Academic Qualification  [When position demands]</w:t>
            </w:r>
          </w:p>
        </w:tc>
        <w:tc>
          <w:tcPr>
            <w:tcW w:w="1499" w:type="dxa"/>
          </w:tcPr>
          <w:p w14:paraId="567687BB" w14:textId="38FE3F20" w:rsidR="00BD5DD7" w:rsidRPr="00D22193" w:rsidRDefault="00BD5DD7" w:rsidP="00BD5DD7">
            <w:pPr>
              <w:rPr>
                <w:b/>
                <w:bCs/>
                <w:sz w:val="22"/>
                <w:szCs w:val="22"/>
              </w:rPr>
            </w:pPr>
            <w:r w:rsidRPr="00D22193">
              <w:rPr>
                <w:b/>
                <w:bCs/>
                <w:sz w:val="22"/>
                <w:szCs w:val="22"/>
              </w:rPr>
              <w:t xml:space="preserve">Total Work Experience [Years] </w:t>
            </w:r>
          </w:p>
        </w:tc>
        <w:tc>
          <w:tcPr>
            <w:tcW w:w="1499" w:type="dxa"/>
          </w:tcPr>
          <w:p w14:paraId="1C41F81D" w14:textId="1B589F1D" w:rsidR="00BD5DD7" w:rsidRPr="00D22193" w:rsidRDefault="00BD5DD7" w:rsidP="00BD5DD7">
            <w:pPr>
              <w:rPr>
                <w:b/>
                <w:bCs/>
                <w:sz w:val="22"/>
                <w:szCs w:val="22"/>
              </w:rPr>
            </w:pPr>
            <w:r w:rsidRPr="00D22193">
              <w:rPr>
                <w:b/>
                <w:bCs/>
                <w:sz w:val="22"/>
                <w:szCs w:val="22"/>
              </w:rPr>
              <w:t>Experience in Similar Works [years]</w:t>
            </w:r>
          </w:p>
        </w:tc>
      </w:tr>
      <w:tr w:rsidR="00976F1D" w14:paraId="706D4D33" w14:textId="77777777" w:rsidTr="00D22193">
        <w:tc>
          <w:tcPr>
            <w:tcW w:w="743" w:type="dxa"/>
          </w:tcPr>
          <w:p w14:paraId="4F35EB73" w14:textId="4DBF89C7" w:rsidR="00976F1D" w:rsidRPr="004521BC" w:rsidRDefault="00976F1D" w:rsidP="00BD5DD7">
            <w:pPr>
              <w:rPr>
                <w:sz w:val="22"/>
                <w:szCs w:val="22"/>
              </w:rPr>
            </w:pPr>
            <w:r w:rsidRPr="004521BC">
              <w:rPr>
                <w:sz w:val="22"/>
                <w:szCs w:val="22"/>
              </w:rPr>
              <w:t>1</w:t>
            </w:r>
          </w:p>
        </w:tc>
        <w:tc>
          <w:tcPr>
            <w:tcW w:w="1498" w:type="dxa"/>
          </w:tcPr>
          <w:p w14:paraId="62967BE2" w14:textId="68DD5129" w:rsidR="00976F1D" w:rsidRPr="004521BC" w:rsidRDefault="00976F1D" w:rsidP="00BD5DD7">
            <w:pPr>
              <w:rPr>
                <w:sz w:val="22"/>
                <w:szCs w:val="22"/>
              </w:rPr>
            </w:pPr>
            <w:r w:rsidRPr="004521BC">
              <w:rPr>
                <w:sz w:val="22"/>
                <w:szCs w:val="22"/>
              </w:rPr>
              <w:t>Project Manager</w:t>
            </w:r>
          </w:p>
        </w:tc>
        <w:tc>
          <w:tcPr>
            <w:tcW w:w="1498" w:type="dxa"/>
          </w:tcPr>
          <w:p w14:paraId="421B7687" w14:textId="47A947DB" w:rsidR="00976F1D" w:rsidRPr="004521BC" w:rsidRDefault="004521BC" w:rsidP="00BD5DD7">
            <w:pPr>
              <w:rPr>
                <w:sz w:val="22"/>
                <w:szCs w:val="22"/>
              </w:rPr>
            </w:pPr>
            <w:r>
              <w:rPr>
                <w:sz w:val="22"/>
                <w:szCs w:val="22"/>
              </w:rPr>
              <w:t>1</w:t>
            </w:r>
          </w:p>
        </w:tc>
        <w:tc>
          <w:tcPr>
            <w:tcW w:w="2366" w:type="dxa"/>
          </w:tcPr>
          <w:p w14:paraId="329EE253" w14:textId="758ACE7F" w:rsidR="00976F1D" w:rsidRPr="004521BC" w:rsidRDefault="00723AB2" w:rsidP="00AC5DD0">
            <w:pPr>
              <w:rPr>
                <w:sz w:val="22"/>
                <w:szCs w:val="22"/>
              </w:rPr>
            </w:pPr>
            <w:r w:rsidRPr="004521BC">
              <w:rPr>
                <w:sz w:val="22"/>
                <w:szCs w:val="22"/>
              </w:rPr>
              <w:t>BE in Construction Management / Engineering / Business Management</w:t>
            </w:r>
          </w:p>
        </w:tc>
        <w:tc>
          <w:tcPr>
            <w:tcW w:w="1499" w:type="dxa"/>
          </w:tcPr>
          <w:p w14:paraId="145D565B" w14:textId="42543BCE" w:rsidR="00976F1D" w:rsidRPr="004521BC" w:rsidRDefault="00723AB2" w:rsidP="00BD5DD7">
            <w:pPr>
              <w:rPr>
                <w:sz w:val="22"/>
                <w:szCs w:val="22"/>
              </w:rPr>
            </w:pPr>
            <w:r w:rsidRPr="004521BC">
              <w:rPr>
                <w:sz w:val="22"/>
                <w:szCs w:val="22"/>
              </w:rPr>
              <w:t>5</w:t>
            </w:r>
          </w:p>
        </w:tc>
        <w:tc>
          <w:tcPr>
            <w:tcW w:w="1499" w:type="dxa"/>
          </w:tcPr>
          <w:p w14:paraId="5BC6B07B" w14:textId="7310E1A6" w:rsidR="00976F1D" w:rsidRPr="004521BC" w:rsidRDefault="00723AB2" w:rsidP="00BD5DD7">
            <w:pPr>
              <w:rPr>
                <w:sz w:val="22"/>
                <w:szCs w:val="22"/>
              </w:rPr>
            </w:pPr>
            <w:r w:rsidRPr="004521BC">
              <w:rPr>
                <w:sz w:val="22"/>
                <w:szCs w:val="22"/>
              </w:rPr>
              <w:t>3</w:t>
            </w:r>
          </w:p>
        </w:tc>
      </w:tr>
      <w:tr w:rsidR="00976F1D" w14:paraId="5E50932A" w14:textId="77777777" w:rsidTr="00D22193">
        <w:tc>
          <w:tcPr>
            <w:tcW w:w="743" w:type="dxa"/>
          </w:tcPr>
          <w:p w14:paraId="6499B0DF" w14:textId="70EB7F1A" w:rsidR="00BD5DD7" w:rsidRDefault="00AC5DD0">
            <w:pPr>
              <w:rPr>
                <w:sz w:val="20"/>
                <w:szCs w:val="20"/>
              </w:rPr>
            </w:pPr>
            <w:r>
              <w:rPr>
                <w:sz w:val="20"/>
                <w:szCs w:val="20"/>
              </w:rPr>
              <w:t>1.</w:t>
            </w:r>
          </w:p>
        </w:tc>
        <w:tc>
          <w:tcPr>
            <w:tcW w:w="1498" w:type="dxa"/>
          </w:tcPr>
          <w:p w14:paraId="7723458F" w14:textId="5E40FA23" w:rsidR="00BD5DD7" w:rsidRDefault="00976F1D">
            <w:pPr>
              <w:rPr>
                <w:sz w:val="20"/>
                <w:szCs w:val="20"/>
              </w:rPr>
            </w:pPr>
            <w:r>
              <w:rPr>
                <w:sz w:val="20"/>
                <w:szCs w:val="20"/>
              </w:rPr>
              <w:t xml:space="preserve">Site </w:t>
            </w:r>
            <w:r w:rsidR="00AC5DD0" w:rsidRPr="00AC5DD0">
              <w:rPr>
                <w:sz w:val="20"/>
                <w:szCs w:val="20"/>
              </w:rPr>
              <w:t>Engineer</w:t>
            </w:r>
          </w:p>
        </w:tc>
        <w:tc>
          <w:tcPr>
            <w:tcW w:w="1498" w:type="dxa"/>
          </w:tcPr>
          <w:p w14:paraId="1F306408" w14:textId="26218B5E" w:rsidR="00BD5DD7" w:rsidRDefault="00AC5DD0">
            <w:pPr>
              <w:rPr>
                <w:sz w:val="20"/>
                <w:szCs w:val="20"/>
              </w:rPr>
            </w:pPr>
            <w:r>
              <w:rPr>
                <w:sz w:val="20"/>
                <w:szCs w:val="20"/>
              </w:rPr>
              <w:t>1</w:t>
            </w:r>
          </w:p>
        </w:tc>
        <w:tc>
          <w:tcPr>
            <w:tcW w:w="2366" w:type="dxa"/>
          </w:tcPr>
          <w:p w14:paraId="5B7769C8" w14:textId="28C90644" w:rsidR="00AC5DD0" w:rsidRPr="00AC5DD0" w:rsidRDefault="00AC5DD0" w:rsidP="00AC5DD0">
            <w:pPr>
              <w:rPr>
                <w:sz w:val="20"/>
                <w:szCs w:val="20"/>
              </w:rPr>
            </w:pPr>
            <w:r w:rsidRPr="00AC5DD0">
              <w:rPr>
                <w:sz w:val="20"/>
                <w:szCs w:val="20"/>
              </w:rPr>
              <w:t>BE</w:t>
            </w:r>
            <w:r w:rsidR="00723AB2">
              <w:rPr>
                <w:sz w:val="20"/>
                <w:szCs w:val="20"/>
              </w:rPr>
              <w:t xml:space="preserve"> / HND</w:t>
            </w:r>
            <w:r w:rsidRPr="00AC5DD0">
              <w:rPr>
                <w:sz w:val="20"/>
                <w:szCs w:val="20"/>
              </w:rPr>
              <w:t xml:space="preserve"> in Civil</w:t>
            </w:r>
          </w:p>
          <w:p w14:paraId="1E7A3BBC" w14:textId="0F22067C" w:rsidR="00BD5DD7" w:rsidRDefault="00AC5DD0" w:rsidP="00AC5DD0">
            <w:pPr>
              <w:rPr>
                <w:sz w:val="20"/>
                <w:szCs w:val="20"/>
              </w:rPr>
            </w:pPr>
            <w:r w:rsidRPr="00AC5DD0">
              <w:rPr>
                <w:sz w:val="20"/>
                <w:szCs w:val="20"/>
              </w:rPr>
              <w:t>Engineering</w:t>
            </w:r>
          </w:p>
        </w:tc>
        <w:tc>
          <w:tcPr>
            <w:tcW w:w="1499" w:type="dxa"/>
          </w:tcPr>
          <w:p w14:paraId="525250F2" w14:textId="62B8F670" w:rsidR="00BD5DD7" w:rsidRDefault="00AC5DD0">
            <w:pPr>
              <w:rPr>
                <w:sz w:val="20"/>
                <w:szCs w:val="20"/>
              </w:rPr>
            </w:pPr>
            <w:r>
              <w:rPr>
                <w:sz w:val="20"/>
                <w:szCs w:val="20"/>
              </w:rPr>
              <w:t>5</w:t>
            </w:r>
          </w:p>
        </w:tc>
        <w:tc>
          <w:tcPr>
            <w:tcW w:w="1499" w:type="dxa"/>
          </w:tcPr>
          <w:p w14:paraId="3AF82FDA" w14:textId="47936165" w:rsidR="00BD5DD7" w:rsidRDefault="00AC5DD0">
            <w:pPr>
              <w:rPr>
                <w:sz w:val="20"/>
                <w:szCs w:val="20"/>
              </w:rPr>
            </w:pPr>
            <w:r>
              <w:rPr>
                <w:sz w:val="20"/>
                <w:szCs w:val="20"/>
              </w:rPr>
              <w:t>2</w:t>
            </w:r>
          </w:p>
        </w:tc>
      </w:tr>
      <w:tr w:rsidR="00976F1D" w14:paraId="5F48D558" w14:textId="77777777" w:rsidTr="00D22193">
        <w:tc>
          <w:tcPr>
            <w:tcW w:w="743" w:type="dxa"/>
          </w:tcPr>
          <w:p w14:paraId="542A8B59" w14:textId="072F2D55" w:rsidR="00BD5DD7" w:rsidRDefault="00976F1D">
            <w:pPr>
              <w:rPr>
                <w:sz w:val="20"/>
                <w:szCs w:val="20"/>
              </w:rPr>
            </w:pPr>
            <w:r>
              <w:rPr>
                <w:sz w:val="20"/>
                <w:szCs w:val="20"/>
              </w:rPr>
              <w:t>3</w:t>
            </w:r>
          </w:p>
        </w:tc>
        <w:tc>
          <w:tcPr>
            <w:tcW w:w="1498" w:type="dxa"/>
          </w:tcPr>
          <w:p w14:paraId="7F30AE0B" w14:textId="5FAEEF93" w:rsidR="00BD5DD7" w:rsidRDefault="00976F1D">
            <w:pPr>
              <w:rPr>
                <w:sz w:val="20"/>
                <w:szCs w:val="20"/>
              </w:rPr>
            </w:pPr>
            <w:r>
              <w:rPr>
                <w:sz w:val="20"/>
                <w:szCs w:val="20"/>
              </w:rPr>
              <w:t>Civil Foreman</w:t>
            </w:r>
          </w:p>
        </w:tc>
        <w:tc>
          <w:tcPr>
            <w:tcW w:w="1498" w:type="dxa"/>
          </w:tcPr>
          <w:p w14:paraId="0991DE9A" w14:textId="4670D575" w:rsidR="00BD5DD7" w:rsidRDefault="004521BC">
            <w:pPr>
              <w:rPr>
                <w:sz w:val="20"/>
                <w:szCs w:val="20"/>
              </w:rPr>
            </w:pPr>
            <w:r>
              <w:rPr>
                <w:sz w:val="20"/>
                <w:szCs w:val="20"/>
              </w:rPr>
              <w:t>1</w:t>
            </w:r>
          </w:p>
        </w:tc>
        <w:tc>
          <w:tcPr>
            <w:tcW w:w="2366" w:type="dxa"/>
          </w:tcPr>
          <w:p w14:paraId="3C155E23" w14:textId="1E38AAC2" w:rsidR="00BD5DD7" w:rsidRDefault="00723AB2">
            <w:pPr>
              <w:rPr>
                <w:sz w:val="20"/>
                <w:szCs w:val="20"/>
              </w:rPr>
            </w:pPr>
            <w:r>
              <w:rPr>
                <w:sz w:val="20"/>
                <w:szCs w:val="20"/>
              </w:rPr>
              <w:t>School Diploma / Construction Experience</w:t>
            </w:r>
          </w:p>
        </w:tc>
        <w:tc>
          <w:tcPr>
            <w:tcW w:w="1499" w:type="dxa"/>
          </w:tcPr>
          <w:p w14:paraId="1AC9344B" w14:textId="351DEEF1" w:rsidR="00BD5DD7" w:rsidRDefault="00723AB2">
            <w:pPr>
              <w:rPr>
                <w:sz w:val="20"/>
                <w:szCs w:val="20"/>
              </w:rPr>
            </w:pPr>
            <w:r>
              <w:rPr>
                <w:sz w:val="20"/>
                <w:szCs w:val="20"/>
              </w:rPr>
              <w:t>5</w:t>
            </w:r>
          </w:p>
        </w:tc>
        <w:tc>
          <w:tcPr>
            <w:tcW w:w="1499" w:type="dxa"/>
          </w:tcPr>
          <w:p w14:paraId="33E7D0FA" w14:textId="4B546CD1" w:rsidR="00BD5DD7" w:rsidRDefault="00723AB2">
            <w:pPr>
              <w:rPr>
                <w:sz w:val="20"/>
                <w:szCs w:val="20"/>
              </w:rPr>
            </w:pPr>
            <w:r>
              <w:rPr>
                <w:sz w:val="20"/>
                <w:szCs w:val="20"/>
              </w:rPr>
              <w:t>3</w:t>
            </w:r>
          </w:p>
        </w:tc>
      </w:tr>
      <w:tr w:rsidR="00976F1D" w14:paraId="477FC2E2" w14:textId="77777777" w:rsidTr="00D22193">
        <w:tc>
          <w:tcPr>
            <w:tcW w:w="743" w:type="dxa"/>
          </w:tcPr>
          <w:p w14:paraId="082D7899" w14:textId="53CDAEF4" w:rsidR="00BD5DD7" w:rsidRDefault="00976F1D">
            <w:pPr>
              <w:rPr>
                <w:sz w:val="20"/>
                <w:szCs w:val="20"/>
              </w:rPr>
            </w:pPr>
            <w:r>
              <w:rPr>
                <w:sz w:val="20"/>
                <w:szCs w:val="20"/>
              </w:rPr>
              <w:t>4</w:t>
            </w:r>
          </w:p>
        </w:tc>
        <w:tc>
          <w:tcPr>
            <w:tcW w:w="1498" w:type="dxa"/>
          </w:tcPr>
          <w:p w14:paraId="53784113" w14:textId="22AA2598" w:rsidR="00BD5DD7" w:rsidRDefault="00976F1D">
            <w:pPr>
              <w:rPr>
                <w:sz w:val="20"/>
                <w:szCs w:val="20"/>
              </w:rPr>
            </w:pPr>
            <w:r>
              <w:rPr>
                <w:sz w:val="20"/>
                <w:szCs w:val="20"/>
              </w:rPr>
              <w:t>Electrician</w:t>
            </w:r>
          </w:p>
        </w:tc>
        <w:tc>
          <w:tcPr>
            <w:tcW w:w="1498" w:type="dxa"/>
          </w:tcPr>
          <w:p w14:paraId="47655848" w14:textId="11B8A097" w:rsidR="00BD5DD7" w:rsidRDefault="004521BC">
            <w:pPr>
              <w:rPr>
                <w:sz w:val="20"/>
                <w:szCs w:val="20"/>
              </w:rPr>
            </w:pPr>
            <w:r>
              <w:rPr>
                <w:sz w:val="20"/>
                <w:szCs w:val="20"/>
              </w:rPr>
              <w:t>1</w:t>
            </w:r>
          </w:p>
        </w:tc>
        <w:tc>
          <w:tcPr>
            <w:tcW w:w="2366" w:type="dxa"/>
          </w:tcPr>
          <w:p w14:paraId="2D08039C" w14:textId="6F0F9172" w:rsidR="00BD5DD7" w:rsidRDefault="00723AB2">
            <w:pPr>
              <w:rPr>
                <w:sz w:val="20"/>
                <w:szCs w:val="20"/>
              </w:rPr>
            </w:pPr>
            <w:r>
              <w:rPr>
                <w:sz w:val="20"/>
                <w:szCs w:val="20"/>
              </w:rPr>
              <w:t xml:space="preserve">Diploma in Electrotechnical </w:t>
            </w:r>
            <w:r w:rsidR="004521BC">
              <w:rPr>
                <w:sz w:val="20"/>
                <w:szCs w:val="20"/>
              </w:rPr>
              <w:t xml:space="preserve">Qualification / </w:t>
            </w:r>
          </w:p>
          <w:p w14:paraId="15F8AEF4" w14:textId="581579F9" w:rsidR="00723AB2" w:rsidRDefault="00723AB2">
            <w:pPr>
              <w:rPr>
                <w:sz w:val="20"/>
                <w:szCs w:val="20"/>
              </w:rPr>
            </w:pPr>
            <w:r>
              <w:rPr>
                <w:sz w:val="20"/>
                <w:szCs w:val="20"/>
              </w:rPr>
              <w:t>Electrician`s license</w:t>
            </w:r>
          </w:p>
        </w:tc>
        <w:tc>
          <w:tcPr>
            <w:tcW w:w="1499" w:type="dxa"/>
          </w:tcPr>
          <w:p w14:paraId="005C9698" w14:textId="47CBFBF1" w:rsidR="00BD5DD7" w:rsidRDefault="00723AB2">
            <w:pPr>
              <w:rPr>
                <w:sz w:val="20"/>
                <w:szCs w:val="20"/>
              </w:rPr>
            </w:pPr>
            <w:r>
              <w:rPr>
                <w:sz w:val="20"/>
                <w:szCs w:val="20"/>
              </w:rPr>
              <w:t>5</w:t>
            </w:r>
          </w:p>
        </w:tc>
        <w:tc>
          <w:tcPr>
            <w:tcW w:w="1499" w:type="dxa"/>
          </w:tcPr>
          <w:p w14:paraId="7B09F16C" w14:textId="16DD6E44" w:rsidR="00BD5DD7" w:rsidRDefault="00723AB2">
            <w:pPr>
              <w:rPr>
                <w:sz w:val="20"/>
                <w:szCs w:val="20"/>
              </w:rPr>
            </w:pPr>
            <w:r>
              <w:rPr>
                <w:sz w:val="20"/>
                <w:szCs w:val="20"/>
              </w:rPr>
              <w:t>3</w:t>
            </w:r>
          </w:p>
        </w:tc>
      </w:tr>
      <w:tr w:rsidR="00976F1D" w14:paraId="4C7A27CA" w14:textId="77777777" w:rsidTr="00D22193">
        <w:tc>
          <w:tcPr>
            <w:tcW w:w="743" w:type="dxa"/>
          </w:tcPr>
          <w:p w14:paraId="0B6429B4" w14:textId="59F67A2C" w:rsidR="00BD5DD7" w:rsidRDefault="00976F1D">
            <w:pPr>
              <w:rPr>
                <w:sz w:val="20"/>
                <w:szCs w:val="20"/>
              </w:rPr>
            </w:pPr>
            <w:r>
              <w:rPr>
                <w:sz w:val="20"/>
                <w:szCs w:val="20"/>
              </w:rPr>
              <w:t>5</w:t>
            </w:r>
          </w:p>
        </w:tc>
        <w:tc>
          <w:tcPr>
            <w:tcW w:w="1498" w:type="dxa"/>
          </w:tcPr>
          <w:p w14:paraId="1CA08A73" w14:textId="15FD4F4C" w:rsidR="00BD5DD7" w:rsidRDefault="00976F1D">
            <w:pPr>
              <w:rPr>
                <w:sz w:val="20"/>
                <w:szCs w:val="20"/>
              </w:rPr>
            </w:pPr>
            <w:r>
              <w:rPr>
                <w:sz w:val="20"/>
                <w:szCs w:val="20"/>
              </w:rPr>
              <w:t>Plumber</w:t>
            </w:r>
          </w:p>
        </w:tc>
        <w:tc>
          <w:tcPr>
            <w:tcW w:w="1498" w:type="dxa"/>
          </w:tcPr>
          <w:p w14:paraId="55EC301F" w14:textId="1DFCF39F" w:rsidR="00BD5DD7" w:rsidRDefault="004521BC">
            <w:pPr>
              <w:rPr>
                <w:sz w:val="20"/>
                <w:szCs w:val="20"/>
              </w:rPr>
            </w:pPr>
            <w:r>
              <w:rPr>
                <w:sz w:val="20"/>
                <w:szCs w:val="20"/>
              </w:rPr>
              <w:t>1</w:t>
            </w:r>
          </w:p>
        </w:tc>
        <w:tc>
          <w:tcPr>
            <w:tcW w:w="2366" w:type="dxa"/>
          </w:tcPr>
          <w:p w14:paraId="60FF0700" w14:textId="34DB6ACC" w:rsidR="00BD5DD7" w:rsidRDefault="005C7795">
            <w:pPr>
              <w:rPr>
                <w:sz w:val="20"/>
                <w:szCs w:val="20"/>
              </w:rPr>
            </w:pPr>
            <w:r>
              <w:rPr>
                <w:sz w:val="20"/>
                <w:szCs w:val="20"/>
              </w:rPr>
              <w:t>GED / Plumber certification</w:t>
            </w:r>
          </w:p>
        </w:tc>
        <w:tc>
          <w:tcPr>
            <w:tcW w:w="1499" w:type="dxa"/>
          </w:tcPr>
          <w:p w14:paraId="32BC80DD" w14:textId="69ED97B5" w:rsidR="00BD5DD7" w:rsidRDefault="005C7795">
            <w:pPr>
              <w:rPr>
                <w:sz w:val="20"/>
                <w:szCs w:val="20"/>
              </w:rPr>
            </w:pPr>
            <w:r>
              <w:rPr>
                <w:sz w:val="20"/>
                <w:szCs w:val="20"/>
              </w:rPr>
              <w:t>5</w:t>
            </w:r>
          </w:p>
        </w:tc>
        <w:tc>
          <w:tcPr>
            <w:tcW w:w="1499" w:type="dxa"/>
          </w:tcPr>
          <w:p w14:paraId="04A86D6A" w14:textId="2C1CC352" w:rsidR="00BD5DD7" w:rsidRDefault="005C7795">
            <w:pPr>
              <w:rPr>
                <w:sz w:val="20"/>
                <w:szCs w:val="20"/>
              </w:rPr>
            </w:pPr>
            <w:r>
              <w:rPr>
                <w:sz w:val="20"/>
                <w:szCs w:val="20"/>
              </w:rPr>
              <w:t>3</w:t>
            </w:r>
          </w:p>
        </w:tc>
      </w:tr>
      <w:tr w:rsidR="00976F1D" w14:paraId="0894F377" w14:textId="77777777" w:rsidTr="00D22193">
        <w:tc>
          <w:tcPr>
            <w:tcW w:w="743" w:type="dxa"/>
          </w:tcPr>
          <w:p w14:paraId="055557A3" w14:textId="1C8FFC42" w:rsidR="00BD5DD7" w:rsidRDefault="00976F1D">
            <w:pPr>
              <w:rPr>
                <w:sz w:val="20"/>
                <w:szCs w:val="20"/>
              </w:rPr>
            </w:pPr>
            <w:r>
              <w:rPr>
                <w:sz w:val="20"/>
                <w:szCs w:val="20"/>
              </w:rPr>
              <w:t>6</w:t>
            </w:r>
          </w:p>
        </w:tc>
        <w:tc>
          <w:tcPr>
            <w:tcW w:w="1498" w:type="dxa"/>
          </w:tcPr>
          <w:p w14:paraId="360FC73B" w14:textId="10049792" w:rsidR="00BD5DD7" w:rsidRDefault="00976F1D">
            <w:pPr>
              <w:rPr>
                <w:sz w:val="20"/>
                <w:szCs w:val="20"/>
              </w:rPr>
            </w:pPr>
            <w:r>
              <w:rPr>
                <w:sz w:val="20"/>
                <w:szCs w:val="20"/>
              </w:rPr>
              <w:t>Welders</w:t>
            </w:r>
          </w:p>
        </w:tc>
        <w:tc>
          <w:tcPr>
            <w:tcW w:w="1498" w:type="dxa"/>
          </w:tcPr>
          <w:p w14:paraId="165AF30F" w14:textId="22EE5AE5" w:rsidR="00BD5DD7" w:rsidRDefault="004521BC">
            <w:pPr>
              <w:rPr>
                <w:sz w:val="20"/>
                <w:szCs w:val="20"/>
              </w:rPr>
            </w:pPr>
            <w:r>
              <w:rPr>
                <w:sz w:val="20"/>
                <w:szCs w:val="20"/>
              </w:rPr>
              <w:t>1</w:t>
            </w:r>
          </w:p>
        </w:tc>
        <w:tc>
          <w:tcPr>
            <w:tcW w:w="2366" w:type="dxa"/>
          </w:tcPr>
          <w:p w14:paraId="3A2B4B02" w14:textId="1943DA7E" w:rsidR="00BD5DD7" w:rsidRDefault="005C7795">
            <w:pPr>
              <w:rPr>
                <w:sz w:val="20"/>
                <w:szCs w:val="20"/>
              </w:rPr>
            </w:pPr>
            <w:r>
              <w:rPr>
                <w:sz w:val="20"/>
                <w:szCs w:val="20"/>
              </w:rPr>
              <w:t>GED / Welding certifications</w:t>
            </w:r>
          </w:p>
        </w:tc>
        <w:tc>
          <w:tcPr>
            <w:tcW w:w="1499" w:type="dxa"/>
          </w:tcPr>
          <w:p w14:paraId="29E96D49" w14:textId="3D741047" w:rsidR="00BD5DD7" w:rsidRDefault="005C7795">
            <w:pPr>
              <w:rPr>
                <w:sz w:val="20"/>
                <w:szCs w:val="20"/>
              </w:rPr>
            </w:pPr>
            <w:r>
              <w:rPr>
                <w:sz w:val="20"/>
                <w:szCs w:val="20"/>
              </w:rPr>
              <w:t>5</w:t>
            </w:r>
          </w:p>
        </w:tc>
        <w:tc>
          <w:tcPr>
            <w:tcW w:w="1499" w:type="dxa"/>
          </w:tcPr>
          <w:p w14:paraId="7B125006" w14:textId="3694E16A" w:rsidR="00BD5DD7" w:rsidRDefault="005C7795">
            <w:pPr>
              <w:rPr>
                <w:sz w:val="20"/>
                <w:szCs w:val="20"/>
              </w:rPr>
            </w:pPr>
            <w:r>
              <w:rPr>
                <w:sz w:val="20"/>
                <w:szCs w:val="20"/>
              </w:rPr>
              <w:t>3</w:t>
            </w:r>
          </w:p>
        </w:tc>
      </w:tr>
      <w:tr w:rsidR="00976F1D" w14:paraId="227E07FB" w14:textId="77777777" w:rsidTr="00D22193">
        <w:tc>
          <w:tcPr>
            <w:tcW w:w="743" w:type="dxa"/>
          </w:tcPr>
          <w:p w14:paraId="05E97671" w14:textId="56DBA16B" w:rsidR="00976F1D" w:rsidRDefault="00976F1D">
            <w:pPr>
              <w:rPr>
                <w:sz w:val="20"/>
                <w:szCs w:val="20"/>
              </w:rPr>
            </w:pPr>
            <w:r>
              <w:rPr>
                <w:sz w:val="20"/>
                <w:szCs w:val="20"/>
              </w:rPr>
              <w:t>7</w:t>
            </w:r>
          </w:p>
        </w:tc>
        <w:tc>
          <w:tcPr>
            <w:tcW w:w="1498" w:type="dxa"/>
          </w:tcPr>
          <w:p w14:paraId="68717150" w14:textId="41C7349F" w:rsidR="00976F1D" w:rsidRDefault="00976F1D">
            <w:pPr>
              <w:rPr>
                <w:sz w:val="20"/>
                <w:szCs w:val="20"/>
              </w:rPr>
            </w:pPr>
            <w:r>
              <w:rPr>
                <w:sz w:val="20"/>
                <w:szCs w:val="20"/>
              </w:rPr>
              <w:t>Painters</w:t>
            </w:r>
          </w:p>
        </w:tc>
        <w:tc>
          <w:tcPr>
            <w:tcW w:w="1498" w:type="dxa"/>
          </w:tcPr>
          <w:p w14:paraId="631506F7" w14:textId="6183DA08" w:rsidR="00976F1D" w:rsidRDefault="004521BC">
            <w:pPr>
              <w:rPr>
                <w:sz w:val="20"/>
                <w:szCs w:val="20"/>
              </w:rPr>
            </w:pPr>
            <w:r>
              <w:rPr>
                <w:sz w:val="20"/>
                <w:szCs w:val="20"/>
              </w:rPr>
              <w:t>1</w:t>
            </w:r>
          </w:p>
        </w:tc>
        <w:tc>
          <w:tcPr>
            <w:tcW w:w="2366" w:type="dxa"/>
          </w:tcPr>
          <w:p w14:paraId="38B92A11" w14:textId="377D584E" w:rsidR="00976F1D" w:rsidRDefault="005C7795">
            <w:pPr>
              <w:rPr>
                <w:sz w:val="20"/>
                <w:szCs w:val="20"/>
              </w:rPr>
            </w:pPr>
            <w:r>
              <w:rPr>
                <w:sz w:val="20"/>
                <w:szCs w:val="20"/>
              </w:rPr>
              <w:t>GED / Relevant experience</w:t>
            </w:r>
          </w:p>
        </w:tc>
        <w:tc>
          <w:tcPr>
            <w:tcW w:w="1499" w:type="dxa"/>
          </w:tcPr>
          <w:p w14:paraId="328F9D14" w14:textId="74712699" w:rsidR="00976F1D" w:rsidRDefault="005C7795">
            <w:pPr>
              <w:rPr>
                <w:sz w:val="20"/>
                <w:szCs w:val="20"/>
              </w:rPr>
            </w:pPr>
            <w:r>
              <w:rPr>
                <w:sz w:val="20"/>
                <w:szCs w:val="20"/>
              </w:rPr>
              <w:t>4</w:t>
            </w:r>
          </w:p>
        </w:tc>
        <w:tc>
          <w:tcPr>
            <w:tcW w:w="1499" w:type="dxa"/>
          </w:tcPr>
          <w:p w14:paraId="4A89C602" w14:textId="089AF5E3" w:rsidR="00976F1D" w:rsidRDefault="005C7795">
            <w:pPr>
              <w:rPr>
                <w:sz w:val="20"/>
                <w:szCs w:val="20"/>
              </w:rPr>
            </w:pPr>
            <w:r>
              <w:rPr>
                <w:sz w:val="20"/>
                <w:szCs w:val="20"/>
              </w:rPr>
              <w:t>2</w:t>
            </w:r>
          </w:p>
        </w:tc>
      </w:tr>
      <w:tr w:rsidR="00976F1D" w14:paraId="398CF1E2" w14:textId="77777777" w:rsidTr="00D22193">
        <w:tc>
          <w:tcPr>
            <w:tcW w:w="743" w:type="dxa"/>
          </w:tcPr>
          <w:p w14:paraId="76436B24" w14:textId="01175539" w:rsidR="00976F1D" w:rsidRDefault="00976F1D">
            <w:pPr>
              <w:rPr>
                <w:sz w:val="20"/>
                <w:szCs w:val="20"/>
              </w:rPr>
            </w:pPr>
            <w:r>
              <w:rPr>
                <w:sz w:val="20"/>
                <w:szCs w:val="20"/>
              </w:rPr>
              <w:t>8</w:t>
            </w:r>
          </w:p>
        </w:tc>
        <w:tc>
          <w:tcPr>
            <w:tcW w:w="1498" w:type="dxa"/>
          </w:tcPr>
          <w:p w14:paraId="13723719" w14:textId="37F947D0" w:rsidR="00976F1D" w:rsidRDefault="00723AB2">
            <w:pPr>
              <w:rPr>
                <w:sz w:val="20"/>
                <w:szCs w:val="20"/>
              </w:rPr>
            </w:pPr>
            <w:r>
              <w:rPr>
                <w:sz w:val="20"/>
                <w:szCs w:val="20"/>
              </w:rPr>
              <w:t>Masons</w:t>
            </w:r>
          </w:p>
        </w:tc>
        <w:tc>
          <w:tcPr>
            <w:tcW w:w="1498" w:type="dxa"/>
          </w:tcPr>
          <w:p w14:paraId="1FB866AB" w14:textId="7DC7AD9A" w:rsidR="00976F1D" w:rsidRDefault="004521BC">
            <w:pPr>
              <w:rPr>
                <w:sz w:val="20"/>
                <w:szCs w:val="20"/>
              </w:rPr>
            </w:pPr>
            <w:r>
              <w:rPr>
                <w:sz w:val="20"/>
                <w:szCs w:val="20"/>
              </w:rPr>
              <w:t>2</w:t>
            </w:r>
          </w:p>
        </w:tc>
        <w:tc>
          <w:tcPr>
            <w:tcW w:w="2366" w:type="dxa"/>
          </w:tcPr>
          <w:p w14:paraId="00476486" w14:textId="2DA1C28C" w:rsidR="00976F1D" w:rsidRDefault="005C7795">
            <w:pPr>
              <w:rPr>
                <w:sz w:val="20"/>
                <w:szCs w:val="20"/>
              </w:rPr>
            </w:pPr>
            <w:r>
              <w:rPr>
                <w:sz w:val="20"/>
                <w:szCs w:val="20"/>
              </w:rPr>
              <w:t>GED / Construction certifications</w:t>
            </w:r>
          </w:p>
        </w:tc>
        <w:tc>
          <w:tcPr>
            <w:tcW w:w="1499" w:type="dxa"/>
          </w:tcPr>
          <w:p w14:paraId="4DE81736" w14:textId="33284268" w:rsidR="00976F1D" w:rsidRDefault="005C7795">
            <w:pPr>
              <w:rPr>
                <w:sz w:val="20"/>
                <w:szCs w:val="20"/>
              </w:rPr>
            </w:pPr>
            <w:r>
              <w:rPr>
                <w:sz w:val="20"/>
                <w:szCs w:val="20"/>
              </w:rPr>
              <w:t>5</w:t>
            </w:r>
          </w:p>
        </w:tc>
        <w:tc>
          <w:tcPr>
            <w:tcW w:w="1499" w:type="dxa"/>
          </w:tcPr>
          <w:p w14:paraId="5BCF44BD" w14:textId="14147D07" w:rsidR="00976F1D" w:rsidRDefault="005C7795">
            <w:pPr>
              <w:rPr>
                <w:sz w:val="20"/>
                <w:szCs w:val="20"/>
              </w:rPr>
            </w:pPr>
            <w:r>
              <w:rPr>
                <w:sz w:val="20"/>
                <w:szCs w:val="20"/>
              </w:rPr>
              <w:t>3</w:t>
            </w:r>
          </w:p>
        </w:tc>
      </w:tr>
      <w:tr w:rsidR="00723AB2" w14:paraId="340E4721" w14:textId="77777777" w:rsidTr="00D22193">
        <w:tc>
          <w:tcPr>
            <w:tcW w:w="743" w:type="dxa"/>
          </w:tcPr>
          <w:p w14:paraId="35A5E768" w14:textId="16582CA9" w:rsidR="00723AB2" w:rsidRDefault="00723AB2">
            <w:pPr>
              <w:rPr>
                <w:sz w:val="20"/>
                <w:szCs w:val="20"/>
              </w:rPr>
            </w:pPr>
            <w:r>
              <w:rPr>
                <w:sz w:val="20"/>
                <w:szCs w:val="20"/>
              </w:rPr>
              <w:t>9</w:t>
            </w:r>
          </w:p>
        </w:tc>
        <w:tc>
          <w:tcPr>
            <w:tcW w:w="1498" w:type="dxa"/>
          </w:tcPr>
          <w:p w14:paraId="38AB5514" w14:textId="4B055573" w:rsidR="00723AB2" w:rsidRDefault="00723AB2">
            <w:pPr>
              <w:rPr>
                <w:sz w:val="20"/>
                <w:szCs w:val="20"/>
              </w:rPr>
            </w:pPr>
            <w:r>
              <w:rPr>
                <w:sz w:val="20"/>
                <w:szCs w:val="20"/>
              </w:rPr>
              <w:t>Laborers</w:t>
            </w:r>
          </w:p>
        </w:tc>
        <w:tc>
          <w:tcPr>
            <w:tcW w:w="1498" w:type="dxa"/>
          </w:tcPr>
          <w:p w14:paraId="1FEBA102" w14:textId="4830CE0E" w:rsidR="00723AB2" w:rsidRDefault="004521BC">
            <w:pPr>
              <w:rPr>
                <w:sz w:val="20"/>
                <w:szCs w:val="20"/>
              </w:rPr>
            </w:pPr>
            <w:r>
              <w:rPr>
                <w:sz w:val="20"/>
                <w:szCs w:val="20"/>
              </w:rPr>
              <w:t>4-6</w:t>
            </w:r>
          </w:p>
        </w:tc>
        <w:tc>
          <w:tcPr>
            <w:tcW w:w="2366" w:type="dxa"/>
          </w:tcPr>
          <w:p w14:paraId="2D8C7ACE" w14:textId="53A2359D" w:rsidR="00723AB2" w:rsidRDefault="005C7795">
            <w:pPr>
              <w:rPr>
                <w:sz w:val="20"/>
                <w:szCs w:val="20"/>
              </w:rPr>
            </w:pPr>
            <w:r>
              <w:rPr>
                <w:sz w:val="20"/>
                <w:szCs w:val="20"/>
              </w:rPr>
              <w:t>GED</w:t>
            </w:r>
          </w:p>
        </w:tc>
        <w:tc>
          <w:tcPr>
            <w:tcW w:w="1499" w:type="dxa"/>
          </w:tcPr>
          <w:p w14:paraId="015009B4" w14:textId="425531BE" w:rsidR="00723AB2" w:rsidRDefault="005C7795">
            <w:pPr>
              <w:rPr>
                <w:sz w:val="20"/>
                <w:szCs w:val="20"/>
              </w:rPr>
            </w:pPr>
            <w:r>
              <w:rPr>
                <w:sz w:val="20"/>
                <w:szCs w:val="20"/>
              </w:rPr>
              <w:t>4</w:t>
            </w:r>
          </w:p>
        </w:tc>
        <w:tc>
          <w:tcPr>
            <w:tcW w:w="1499" w:type="dxa"/>
          </w:tcPr>
          <w:p w14:paraId="76910233" w14:textId="0D043CCA" w:rsidR="00723AB2" w:rsidRDefault="005C7795">
            <w:pPr>
              <w:rPr>
                <w:sz w:val="20"/>
                <w:szCs w:val="20"/>
              </w:rPr>
            </w:pPr>
            <w:r>
              <w:rPr>
                <w:sz w:val="20"/>
                <w:szCs w:val="20"/>
              </w:rPr>
              <w:t>2</w:t>
            </w:r>
          </w:p>
        </w:tc>
      </w:tr>
      <w:bookmarkEnd w:id="122"/>
    </w:tbl>
    <w:p w14:paraId="000009CB" w14:textId="77777777" w:rsidR="00D11AA1" w:rsidRDefault="00D11AA1">
      <w:pPr>
        <w:rPr>
          <w:sz w:val="20"/>
          <w:szCs w:val="20"/>
        </w:rPr>
      </w:pPr>
    </w:p>
    <w:p w14:paraId="5800AF27" w14:textId="77777777" w:rsidR="00BD5DD7" w:rsidRDefault="00BD5DD7">
      <w:pPr>
        <w:rPr>
          <w:sz w:val="20"/>
          <w:szCs w:val="20"/>
        </w:rPr>
      </w:pPr>
    </w:p>
    <w:p w14:paraId="07404F32" w14:textId="77777777" w:rsidR="00BD5DD7" w:rsidRDefault="00BD5DD7">
      <w:pPr>
        <w:rPr>
          <w:sz w:val="20"/>
          <w:szCs w:val="20"/>
        </w:rPr>
      </w:pPr>
    </w:p>
    <w:p w14:paraId="4B543931" w14:textId="77777777" w:rsidR="00BD5DD7" w:rsidRDefault="00BD5DD7">
      <w:pPr>
        <w:rPr>
          <w:sz w:val="20"/>
          <w:szCs w:val="20"/>
        </w:rPr>
      </w:pPr>
    </w:p>
    <w:p w14:paraId="090FEFBD" w14:textId="77777777" w:rsidR="00BD5DD7" w:rsidRDefault="00BD5DD7">
      <w:pPr>
        <w:rPr>
          <w:sz w:val="20"/>
          <w:szCs w:val="20"/>
        </w:rPr>
      </w:pPr>
    </w:p>
    <w:p w14:paraId="665C61AE" w14:textId="77777777" w:rsidR="00BD5DD7" w:rsidRDefault="00BD5DD7">
      <w:pPr>
        <w:rPr>
          <w:sz w:val="20"/>
          <w:szCs w:val="20"/>
        </w:rPr>
      </w:pPr>
    </w:p>
    <w:p w14:paraId="57D9BC6A" w14:textId="77777777" w:rsidR="00BD5DD7" w:rsidRDefault="00BD5DD7">
      <w:pPr>
        <w:rPr>
          <w:sz w:val="20"/>
          <w:szCs w:val="20"/>
        </w:rPr>
      </w:pPr>
    </w:p>
    <w:p w14:paraId="39E08FD6" w14:textId="77777777" w:rsidR="00BD5DD7" w:rsidRDefault="00BD5DD7">
      <w:pPr>
        <w:rPr>
          <w:sz w:val="20"/>
          <w:szCs w:val="20"/>
        </w:rPr>
      </w:pPr>
    </w:p>
    <w:p w14:paraId="1176B089" w14:textId="77777777" w:rsidR="00BD5DD7" w:rsidRDefault="00BD5DD7">
      <w:pPr>
        <w:rPr>
          <w:sz w:val="20"/>
          <w:szCs w:val="20"/>
        </w:rPr>
      </w:pPr>
    </w:p>
    <w:p w14:paraId="12D2B466" w14:textId="77777777" w:rsidR="00BD5DD7" w:rsidRDefault="00BD5DD7">
      <w:pPr>
        <w:rPr>
          <w:sz w:val="20"/>
          <w:szCs w:val="20"/>
        </w:rPr>
      </w:pPr>
    </w:p>
    <w:p w14:paraId="1E5CA27B" w14:textId="77777777" w:rsidR="00BD5DD7" w:rsidRDefault="00BD5DD7">
      <w:pPr>
        <w:rPr>
          <w:sz w:val="20"/>
          <w:szCs w:val="20"/>
        </w:rPr>
      </w:pPr>
    </w:p>
    <w:p w14:paraId="18CFAA4F" w14:textId="77777777" w:rsidR="00BD5DD7" w:rsidRDefault="00BD5DD7">
      <w:pPr>
        <w:rPr>
          <w:sz w:val="20"/>
          <w:szCs w:val="20"/>
        </w:rPr>
      </w:pPr>
    </w:p>
    <w:p w14:paraId="000009CC" w14:textId="77777777" w:rsidR="00D11AA1" w:rsidRDefault="00A75907">
      <w:r>
        <w:t xml:space="preserve">Bidders should provide the names and details of the suitably qualified Key Personnel to perform the Contract. The data on their experience should be supplied using the Form PER-2 below for each candidate. </w:t>
      </w:r>
    </w:p>
    <w:p w14:paraId="000009CD" w14:textId="77777777" w:rsidR="00D11AA1" w:rsidRDefault="00D11AA1">
      <w:pPr>
        <w:spacing w:after="120"/>
        <w:ind w:left="86"/>
        <w:rPr>
          <w:b/>
        </w:rPr>
      </w:pPr>
    </w:p>
    <w:p w14:paraId="000009CE" w14:textId="77777777" w:rsidR="00D11AA1" w:rsidRDefault="00A75907">
      <w:pPr>
        <w:spacing w:after="120"/>
        <w:ind w:left="86"/>
        <w:rPr>
          <w:i/>
        </w:rPr>
      </w:pPr>
      <w:r>
        <w:rPr>
          <w:b/>
        </w:rPr>
        <w:t xml:space="preserve">Key Personnel </w:t>
      </w:r>
    </w:p>
    <w:tbl>
      <w:tblPr>
        <w:tblStyle w:val="39"/>
        <w:tblW w:w="9090" w:type="dxa"/>
        <w:tblInd w:w="72" w:type="dxa"/>
        <w:tblLayout w:type="fixed"/>
        <w:tblLook w:val="0400" w:firstRow="0" w:lastRow="0" w:firstColumn="0" w:lastColumn="0" w:noHBand="0" w:noVBand="1"/>
      </w:tblPr>
      <w:tblGrid>
        <w:gridCol w:w="720"/>
        <w:gridCol w:w="1900"/>
        <w:gridCol w:w="6470"/>
      </w:tblGrid>
      <w:tr w:rsidR="00D11AA1" w14:paraId="45E6E89A" w14:textId="77777777">
        <w:trPr>
          <w:cantSplit/>
        </w:trPr>
        <w:tc>
          <w:tcPr>
            <w:tcW w:w="720" w:type="dxa"/>
            <w:tcBorders>
              <w:top w:val="single" w:sz="6" w:space="0" w:color="000000"/>
              <w:left w:val="single" w:sz="6" w:space="0" w:color="000000"/>
              <w:bottom w:val="nil"/>
              <w:right w:val="nil"/>
            </w:tcBorders>
          </w:tcPr>
          <w:p w14:paraId="000009CF" w14:textId="77777777" w:rsidR="00D11AA1" w:rsidRDefault="00A75907">
            <w:pPr>
              <w:spacing w:before="120" w:after="120"/>
              <w:rPr>
                <w:b/>
                <w:sz w:val="20"/>
                <w:szCs w:val="20"/>
              </w:rPr>
            </w:pPr>
            <w:r>
              <w:rPr>
                <w:b/>
                <w:sz w:val="20"/>
                <w:szCs w:val="20"/>
              </w:rPr>
              <w:lastRenderedPageBreak/>
              <w:t>1.</w:t>
            </w:r>
          </w:p>
        </w:tc>
        <w:tc>
          <w:tcPr>
            <w:tcW w:w="8370" w:type="dxa"/>
            <w:gridSpan w:val="2"/>
            <w:tcBorders>
              <w:top w:val="single" w:sz="6" w:space="0" w:color="000000"/>
              <w:left w:val="single" w:sz="6" w:space="0" w:color="000000"/>
              <w:bottom w:val="nil"/>
              <w:right w:val="single" w:sz="6" w:space="0" w:color="000000"/>
            </w:tcBorders>
          </w:tcPr>
          <w:p w14:paraId="000009D0" w14:textId="77777777" w:rsidR="00D11AA1" w:rsidRDefault="00A75907">
            <w:pPr>
              <w:spacing w:before="120" w:after="120"/>
              <w:rPr>
                <w:b/>
                <w:sz w:val="20"/>
                <w:szCs w:val="20"/>
              </w:rPr>
            </w:pPr>
            <w:r>
              <w:rPr>
                <w:b/>
                <w:sz w:val="20"/>
                <w:szCs w:val="20"/>
              </w:rPr>
              <w:t xml:space="preserve">Title of position: </w:t>
            </w:r>
          </w:p>
        </w:tc>
      </w:tr>
      <w:tr w:rsidR="00D11AA1" w14:paraId="46763CFA" w14:textId="77777777">
        <w:trPr>
          <w:cantSplit/>
        </w:trPr>
        <w:tc>
          <w:tcPr>
            <w:tcW w:w="720" w:type="dxa"/>
            <w:tcBorders>
              <w:top w:val="nil"/>
              <w:left w:val="single" w:sz="6" w:space="0" w:color="000000"/>
              <w:bottom w:val="nil"/>
              <w:right w:val="nil"/>
            </w:tcBorders>
          </w:tcPr>
          <w:p w14:paraId="000009D2" w14:textId="77777777" w:rsidR="00D11AA1" w:rsidRDefault="00D11AA1">
            <w:pPr>
              <w:spacing w:before="120" w:after="120"/>
              <w:rPr>
                <w:b/>
                <w:sz w:val="20"/>
                <w:szCs w:val="20"/>
              </w:rPr>
            </w:pPr>
          </w:p>
        </w:tc>
        <w:tc>
          <w:tcPr>
            <w:tcW w:w="8370" w:type="dxa"/>
            <w:gridSpan w:val="2"/>
            <w:tcBorders>
              <w:top w:val="single" w:sz="6" w:space="0" w:color="000000"/>
              <w:left w:val="single" w:sz="6" w:space="0" w:color="000000"/>
              <w:bottom w:val="nil"/>
              <w:right w:val="single" w:sz="6" w:space="0" w:color="000000"/>
            </w:tcBorders>
          </w:tcPr>
          <w:p w14:paraId="000009D3" w14:textId="77777777" w:rsidR="00D11AA1" w:rsidRDefault="00A75907">
            <w:pPr>
              <w:spacing w:before="120" w:after="120"/>
              <w:rPr>
                <w:b/>
                <w:sz w:val="20"/>
                <w:szCs w:val="20"/>
              </w:rPr>
            </w:pPr>
            <w:r>
              <w:rPr>
                <w:b/>
                <w:sz w:val="20"/>
                <w:szCs w:val="20"/>
              </w:rPr>
              <w:t xml:space="preserve">Name of candidate: </w:t>
            </w:r>
          </w:p>
        </w:tc>
      </w:tr>
      <w:tr w:rsidR="00D11AA1" w14:paraId="410E2547" w14:textId="77777777">
        <w:trPr>
          <w:cantSplit/>
        </w:trPr>
        <w:tc>
          <w:tcPr>
            <w:tcW w:w="720" w:type="dxa"/>
            <w:tcBorders>
              <w:top w:val="nil"/>
              <w:left w:val="single" w:sz="6" w:space="0" w:color="000000"/>
              <w:bottom w:val="nil"/>
              <w:right w:val="nil"/>
            </w:tcBorders>
          </w:tcPr>
          <w:p w14:paraId="000009D5"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D6" w14:textId="77777777" w:rsidR="00D11AA1" w:rsidRDefault="00A75907">
            <w:pPr>
              <w:rPr>
                <w:b/>
                <w:sz w:val="20"/>
                <w:szCs w:val="20"/>
              </w:rPr>
            </w:pPr>
            <w:r>
              <w:rPr>
                <w:b/>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000009D7" w14:textId="77777777" w:rsidR="00D11AA1" w:rsidRDefault="00A75907">
            <w:pPr>
              <w:rPr>
                <w:sz w:val="20"/>
                <w:szCs w:val="20"/>
              </w:rPr>
            </w:pPr>
            <w:r>
              <w:rPr>
                <w:sz w:val="20"/>
                <w:szCs w:val="20"/>
              </w:rPr>
              <w:t>[</w:t>
            </w:r>
            <w:r>
              <w:rPr>
                <w:i/>
                <w:sz w:val="20"/>
                <w:szCs w:val="20"/>
              </w:rPr>
              <w:t>insert the whole period (start and end dates) for which this position will be engaged</w:t>
            </w:r>
            <w:r>
              <w:rPr>
                <w:sz w:val="20"/>
                <w:szCs w:val="20"/>
              </w:rPr>
              <w:t>]</w:t>
            </w:r>
          </w:p>
        </w:tc>
      </w:tr>
      <w:tr w:rsidR="00D11AA1" w14:paraId="56B8E231" w14:textId="77777777">
        <w:trPr>
          <w:cantSplit/>
        </w:trPr>
        <w:tc>
          <w:tcPr>
            <w:tcW w:w="720" w:type="dxa"/>
            <w:tcBorders>
              <w:top w:val="nil"/>
              <w:left w:val="single" w:sz="6" w:space="0" w:color="000000"/>
              <w:bottom w:val="nil"/>
              <w:right w:val="nil"/>
            </w:tcBorders>
          </w:tcPr>
          <w:p w14:paraId="000009D8"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D9" w14:textId="77777777" w:rsidR="00D11AA1" w:rsidRDefault="00A75907">
            <w:pPr>
              <w:rPr>
                <w:b/>
                <w:sz w:val="20"/>
                <w:szCs w:val="20"/>
              </w:rPr>
            </w:pPr>
            <w:r>
              <w:rPr>
                <w:b/>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000009DA" w14:textId="77777777" w:rsidR="00D11AA1" w:rsidRDefault="00A75907">
            <w:pPr>
              <w:rPr>
                <w:sz w:val="20"/>
                <w:szCs w:val="20"/>
              </w:rPr>
            </w:pPr>
            <w:r>
              <w:rPr>
                <w:sz w:val="20"/>
                <w:szCs w:val="20"/>
              </w:rPr>
              <w:t>[</w:t>
            </w:r>
            <w:r>
              <w:rPr>
                <w:i/>
                <w:sz w:val="20"/>
                <w:szCs w:val="20"/>
              </w:rPr>
              <w:t>insert the number of days/week/months/ that has been scheduled for this position</w:t>
            </w:r>
            <w:r>
              <w:rPr>
                <w:sz w:val="20"/>
                <w:szCs w:val="20"/>
              </w:rPr>
              <w:t>]</w:t>
            </w:r>
          </w:p>
        </w:tc>
      </w:tr>
      <w:tr w:rsidR="00D11AA1" w14:paraId="0DCA63FF" w14:textId="77777777">
        <w:trPr>
          <w:cantSplit/>
        </w:trPr>
        <w:tc>
          <w:tcPr>
            <w:tcW w:w="720" w:type="dxa"/>
            <w:tcBorders>
              <w:top w:val="nil"/>
              <w:left w:val="single" w:sz="6" w:space="0" w:color="000000"/>
              <w:bottom w:val="nil"/>
              <w:right w:val="nil"/>
            </w:tcBorders>
          </w:tcPr>
          <w:p w14:paraId="000009DB"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DC" w14:textId="77777777" w:rsidR="00D11AA1" w:rsidRDefault="00A75907">
            <w:pPr>
              <w:rPr>
                <w:b/>
                <w:sz w:val="20"/>
                <w:szCs w:val="20"/>
              </w:rPr>
            </w:pPr>
            <w:r>
              <w:rPr>
                <w:b/>
                <w:sz w:val="20"/>
                <w:szCs w:val="20"/>
              </w:rPr>
              <w:t>Expected time schedule for this position:</w:t>
            </w:r>
          </w:p>
        </w:tc>
        <w:tc>
          <w:tcPr>
            <w:tcW w:w="6470" w:type="dxa"/>
            <w:tcBorders>
              <w:top w:val="single" w:sz="6" w:space="0" w:color="000000"/>
              <w:left w:val="single" w:sz="6" w:space="0" w:color="000000"/>
              <w:bottom w:val="nil"/>
              <w:right w:val="single" w:sz="6" w:space="0" w:color="000000"/>
            </w:tcBorders>
          </w:tcPr>
          <w:p w14:paraId="000009DD" w14:textId="77777777" w:rsidR="00D11AA1" w:rsidRDefault="00A75907">
            <w:pPr>
              <w:rPr>
                <w:sz w:val="20"/>
                <w:szCs w:val="20"/>
              </w:rPr>
            </w:pPr>
            <w:r>
              <w:rPr>
                <w:sz w:val="20"/>
                <w:szCs w:val="20"/>
              </w:rPr>
              <w:t>[</w:t>
            </w:r>
            <w:r>
              <w:rPr>
                <w:i/>
                <w:sz w:val="20"/>
                <w:szCs w:val="20"/>
              </w:rPr>
              <w:t>insert the expected time schedule for this position (e.g. attach high level Gantt chart</w:t>
            </w:r>
            <w:r>
              <w:rPr>
                <w:sz w:val="20"/>
                <w:szCs w:val="20"/>
              </w:rPr>
              <w:t>]</w:t>
            </w:r>
          </w:p>
        </w:tc>
      </w:tr>
      <w:tr w:rsidR="00D11AA1" w14:paraId="286ADA39" w14:textId="77777777">
        <w:trPr>
          <w:cantSplit/>
        </w:trPr>
        <w:tc>
          <w:tcPr>
            <w:tcW w:w="720" w:type="dxa"/>
            <w:tcBorders>
              <w:top w:val="single" w:sz="6" w:space="0" w:color="000000"/>
              <w:left w:val="single" w:sz="6" w:space="0" w:color="000000"/>
              <w:bottom w:val="nil"/>
              <w:right w:val="nil"/>
            </w:tcBorders>
          </w:tcPr>
          <w:p w14:paraId="000009DE" w14:textId="77777777" w:rsidR="00D11AA1" w:rsidRDefault="00A75907">
            <w:pPr>
              <w:spacing w:before="120" w:after="120"/>
              <w:rPr>
                <w:b/>
                <w:sz w:val="20"/>
                <w:szCs w:val="20"/>
              </w:rPr>
            </w:pPr>
            <w:r>
              <w:rPr>
                <w:b/>
                <w:sz w:val="20"/>
                <w:szCs w:val="20"/>
              </w:rPr>
              <w:t>2.</w:t>
            </w:r>
          </w:p>
        </w:tc>
        <w:tc>
          <w:tcPr>
            <w:tcW w:w="8370" w:type="dxa"/>
            <w:gridSpan w:val="2"/>
            <w:tcBorders>
              <w:top w:val="single" w:sz="6" w:space="0" w:color="000000"/>
              <w:left w:val="single" w:sz="6" w:space="0" w:color="000000"/>
              <w:bottom w:val="nil"/>
              <w:right w:val="single" w:sz="6" w:space="0" w:color="000000"/>
            </w:tcBorders>
          </w:tcPr>
          <w:p w14:paraId="000009DF" w14:textId="77777777" w:rsidR="00D11AA1" w:rsidRDefault="00A75907">
            <w:pPr>
              <w:spacing w:before="120" w:after="120"/>
              <w:rPr>
                <w:b/>
                <w:sz w:val="20"/>
                <w:szCs w:val="20"/>
              </w:rPr>
            </w:pPr>
            <w:r>
              <w:rPr>
                <w:b/>
                <w:sz w:val="20"/>
                <w:szCs w:val="20"/>
              </w:rPr>
              <w:t xml:space="preserve">Title of position: </w:t>
            </w:r>
            <w:r>
              <w:rPr>
                <w:i/>
                <w:sz w:val="20"/>
                <w:szCs w:val="20"/>
              </w:rPr>
              <w:t>[Environmental Specialist]</w:t>
            </w:r>
          </w:p>
        </w:tc>
      </w:tr>
      <w:tr w:rsidR="00D11AA1" w14:paraId="2642731B" w14:textId="77777777">
        <w:trPr>
          <w:cantSplit/>
        </w:trPr>
        <w:tc>
          <w:tcPr>
            <w:tcW w:w="720" w:type="dxa"/>
            <w:tcBorders>
              <w:top w:val="nil"/>
              <w:left w:val="single" w:sz="6" w:space="0" w:color="000000"/>
              <w:bottom w:val="nil"/>
              <w:right w:val="nil"/>
            </w:tcBorders>
          </w:tcPr>
          <w:p w14:paraId="000009E1" w14:textId="77777777" w:rsidR="00D11AA1" w:rsidRDefault="00D11AA1">
            <w:pPr>
              <w:spacing w:before="120" w:after="120"/>
              <w:rPr>
                <w:b/>
                <w:sz w:val="20"/>
                <w:szCs w:val="20"/>
              </w:rPr>
            </w:pPr>
          </w:p>
        </w:tc>
        <w:tc>
          <w:tcPr>
            <w:tcW w:w="8370" w:type="dxa"/>
            <w:gridSpan w:val="2"/>
            <w:tcBorders>
              <w:top w:val="single" w:sz="6" w:space="0" w:color="000000"/>
              <w:left w:val="single" w:sz="6" w:space="0" w:color="000000"/>
              <w:bottom w:val="nil"/>
              <w:right w:val="single" w:sz="6" w:space="0" w:color="000000"/>
            </w:tcBorders>
          </w:tcPr>
          <w:p w14:paraId="000009E2" w14:textId="77777777" w:rsidR="00D11AA1" w:rsidRDefault="00A75907">
            <w:pPr>
              <w:spacing w:before="120" w:after="120"/>
              <w:rPr>
                <w:b/>
                <w:sz w:val="20"/>
                <w:szCs w:val="20"/>
              </w:rPr>
            </w:pPr>
            <w:r>
              <w:rPr>
                <w:b/>
                <w:sz w:val="20"/>
                <w:szCs w:val="20"/>
              </w:rPr>
              <w:t>Name of candidate:</w:t>
            </w:r>
          </w:p>
        </w:tc>
      </w:tr>
      <w:tr w:rsidR="00D11AA1" w14:paraId="5E46A7B3" w14:textId="77777777">
        <w:trPr>
          <w:cantSplit/>
        </w:trPr>
        <w:tc>
          <w:tcPr>
            <w:tcW w:w="720" w:type="dxa"/>
            <w:tcBorders>
              <w:top w:val="nil"/>
              <w:left w:val="single" w:sz="6" w:space="0" w:color="000000"/>
              <w:bottom w:val="nil"/>
              <w:right w:val="nil"/>
            </w:tcBorders>
          </w:tcPr>
          <w:p w14:paraId="000009E4"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E5" w14:textId="77777777" w:rsidR="00D11AA1" w:rsidRDefault="00A75907">
            <w:pPr>
              <w:rPr>
                <w:b/>
                <w:sz w:val="20"/>
                <w:szCs w:val="20"/>
              </w:rPr>
            </w:pPr>
            <w:r>
              <w:rPr>
                <w:b/>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000009E6" w14:textId="77777777" w:rsidR="00D11AA1" w:rsidRDefault="00A75907">
            <w:pPr>
              <w:rPr>
                <w:sz w:val="20"/>
                <w:szCs w:val="20"/>
              </w:rPr>
            </w:pPr>
            <w:r>
              <w:rPr>
                <w:sz w:val="20"/>
                <w:szCs w:val="20"/>
              </w:rPr>
              <w:t>[</w:t>
            </w:r>
            <w:r>
              <w:rPr>
                <w:i/>
                <w:sz w:val="20"/>
                <w:szCs w:val="20"/>
              </w:rPr>
              <w:t>insert the whole period (start and end dates) for which this position will be engaged</w:t>
            </w:r>
            <w:r>
              <w:rPr>
                <w:sz w:val="20"/>
                <w:szCs w:val="20"/>
              </w:rPr>
              <w:t>]</w:t>
            </w:r>
          </w:p>
        </w:tc>
      </w:tr>
      <w:tr w:rsidR="00D11AA1" w14:paraId="579C7683" w14:textId="77777777">
        <w:trPr>
          <w:cantSplit/>
        </w:trPr>
        <w:tc>
          <w:tcPr>
            <w:tcW w:w="720" w:type="dxa"/>
            <w:tcBorders>
              <w:top w:val="nil"/>
              <w:left w:val="single" w:sz="6" w:space="0" w:color="000000"/>
              <w:bottom w:val="nil"/>
              <w:right w:val="nil"/>
            </w:tcBorders>
          </w:tcPr>
          <w:p w14:paraId="000009E7"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E8" w14:textId="77777777" w:rsidR="00D11AA1" w:rsidRDefault="00A75907">
            <w:pPr>
              <w:rPr>
                <w:b/>
                <w:sz w:val="20"/>
                <w:szCs w:val="20"/>
              </w:rPr>
            </w:pPr>
            <w:r>
              <w:rPr>
                <w:b/>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000009E9" w14:textId="77777777" w:rsidR="00D11AA1" w:rsidRDefault="00A75907">
            <w:pPr>
              <w:rPr>
                <w:sz w:val="20"/>
                <w:szCs w:val="20"/>
              </w:rPr>
            </w:pPr>
            <w:r>
              <w:rPr>
                <w:sz w:val="20"/>
                <w:szCs w:val="20"/>
              </w:rPr>
              <w:t>[</w:t>
            </w:r>
            <w:r>
              <w:rPr>
                <w:i/>
                <w:sz w:val="20"/>
                <w:szCs w:val="20"/>
              </w:rPr>
              <w:t>insert the number of days/week/months/ that has been scheduled for this position</w:t>
            </w:r>
            <w:r>
              <w:rPr>
                <w:sz w:val="20"/>
                <w:szCs w:val="20"/>
              </w:rPr>
              <w:t>]</w:t>
            </w:r>
          </w:p>
        </w:tc>
      </w:tr>
      <w:tr w:rsidR="00D11AA1" w14:paraId="287B5C6E" w14:textId="77777777">
        <w:trPr>
          <w:cantSplit/>
        </w:trPr>
        <w:tc>
          <w:tcPr>
            <w:tcW w:w="720" w:type="dxa"/>
            <w:tcBorders>
              <w:top w:val="nil"/>
              <w:left w:val="single" w:sz="6" w:space="0" w:color="000000"/>
              <w:bottom w:val="nil"/>
              <w:right w:val="nil"/>
            </w:tcBorders>
          </w:tcPr>
          <w:p w14:paraId="000009EA"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EB" w14:textId="77777777" w:rsidR="00D11AA1" w:rsidRDefault="00A75907">
            <w:pPr>
              <w:rPr>
                <w:b/>
                <w:sz w:val="20"/>
                <w:szCs w:val="20"/>
              </w:rPr>
            </w:pPr>
            <w:r>
              <w:rPr>
                <w:b/>
                <w:sz w:val="20"/>
                <w:szCs w:val="20"/>
              </w:rPr>
              <w:t>Expected time schedule for this position:</w:t>
            </w:r>
          </w:p>
        </w:tc>
        <w:tc>
          <w:tcPr>
            <w:tcW w:w="6470" w:type="dxa"/>
            <w:tcBorders>
              <w:top w:val="single" w:sz="6" w:space="0" w:color="000000"/>
              <w:left w:val="single" w:sz="6" w:space="0" w:color="000000"/>
              <w:bottom w:val="nil"/>
              <w:right w:val="single" w:sz="6" w:space="0" w:color="000000"/>
            </w:tcBorders>
          </w:tcPr>
          <w:p w14:paraId="000009EC" w14:textId="77777777" w:rsidR="00D11AA1" w:rsidRDefault="00A75907">
            <w:pPr>
              <w:rPr>
                <w:sz w:val="20"/>
                <w:szCs w:val="20"/>
              </w:rPr>
            </w:pPr>
            <w:r>
              <w:rPr>
                <w:sz w:val="20"/>
                <w:szCs w:val="20"/>
              </w:rPr>
              <w:t>[</w:t>
            </w:r>
            <w:r>
              <w:rPr>
                <w:i/>
                <w:sz w:val="20"/>
                <w:szCs w:val="20"/>
              </w:rPr>
              <w:t>insert the expected time schedule for this position (e.g. attach high level Gantt chart</w:t>
            </w:r>
            <w:r>
              <w:rPr>
                <w:sz w:val="20"/>
                <w:szCs w:val="20"/>
              </w:rPr>
              <w:t>]</w:t>
            </w:r>
          </w:p>
        </w:tc>
      </w:tr>
      <w:tr w:rsidR="00D11AA1" w14:paraId="1F959D76" w14:textId="77777777">
        <w:trPr>
          <w:cantSplit/>
        </w:trPr>
        <w:tc>
          <w:tcPr>
            <w:tcW w:w="720" w:type="dxa"/>
            <w:tcBorders>
              <w:top w:val="single" w:sz="6" w:space="0" w:color="000000"/>
              <w:left w:val="single" w:sz="6" w:space="0" w:color="000000"/>
              <w:bottom w:val="nil"/>
              <w:right w:val="nil"/>
            </w:tcBorders>
          </w:tcPr>
          <w:p w14:paraId="000009ED" w14:textId="77777777" w:rsidR="00D11AA1" w:rsidRDefault="00A75907">
            <w:pPr>
              <w:spacing w:before="120" w:after="120"/>
              <w:rPr>
                <w:b/>
                <w:sz w:val="20"/>
                <w:szCs w:val="20"/>
              </w:rPr>
            </w:pPr>
            <w:r>
              <w:rPr>
                <w:b/>
                <w:sz w:val="20"/>
                <w:szCs w:val="20"/>
              </w:rPr>
              <w:t>3.</w:t>
            </w:r>
          </w:p>
        </w:tc>
        <w:tc>
          <w:tcPr>
            <w:tcW w:w="8370" w:type="dxa"/>
            <w:gridSpan w:val="2"/>
            <w:tcBorders>
              <w:top w:val="single" w:sz="6" w:space="0" w:color="000000"/>
              <w:left w:val="single" w:sz="6" w:space="0" w:color="000000"/>
              <w:bottom w:val="nil"/>
              <w:right w:val="single" w:sz="6" w:space="0" w:color="000000"/>
            </w:tcBorders>
          </w:tcPr>
          <w:p w14:paraId="000009EE" w14:textId="77777777" w:rsidR="00D11AA1" w:rsidRDefault="00A75907">
            <w:pPr>
              <w:spacing w:before="120" w:after="120"/>
              <w:rPr>
                <w:b/>
                <w:sz w:val="20"/>
                <w:szCs w:val="20"/>
              </w:rPr>
            </w:pPr>
            <w:r>
              <w:rPr>
                <w:b/>
                <w:sz w:val="20"/>
                <w:szCs w:val="20"/>
              </w:rPr>
              <w:t xml:space="preserve">Title of position: </w:t>
            </w:r>
            <w:r>
              <w:rPr>
                <w:i/>
                <w:sz w:val="20"/>
                <w:szCs w:val="20"/>
              </w:rPr>
              <w:t>[Health and Safety Specialist]</w:t>
            </w:r>
          </w:p>
        </w:tc>
      </w:tr>
      <w:tr w:rsidR="00D11AA1" w14:paraId="49C685DE" w14:textId="77777777">
        <w:trPr>
          <w:cantSplit/>
        </w:trPr>
        <w:tc>
          <w:tcPr>
            <w:tcW w:w="720" w:type="dxa"/>
            <w:tcBorders>
              <w:top w:val="nil"/>
              <w:left w:val="single" w:sz="6" w:space="0" w:color="000000"/>
              <w:bottom w:val="nil"/>
              <w:right w:val="nil"/>
            </w:tcBorders>
          </w:tcPr>
          <w:p w14:paraId="000009F0" w14:textId="77777777" w:rsidR="00D11AA1" w:rsidRDefault="00D11AA1">
            <w:pPr>
              <w:spacing w:before="120" w:after="120"/>
              <w:rPr>
                <w:b/>
                <w:sz w:val="20"/>
                <w:szCs w:val="20"/>
              </w:rPr>
            </w:pPr>
          </w:p>
        </w:tc>
        <w:tc>
          <w:tcPr>
            <w:tcW w:w="8370" w:type="dxa"/>
            <w:gridSpan w:val="2"/>
            <w:tcBorders>
              <w:top w:val="single" w:sz="6" w:space="0" w:color="000000"/>
              <w:left w:val="single" w:sz="6" w:space="0" w:color="000000"/>
              <w:bottom w:val="nil"/>
              <w:right w:val="single" w:sz="6" w:space="0" w:color="000000"/>
            </w:tcBorders>
          </w:tcPr>
          <w:p w14:paraId="000009F1" w14:textId="77777777" w:rsidR="00D11AA1" w:rsidRDefault="00A75907">
            <w:pPr>
              <w:spacing w:before="120" w:after="120"/>
              <w:rPr>
                <w:b/>
                <w:sz w:val="20"/>
                <w:szCs w:val="20"/>
              </w:rPr>
            </w:pPr>
            <w:r>
              <w:rPr>
                <w:b/>
                <w:sz w:val="20"/>
                <w:szCs w:val="20"/>
              </w:rPr>
              <w:t>Name of candidate:</w:t>
            </w:r>
          </w:p>
        </w:tc>
      </w:tr>
      <w:tr w:rsidR="00D11AA1" w14:paraId="600A72DC" w14:textId="77777777">
        <w:trPr>
          <w:cantSplit/>
        </w:trPr>
        <w:tc>
          <w:tcPr>
            <w:tcW w:w="720" w:type="dxa"/>
            <w:tcBorders>
              <w:top w:val="nil"/>
              <w:left w:val="single" w:sz="6" w:space="0" w:color="000000"/>
              <w:bottom w:val="nil"/>
              <w:right w:val="nil"/>
            </w:tcBorders>
          </w:tcPr>
          <w:p w14:paraId="000009F3"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F4" w14:textId="77777777" w:rsidR="00D11AA1" w:rsidRDefault="00A75907">
            <w:pPr>
              <w:rPr>
                <w:b/>
                <w:sz w:val="20"/>
                <w:szCs w:val="20"/>
              </w:rPr>
            </w:pPr>
            <w:r>
              <w:rPr>
                <w:b/>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000009F5" w14:textId="77777777" w:rsidR="00D11AA1" w:rsidRDefault="00A75907">
            <w:pPr>
              <w:rPr>
                <w:sz w:val="20"/>
                <w:szCs w:val="20"/>
              </w:rPr>
            </w:pPr>
            <w:r>
              <w:rPr>
                <w:sz w:val="20"/>
                <w:szCs w:val="20"/>
              </w:rPr>
              <w:t>[</w:t>
            </w:r>
            <w:r>
              <w:rPr>
                <w:i/>
                <w:sz w:val="20"/>
                <w:szCs w:val="20"/>
              </w:rPr>
              <w:t>insert the whole period (start and end dates) for which this position will be engaged</w:t>
            </w:r>
            <w:r>
              <w:rPr>
                <w:sz w:val="20"/>
                <w:szCs w:val="20"/>
              </w:rPr>
              <w:t>]</w:t>
            </w:r>
          </w:p>
        </w:tc>
      </w:tr>
      <w:tr w:rsidR="00D11AA1" w14:paraId="0BE53A44" w14:textId="77777777">
        <w:trPr>
          <w:cantSplit/>
        </w:trPr>
        <w:tc>
          <w:tcPr>
            <w:tcW w:w="720" w:type="dxa"/>
            <w:tcBorders>
              <w:top w:val="nil"/>
              <w:left w:val="single" w:sz="6" w:space="0" w:color="000000"/>
              <w:bottom w:val="nil"/>
              <w:right w:val="nil"/>
            </w:tcBorders>
          </w:tcPr>
          <w:p w14:paraId="000009F6"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F7" w14:textId="77777777" w:rsidR="00D11AA1" w:rsidRDefault="00A75907">
            <w:pPr>
              <w:rPr>
                <w:b/>
                <w:sz w:val="20"/>
                <w:szCs w:val="20"/>
              </w:rPr>
            </w:pPr>
            <w:r>
              <w:rPr>
                <w:b/>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000009F8" w14:textId="77777777" w:rsidR="00D11AA1" w:rsidRDefault="00A75907">
            <w:pPr>
              <w:rPr>
                <w:sz w:val="20"/>
                <w:szCs w:val="20"/>
              </w:rPr>
            </w:pPr>
            <w:r>
              <w:rPr>
                <w:sz w:val="20"/>
                <w:szCs w:val="20"/>
              </w:rPr>
              <w:t>[</w:t>
            </w:r>
            <w:r>
              <w:rPr>
                <w:i/>
                <w:sz w:val="20"/>
                <w:szCs w:val="20"/>
              </w:rPr>
              <w:t>insert the number of days/week/months/ that has been scheduled for this position</w:t>
            </w:r>
            <w:r>
              <w:rPr>
                <w:sz w:val="20"/>
                <w:szCs w:val="20"/>
              </w:rPr>
              <w:t>]</w:t>
            </w:r>
          </w:p>
        </w:tc>
      </w:tr>
      <w:tr w:rsidR="00D11AA1" w14:paraId="73F8FC18" w14:textId="77777777">
        <w:trPr>
          <w:cantSplit/>
        </w:trPr>
        <w:tc>
          <w:tcPr>
            <w:tcW w:w="720" w:type="dxa"/>
            <w:tcBorders>
              <w:top w:val="nil"/>
              <w:left w:val="single" w:sz="6" w:space="0" w:color="000000"/>
              <w:bottom w:val="nil"/>
              <w:right w:val="nil"/>
            </w:tcBorders>
          </w:tcPr>
          <w:p w14:paraId="000009F9"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9FA" w14:textId="77777777" w:rsidR="00D11AA1" w:rsidRDefault="00A75907">
            <w:pPr>
              <w:rPr>
                <w:b/>
                <w:sz w:val="20"/>
                <w:szCs w:val="20"/>
              </w:rPr>
            </w:pPr>
            <w:r>
              <w:rPr>
                <w:b/>
                <w:sz w:val="20"/>
                <w:szCs w:val="20"/>
              </w:rPr>
              <w:t>Expected time schedule for this position:</w:t>
            </w:r>
          </w:p>
        </w:tc>
        <w:tc>
          <w:tcPr>
            <w:tcW w:w="6470" w:type="dxa"/>
            <w:tcBorders>
              <w:top w:val="single" w:sz="6" w:space="0" w:color="000000"/>
              <w:left w:val="single" w:sz="6" w:space="0" w:color="000000"/>
              <w:bottom w:val="nil"/>
              <w:right w:val="single" w:sz="6" w:space="0" w:color="000000"/>
            </w:tcBorders>
          </w:tcPr>
          <w:p w14:paraId="000009FB" w14:textId="77777777" w:rsidR="00D11AA1" w:rsidRDefault="00A75907">
            <w:pPr>
              <w:rPr>
                <w:sz w:val="20"/>
                <w:szCs w:val="20"/>
              </w:rPr>
            </w:pPr>
            <w:r>
              <w:rPr>
                <w:sz w:val="20"/>
                <w:szCs w:val="20"/>
              </w:rPr>
              <w:t>[</w:t>
            </w:r>
            <w:r>
              <w:rPr>
                <w:i/>
                <w:sz w:val="20"/>
                <w:szCs w:val="20"/>
              </w:rPr>
              <w:t>insert the expected time schedule for this position (e.g. attach high level Gantt chart</w:t>
            </w:r>
            <w:r>
              <w:rPr>
                <w:sz w:val="20"/>
                <w:szCs w:val="20"/>
              </w:rPr>
              <w:t>]</w:t>
            </w:r>
          </w:p>
        </w:tc>
      </w:tr>
      <w:tr w:rsidR="00D11AA1" w14:paraId="31EC2A2B" w14:textId="77777777">
        <w:trPr>
          <w:cantSplit/>
        </w:trPr>
        <w:tc>
          <w:tcPr>
            <w:tcW w:w="720" w:type="dxa"/>
            <w:tcBorders>
              <w:top w:val="single" w:sz="6" w:space="0" w:color="000000"/>
              <w:left w:val="single" w:sz="6" w:space="0" w:color="000000"/>
              <w:bottom w:val="nil"/>
              <w:right w:val="nil"/>
            </w:tcBorders>
          </w:tcPr>
          <w:p w14:paraId="000009FC" w14:textId="77777777" w:rsidR="00D11AA1" w:rsidRDefault="00A75907">
            <w:pPr>
              <w:spacing w:before="120" w:after="120"/>
              <w:rPr>
                <w:b/>
                <w:sz w:val="20"/>
                <w:szCs w:val="20"/>
              </w:rPr>
            </w:pPr>
            <w:r>
              <w:rPr>
                <w:b/>
                <w:sz w:val="20"/>
                <w:szCs w:val="20"/>
              </w:rPr>
              <w:t>4.</w:t>
            </w:r>
          </w:p>
        </w:tc>
        <w:tc>
          <w:tcPr>
            <w:tcW w:w="8370" w:type="dxa"/>
            <w:gridSpan w:val="2"/>
            <w:tcBorders>
              <w:top w:val="single" w:sz="6" w:space="0" w:color="000000"/>
              <w:left w:val="single" w:sz="6" w:space="0" w:color="000000"/>
              <w:bottom w:val="nil"/>
              <w:right w:val="single" w:sz="6" w:space="0" w:color="000000"/>
            </w:tcBorders>
          </w:tcPr>
          <w:p w14:paraId="000009FD" w14:textId="77777777" w:rsidR="00D11AA1" w:rsidRDefault="00A75907">
            <w:pPr>
              <w:spacing w:before="120" w:after="120"/>
              <w:rPr>
                <w:b/>
                <w:sz w:val="20"/>
                <w:szCs w:val="20"/>
              </w:rPr>
            </w:pPr>
            <w:r>
              <w:rPr>
                <w:b/>
                <w:sz w:val="20"/>
                <w:szCs w:val="20"/>
              </w:rPr>
              <w:t xml:space="preserve">Title of position: </w:t>
            </w:r>
            <w:r>
              <w:rPr>
                <w:i/>
                <w:sz w:val="20"/>
                <w:szCs w:val="20"/>
              </w:rPr>
              <w:t>[Social Specialist]</w:t>
            </w:r>
          </w:p>
        </w:tc>
      </w:tr>
      <w:tr w:rsidR="00D11AA1" w14:paraId="4C1A7A6E" w14:textId="77777777">
        <w:trPr>
          <w:cantSplit/>
        </w:trPr>
        <w:tc>
          <w:tcPr>
            <w:tcW w:w="720" w:type="dxa"/>
            <w:tcBorders>
              <w:top w:val="nil"/>
              <w:left w:val="single" w:sz="6" w:space="0" w:color="000000"/>
              <w:bottom w:val="nil"/>
              <w:right w:val="nil"/>
            </w:tcBorders>
          </w:tcPr>
          <w:p w14:paraId="000009FF" w14:textId="77777777" w:rsidR="00D11AA1" w:rsidRDefault="00D11AA1">
            <w:pPr>
              <w:spacing w:before="120" w:after="120"/>
              <w:rPr>
                <w:b/>
                <w:sz w:val="20"/>
                <w:szCs w:val="20"/>
              </w:rPr>
            </w:pPr>
          </w:p>
        </w:tc>
        <w:tc>
          <w:tcPr>
            <w:tcW w:w="8370" w:type="dxa"/>
            <w:gridSpan w:val="2"/>
            <w:tcBorders>
              <w:top w:val="single" w:sz="6" w:space="0" w:color="000000"/>
              <w:left w:val="single" w:sz="6" w:space="0" w:color="000000"/>
              <w:bottom w:val="nil"/>
              <w:right w:val="single" w:sz="6" w:space="0" w:color="000000"/>
            </w:tcBorders>
          </w:tcPr>
          <w:p w14:paraId="00000A00" w14:textId="77777777" w:rsidR="00D11AA1" w:rsidRDefault="00A75907">
            <w:pPr>
              <w:spacing w:before="120" w:after="120"/>
              <w:rPr>
                <w:b/>
                <w:sz w:val="20"/>
                <w:szCs w:val="20"/>
              </w:rPr>
            </w:pPr>
            <w:r>
              <w:rPr>
                <w:b/>
                <w:sz w:val="20"/>
                <w:szCs w:val="20"/>
              </w:rPr>
              <w:t xml:space="preserve">Name of candidate:  </w:t>
            </w:r>
          </w:p>
        </w:tc>
      </w:tr>
      <w:tr w:rsidR="00D11AA1" w14:paraId="2ED79A64" w14:textId="77777777">
        <w:trPr>
          <w:cantSplit/>
        </w:trPr>
        <w:tc>
          <w:tcPr>
            <w:tcW w:w="720" w:type="dxa"/>
            <w:tcBorders>
              <w:top w:val="nil"/>
              <w:left w:val="single" w:sz="6" w:space="0" w:color="000000"/>
              <w:bottom w:val="nil"/>
              <w:right w:val="nil"/>
            </w:tcBorders>
          </w:tcPr>
          <w:p w14:paraId="00000A02"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A03" w14:textId="77777777" w:rsidR="00D11AA1" w:rsidRDefault="00A75907">
            <w:pPr>
              <w:rPr>
                <w:b/>
                <w:sz w:val="20"/>
                <w:szCs w:val="20"/>
              </w:rPr>
            </w:pPr>
            <w:r>
              <w:rPr>
                <w:b/>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00000A04" w14:textId="77777777" w:rsidR="00D11AA1" w:rsidRDefault="00A75907">
            <w:pPr>
              <w:rPr>
                <w:sz w:val="20"/>
                <w:szCs w:val="20"/>
              </w:rPr>
            </w:pPr>
            <w:r>
              <w:rPr>
                <w:sz w:val="20"/>
                <w:szCs w:val="20"/>
              </w:rPr>
              <w:t>[</w:t>
            </w:r>
            <w:r>
              <w:rPr>
                <w:i/>
                <w:sz w:val="20"/>
                <w:szCs w:val="20"/>
              </w:rPr>
              <w:t>insert the whole period (start and end dates) for which this position will be engaged</w:t>
            </w:r>
            <w:r>
              <w:rPr>
                <w:sz w:val="20"/>
                <w:szCs w:val="20"/>
              </w:rPr>
              <w:t>]</w:t>
            </w:r>
          </w:p>
        </w:tc>
      </w:tr>
      <w:tr w:rsidR="00D11AA1" w14:paraId="204AAC4C" w14:textId="77777777">
        <w:trPr>
          <w:cantSplit/>
        </w:trPr>
        <w:tc>
          <w:tcPr>
            <w:tcW w:w="720" w:type="dxa"/>
            <w:tcBorders>
              <w:top w:val="nil"/>
              <w:left w:val="single" w:sz="6" w:space="0" w:color="000000"/>
              <w:bottom w:val="nil"/>
              <w:right w:val="nil"/>
            </w:tcBorders>
          </w:tcPr>
          <w:p w14:paraId="00000A05"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A06" w14:textId="77777777" w:rsidR="00D11AA1" w:rsidRDefault="00A75907">
            <w:pPr>
              <w:rPr>
                <w:b/>
                <w:sz w:val="20"/>
                <w:szCs w:val="20"/>
              </w:rPr>
            </w:pPr>
            <w:r>
              <w:rPr>
                <w:b/>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00000A07" w14:textId="77777777" w:rsidR="00D11AA1" w:rsidRDefault="00A75907">
            <w:pPr>
              <w:rPr>
                <w:sz w:val="20"/>
                <w:szCs w:val="20"/>
              </w:rPr>
            </w:pPr>
            <w:r>
              <w:rPr>
                <w:sz w:val="20"/>
                <w:szCs w:val="20"/>
              </w:rPr>
              <w:t>[</w:t>
            </w:r>
            <w:r>
              <w:rPr>
                <w:i/>
                <w:sz w:val="20"/>
                <w:szCs w:val="20"/>
              </w:rPr>
              <w:t>insert the number of days/week/months/ that has been scheduled for this position</w:t>
            </w:r>
            <w:r>
              <w:rPr>
                <w:sz w:val="20"/>
                <w:szCs w:val="20"/>
              </w:rPr>
              <w:t>]</w:t>
            </w:r>
          </w:p>
        </w:tc>
      </w:tr>
      <w:tr w:rsidR="00D11AA1" w14:paraId="6BC09B66" w14:textId="77777777">
        <w:trPr>
          <w:cantSplit/>
        </w:trPr>
        <w:tc>
          <w:tcPr>
            <w:tcW w:w="720" w:type="dxa"/>
            <w:tcBorders>
              <w:top w:val="nil"/>
              <w:left w:val="single" w:sz="6" w:space="0" w:color="000000"/>
              <w:bottom w:val="nil"/>
              <w:right w:val="nil"/>
            </w:tcBorders>
          </w:tcPr>
          <w:p w14:paraId="00000A08"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A09" w14:textId="77777777" w:rsidR="00D11AA1" w:rsidRDefault="00A75907">
            <w:pPr>
              <w:rPr>
                <w:b/>
                <w:sz w:val="20"/>
                <w:szCs w:val="20"/>
              </w:rPr>
            </w:pPr>
            <w:r>
              <w:rPr>
                <w:b/>
                <w:sz w:val="20"/>
                <w:szCs w:val="20"/>
              </w:rPr>
              <w:t>Expected time schedule for this position:</w:t>
            </w:r>
          </w:p>
        </w:tc>
        <w:tc>
          <w:tcPr>
            <w:tcW w:w="6470" w:type="dxa"/>
            <w:tcBorders>
              <w:top w:val="single" w:sz="6" w:space="0" w:color="000000"/>
              <w:left w:val="single" w:sz="6" w:space="0" w:color="000000"/>
              <w:bottom w:val="nil"/>
              <w:right w:val="single" w:sz="6" w:space="0" w:color="000000"/>
            </w:tcBorders>
          </w:tcPr>
          <w:p w14:paraId="00000A0A" w14:textId="77777777" w:rsidR="00D11AA1" w:rsidRDefault="00A75907">
            <w:pPr>
              <w:rPr>
                <w:sz w:val="20"/>
                <w:szCs w:val="20"/>
              </w:rPr>
            </w:pPr>
            <w:r>
              <w:rPr>
                <w:sz w:val="20"/>
                <w:szCs w:val="20"/>
              </w:rPr>
              <w:t>[</w:t>
            </w:r>
            <w:r>
              <w:rPr>
                <w:i/>
                <w:sz w:val="20"/>
                <w:szCs w:val="20"/>
              </w:rPr>
              <w:t>insert the expected time schedule for this position (e.g. attach high level Gantt chart</w:t>
            </w:r>
            <w:r>
              <w:rPr>
                <w:sz w:val="20"/>
                <w:szCs w:val="20"/>
              </w:rPr>
              <w:t>]</w:t>
            </w:r>
          </w:p>
        </w:tc>
      </w:tr>
      <w:tr w:rsidR="00D11AA1" w14:paraId="5716964F" w14:textId="77777777">
        <w:trPr>
          <w:cantSplit/>
        </w:trPr>
        <w:tc>
          <w:tcPr>
            <w:tcW w:w="720" w:type="dxa"/>
            <w:tcBorders>
              <w:top w:val="single" w:sz="6" w:space="0" w:color="000000"/>
              <w:left w:val="single" w:sz="6" w:space="0" w:color="000000"/>
              <w:bottom w:val="nil"/>
              <w:right w:val="nil"/>
            </w:tcBorders>
          </w:tcPr>
          <w:p w14:paraId="00000A0B" w14:textId="77777777" w:rsidR="00D11AA1" w:rsidRDefault="00A75907">
            <w:pPr>
              <w:spacing w:before="120" w:after="120"/>
              <w:rPr>
                <w:b/>
                <w:sz w:val="20"/>
                <w:szCs w:val="20"/>
              </w:rPr>
            </w:pPr>
            <w:r>
              <w:rPr>
                <w:b/>
                <w:sz w:val="20"/>
                <w:szCs w:val="20"/>
              </w:rPr>
              <w:t>5.</w:t>
            </w:r>
          </w:p>
        </w:tc>
        <w:tc>
          <w:tcPr>
            <w:tcW w:w="8370" w:type="dxa"/>
            <w:gridSpan w:val="2"/>
            <w:tcBorders>
              <w:top w:val="single" w:sz="6" w:space="0" w:color="000000"/>
              <w:left w:val="single" w:sz="6" w:space="0" w:color="000000"/>
              <w:bottom w:val="nil"/>
              <w:right w:val="single" w:sz="6" w:space="0" w:color="000000"/>
            </w:tcBorders>
          </w:tcPr>
          <w:p w14:paraId="00000A0C" w14:textId="77777777" w:rsidR="00D11AA1" w:rsidRDefault="00A75907">
            <w:pPr>
              <w:spacing w:before="80" w:after="80"/>
              <w:rPr>
                <w:b/>
                <w:sz w:val="20"/>
                <w:szCs w:val="20"/>
              </w:rPr>
            </w:pPr>
            <w:r>
              <w:rPr>
                <w:b/>
                <w:sz w:val="20"/>
                <w:szCs w:val="20"/>
              </w:rPr>
              <w:t>Title of position:  Sexual Exploitation, Abuse and Harassment Expert</w:t>
            </w:r>
          </w:p>
          <w:p w14:paraId="00000A0D" w14:textId="77777777" w:rsidR="00D11AA1" w:rsidRDefault="00A75907">
            <w:pPr>
              <w:spacing w:before="120" w:after="120"/>
              <w:rPr>
                <w:b/>
                <w:sz w:val="20"/>
                <w:szCs w:val="20"/>
              </w:rPr>
            </w:pPr>
            <w:r>
              <w:rPr>
                <w:sz w:val="20"/>
                <w:szCs w:val="20"/>
              </w:rPr>
              <w:t xml:space="preserve"> </w:t>
            </w:r>
            <w:r>
              <w:rPr>
                <w:i/>
                <w:sz w:val="20"/>
                <w:szCs w:val="20"/>
              </w:rPr>
              <w:t>[Where a Project SEA risks are assessed to be substantial or high, Key Personnel shall include an expert with relevant experience in addressing sexual exploitation, sexual abuse and sexual harassment cases]</w:t>
            </w:r>
          </w:p>
        </w:tc>
      </w:tr>
      <w:tr w:rsidR="00D11AA1" w14:paraId="18913117" w14:textId="77777777">
        <w:trPr>
          <w:cantSplit/>
        </w:trPr>
        <w:tc>
          <w:tcPr>
            <w:tcW w:w="720" w:type="dxa"/>
            <w:tcBorders>
              <w:top w:val="single" w:sz="6" w:space="0" w:color="000000"/>
              <w:left w:val="single" w:sz="6" w:space="0" w:color="000000"/>
              <w:bottom w:val="nil"/>
              <w:right w:val="nil"/>
            </w:tcBorders>
          </w:tcPr>
          <w:p w14:paraId="00000A0F" w14:textId="77777777" w:rsidR="00D11AA1" w:rsidRDefault="00D11AA1">
            <w:pPr>
              <w:spacing w:before="120" w:after="120"/>
              <w:rPr>
                <w:b/>
                <w:sz w:val="20"/>
                <w:szCs w:val="20"/>
              </w:rPr>
            </w:pPr>
          </w:p>
        </w:tc>
        <w:tc>
          <w:tcPr>
            <w:tcW w:w="8370" w:type="dxa"/>
            <w:gridSpan w:val="2"/>
            <w:tcBorders>
              <w:top w:val="single" w:sz="6" w:space="0" w:color="000000"/>
              <w:left w:val="single" w:sz="6" w:space="0" w:color="000000"/>
              <w:bottom w:val="nil"/>
              <w:right w:val="single" w:sz="6" w:space="0" w:color="000000"/>
            </w:tcBorders>
          </w:tcPr>
          <w:p w14:paraId="00000A10" w14:textId="77777777" w:rsidR="00D11AA1" w:rsidRDefault="00A75907">
            <w:pPr>
              <w:spacing w:before="120" w:after="120"/>
              <w:rPr>
                <w:b/>
                <w:sz w:val="20"/>
                <w:szCs w:val="20"/>
              </w:rPr>
            </w:pPr>
            <w:r>
              <w:rPr>
                <w:b/>
                <w:sz w:val="20"/>
                <w:szCs w:val="20"/>
              </w:rPr>
              <w:t>Name of candidate</w:t>
            </w:r>
          </w:p>
        </w:tc>
      </w:tr>
      <w:tr w:rsidR="00D11AA1" w14:paraId="1514F169" w14:textId="77777777">
        <w:trPr>
          <w:cantSplit/>
        </w:trPr>
        <w:tc>
          <w:tcPr>
            <w:tcW w:w="720" w:type="dxa"/>
            <w:tcBorders>
              <w:top w:val="single" w:sz="6" w:space="0" w:color="000000"/>
              <w:left w:val="single" w:sz="6" w:space="0" w:color="000000"/>
              <w:bottom w:val="nil"/>
              <w:right w:val="nil"/>
            </w:tcBorders>
          </w:tcPr>
          <w:p w14:paraId="00000A12"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A13" w14:textId="77777777" w:rsidR="00D11AA1" w:rsidRDefault="00A75907">
            <w:pPr>
              <w:rPr>
                <w:b/>
                <w:sz w:val="20"/>
                <w:szCs w:val="20"/>
              </w:rPr>
            </w:pPr>
            <w:r>
              <w:rPr>
                <w:b/>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00000A14" w14:textId="77777777" w:rsidR="00D11AA1" w:rsidRDefault="00A75907">
            <w:pPr>
              <w:rPr>
                <w:sz w:val="20"/>
                <w:szCs w:val="20"/>
              </w:rPr>
            </w:pPr>
            <w:r>
              <w:rPr>
                <w:sz w:val="20"/>
                <w:szCs w:val="20"/>
              </w:rPr>
              <w:t>[</w:t>
            </w:r>
            <w:r>
              <w:rPr>
                <w:i/>
                <w:sz w:val="20"/>
                <w:szCs w:val="20"/>
              </w:rPr>
              <w:t>insert the whole period (start and end dates) for which this position will be engaged</w:t>
            </w:r>
            <w:r>
              <w:rPr>
                <w:sz w:val="20"/>
                <w:szCs w:val="20"/>
              </w:rPr>
              <w:t>]</w:t>
            </w:r>
          </w:p>
        </w:tc>
      </w:tr>
      <w:tr w:rsidR="00D11AA1" w14:paraId="5F7E0982" w14:textId="77777777">
        <w:trPr>
          <w:cantSplit/>
        </w:trPr>
        <w:tc>
          <w:tcPr>
            <w:tcW w:w="720" w:type="dxa"/>
            <w:tcBorders>
              <w:top w:val="single" w:sz="6" w:space="0" w:color="000000"/>
              <w:left w:val="single" w:sz="6" w:space="0" w:color="000000"/>
              <w:bottom w:val="nil"/>
              <w:right w:val="nil"/>
            </w:tcBorders>
          </w:tcPr>
          <w:p w14:paraId="00000A15"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A16" w14:textId="77777777" w:rsidR="00D11AA1" w:rsidRDefault="00A75907">
            <w:pPr>
              <w:rPr>
                <w:b/>
                <w:sz w:val="20"/>
                <w:szCs w:val="20"/>
              </w:rPr>
            </w:pPr>
            <w:r>
              <w:rPr>
                <w:b/>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00000A17" w14:textId="77777777" w:rsidR="00D11AA1" w:rsidRDefault="00A75907">
            <w:pPr>
              <w:rPr>
                <w:sz w:val="20"/>
                <w:szCs w:val="20"/>
              </w:rPr>
            </w:pPr>
            <w:r>
              <w:rPr>
                <w:sz w:val="20"/>
                <w:szCs w:val="20"/>
              </w:rPr>
              <w:t>[</w:t>
            </w:r>
            <w:r>
              <w:rPr>
                <w:i/>
                <w:sz w:val="20"/>
                <w:szCs w:val="20"/>
              </w:rPr>
              <w:t>insert the number of days/week/months/ that has been scheduled for this position</w:t>
            </w:r>
            <w:r>
              <w:rPr>
                <w:sz w:val="20"/>
                <w:szCs w:val="20"/>
              </w:rPr>
              <w:t>]</w:t>
            </w:r>
          </w:p>
        </w:tc>
      </w:tr>
      <w:tr w:rsidR="00D11AA1" w14:paraId="013F9B32" w14:textId="77777777">
        <w:trPr>
          <w:cantSplit/>
        </w:trPr>
        <w:tc>
          <w:tcPr>
            <w:tcW w:w="720" w:type="dxa"/>
            <w:tcBorders>
              <w:top w:val="single" w:sz="6" w:space="0" w:color="000000"/>
              <w:left w:val="single" w:sz="6" w:space="0" w:color="000000"/>
              <w:bottom w:val="nil"/>
              <w:right w:val="nil"/>
            </w:tcBorders>
          </w:tcPr>
          <w:p w14:paraId="00000A18"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A19" w14:textId="77777777" w:rsidR="00D11AA1" w:rsidRDefault="00A75907">
            <w:pPr>
              <w:rPr>
                <w:b/>
                <w:sz w:val="20"/>
                <w:szCs w:val="20"/>
              </w:rPr>
            </w:pPr>
            <w:r>
              <w:rPr>
                <w:b/>
                <w:sz w:val="20"/>
                <w:szCs w:val="20"/>
              </w:rPr>
              <w:t>Expected time schedule for this position:</w:t>
            </w:r>
          </w:p>
        </w:tc>
        <w:tc>
          <w:tcPr>
            <w:tcW w:w="6470" w:type="dxa"/>
            <w:tcBorders>
              <w:top w:val="single" w:sz="6" w:space="0" w:color="000000"/>
              <w:left w:val="single" w:sz="6" w:space="0" w:color="000000"/>
              <w:bottom w:val="single" w:sz="6" w:space="0" w:color="000000"/>
              <w:right w:val="single" w:sz="6" w:space="0" w:color="000000"/>
            </w:tcBorders>
          </w:tcPr>
          <w:p w14:paraId="00000A1A" w14:textId="77777777" w:rsidR="00D11AA1" w:rsidRDefault="00A75907">
            <w:pPr>
              <w:rPr>
                <w:sz w:val="20"/>
                <w:szCs w:val="20"/>
              </w:rPr>
            </w:pPr>
            <w:r>
              <w:rPr>
                <w:sz w:val="20"/>
                <w:szCs w:val="20"/>
              </w:rPr>
              <w:t>[</w:t>
            </w:r>
            <w:r>
              <w:rPr>
                <w:i/>
                <w:sz w:val="20"/>
                <w:szCs w:val="20"/>
              </w:rPr>
              <w:t>insert the expected time schedule for this position (e.g. attach high level Gantt chart</w:t>
            </w:r>
            <w:r>
              <w:rPr>
                <w:sz w:val="20"/>
                <w:szCs w:val="20"/>
              </w:rPr>
              <w:t>]</w:t>
            </w:r>
          </w:p>
        </w:tc>
      </w:tr>
      <w:tr w:rsidR="00D11AA1" w14:paraId="00316DE9" w14:textId="77777777">
        <w:trPr>
          <w:cantSplit/>
        </w:trPr>
        <w:tc>
          <w:tcPr>
            <w:tcW w:w="720" w:type="dxa"/>
            <w:tcBorders>
              <w:top w:val="single" w:sz="6" w:space="0" w:color="000000"/>
              <w:left w:val="single" w:sz="6" w:space="0" w:color="000000"/>
              <w:bottom w:val="nil"/>
              <w:right w:val="nil"/>
            </w:tcBorders>
          </w:tcPr>
          <w:p w14:paraId="00000A1B" w14:textId="77777777" w:rsidR="00D11AA1" w:rsidRDefault="00A75907">
            <w:pPr>
              <w:spacing w:before="120" w:after="120"/>
              <w:rPr>
                <w:b/>
                <w:sz w:val="20"/>
                <w:szCs w:val="20"/>
              </w:rPr>
            </w:pPr>
            <w:r>
              <w:rPr>
                <w:b/>
                <w:sz w:val="20"/>
                <w:szCs w:val="20"/>
              </w:rPr>
              <w:t>6.</w:t>
            </w:r>
          </w:p>
        </w:tc>
        <w:tc>
          <w:tcPr>
            <w:tcW w:w="8370" w:type="dxa"/>
            <w:gridSpan w:val="2"/>
            <w:tcBorders>
              <w:top w:val="single" w:sz="6" w:space="0" w:color="000000"/>
              <w:left w:val="single" w:sz="6" w:space="0" w:color="000000"/>
              <w:bottom w:val="nil"/>
              <w:right w:val="single" w:sz="6" w:space="0" w:color="000000"/>
            </w:tcBorders>
          </w:tcPr>
          <w:p w14:paraId="00000A1C" w14:textId="77777777" w:rsidR="00D11AA1" w:rsidRDefault="00A75907">
            <w:pPr>
              <w:spacing w:before="80" w:after="80"/>
              <w:rPr>
                <w:b/>
                <w:sz w:val="20"/>
                <w:szCs w:val="20"/>
              </w:rPr>
            </w:pPr>
            <w:r>
              <w:rPr>
                <w:b/>
                <w:sz w:val="20"/>
                <w:szCs w:val="20"/>
              </w:rPr>
              <w:t xml:space="preserve">Title of position: </w:t>
            </w:r>
            <w:r>
              <w:rPr>
                <w:i/>
                <w:sz w:val="20"/>
                <w:szCs w:val="20"/>
              </w:rPr>
              <w:t>[insert title]</w:t>
            </w:r>
          </w:p>
        </w:tc>
      </w:tr>
      <w:tr w:rsidR="00D11AA1" w14:paraId="03524596" w14:textId="77777777">
        <w:trPr>
          <w:cantSplit/>
        </w:trPr>
        <w:tc>
          <w:tcPr>
            <w:tcW w:w="720" w:type="dxa"/>
            <w:tcBorders>
              <w:top w:val="nil"/>
              <w:left w:val="single" w:sz="6" w:space="0" w:color="000000"/>
              <w:bottom w:val="nil"/>
              <w:right w:val="nil"/>
            </w:tcBorders>
          </w:tcPr>
          <w:p w14:paraId="00000A1E" w14:textId="77777777" w:rsidR="00D11AA1" w:rsidRDefault="00D11AA1">
            <w:pPr>
              <w:spacing w:before="120" w:after="120"/>
              <w:rPr>
                <w:b/>
                <w:sz w:val="20"/>
                <w:szCs w:val="20"/>
              </w:rPr>
            </w:pPr>
          </w:p>
        </w:tc>
        <w:tc>
          <w:tcPr>
            <w:tcW w:w="8370" w:type="dxa"/>
            <w:gridSpan w:val="2"/>
            <w:tcBorders>
              <w:top w:val="single" w:sz="6" w:space="0" w:color="000000"/>
              <w:left w:val="single" w:sz="6" w:space="0" w:color="000000"/>
              <w:bottom w:val="nil"/>
              <w:right w:val="single" w:sz="6" w:space="0" w:color="000000"/>
            </w:tcBorders>
          </w:tcPr>
          <w:p w14:paraId="00000A1F" w14:textId="77777777" w:rsidR="00D11AA1" w:rsidRDefault="00A75907">
            <w:pPr>
              <w:spacing w:before="120" w:after="120"/>
              <w:rPr>
                <w:b/>
                <w:sz w:val="20"/>
                <w:szCs w:val="20"/>
              </w:rPr>
            </w:pPr>
            <w:r>
              <w:rPr>
                <w:b/>
                <w:sz w:val="20"/>
                <w:szCs w:val="20"/>
              </w:rPr>
              <w:t>Name of candidate</w:t>
            </w:r>
          </w:p>
        </w:tc>
      </w:tr>
      <w:tr w:rsidR="00D11AA1" w14:paraId="0644447A" w14:textId="77777777">
        <w:trPr>
          <w:cantSplit/>
        </w:trPr>
        <w:tc>
          <w:tcPr>
            <w:tcW w:w="720" w:type="dxa"/>
            <w:tcBorders>
              <w:top w:val="nil"/>
              <w:left w:val="single" w:sz="6" w:space="0" w:color="000000"/>
              <w:bottom w:val="nil"/>
              <w:right w:val="nil"/>
            </w:tcBorders>
          </w:tcPr>
          <w:p w14:paraId="00000A21"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A22" w14:textId="77777777" w:rsidR="00D11AA1" w:rsidRDefault="00A75907">
            <w:pPr>
              <w:rPr>
                <w:b/>
                <w:sz w:val="20"/>
                <w:szCs w:val="20"/>
              </w:rPr>
            </w:pPr>
            <w:r>
              <w:rPr>
                <w:b/>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00000A23" w14:textId="77777777" w:rsidR="00D11AA1" w:rsidRDefault="00A75907">
            <w:pPr>
              <w:rPr>
                <w:sz w:val="20"/>
                <w:szCs w:val="20"/>
              </w:rPr>
            </w:pPr>
            <w:r>
              <w:rPr>
                <w:sz w:val="20"/>
                <w:szCs w:val="20"/>
              </w:rPr>
              <w:t>[</w:t>
            </w:r>
            <w:r>
              <w:rPr>
                <w:i/>
                <w:sz w:val="20"/>
                <w:szCs w:val="20"/>
              </w:rPr>
              <w:t>insert the whole period (start and end dates) for which this position will be engaged</w:t>
            </w:r>
            <w:r>
              <w:rPr>
                <w:sz w:val="20"/>
                <w:szCs w:val="20"/>
              </w:rPr>
              <w:t>]</w:t>
            </w:r>
          </w:p>
        </w:tc>
      </w:tr>
      <w:tr w:rsidR="00D11AA1" w14:paraId="0403B425" w14:textId="77777777">
        <w:trPr>
          <w:cantSplit/>
        </w:trPr>
        <w:tc>
          <w:tcPr>
            <w:tcW w:w="720" w:type="dxa"/>
            <w:tcBorders>
              <w:top w:val="nil"/>
              <w:left w:val="single" w:sz="6" w:space="0" w:color="000000"/>
              <w:bottom w:val="nil"/>
              <w:right w:val="nil"/>
            </w:tcBorders>
          </w:tcPr>
          <w:p w14:paraId="00000A24" w14:textId="77777777" w:rsidR="00D11AA1" w:rsidRDefault="00D11AA1">
            <w:pPr>
              <w:spacing w:before="120" w:after="120"/>
              <w:rPr>
                <w:b/>
                <w:sz w:val="20"/>
                <w:szCs w:val="20"/>
              </w:rPr>
            </w:pPr>
          </w:p>
        </w:tc>
        <w:tc>
          <w:tcPr>
            <w:tcW w:w="1900" w:type="dxa"/>
            <w:tcBorders>
              <w:top w:val="single" w:sz="6" w:space="0" w:color="000000"/>
              <w:left w:val="single" w:sz="6" w:space="0" w:color="000000"/>
              <w:bottom w:val="nil"/>
              <w:right w:val="single" w:sz="6" w:space="0" w:color="000000"/>
            </w:tcBorders>
          </w:tcPr>
          <w:p w14:paraId="00000A25" w14:textId="77777777" w:rsidR="00D11AA1" w:rsidRDefault="00A75907">
            <w:pPr>
              <w:rPr>
                <w:b/>
                <w:sz w:val="20"/>
                <w:szCs w:val="20"/>
              </w:rPr>
            </w:pPr>
            <w:r>
              <w:rPr>
                <w:b/>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00000A26" w14:textId="77777777" w:rsidR="00D11AA1" w:rsidRDefault="00A75907">
            <w:pPr>
              <w:rPr>
                <w:sz w:val="20"/>
                <w:szCs w:val="20"/>
              </w:rPr>
            </w:pPr>
            <w:r>
              <w:rPr>
                <w:sz w:val="20"/>
                <w:szCs w:val="20"/>
              </w:rPr>
              <w:t>[</w:t>
            </w:r>
            <w:r>
              <w:rPr>
                <w:i/>
                <w:sz w:val="20"/>
                <w:szCs w:val="20"/>
              </w:rPr>
              <w:t>insert the number of days/week/months/ that has been scheduled for this position</w:t>
            </w:r>
            <w:r>
              <w:rPr>
                <w:sz w:val="20"/>
                <w:szCs w:val="20"/>
              </w:rPr>
              <w:t>]</w:t>
            </w:r>
          </w:p>
        </w:tc>
      </w:tr>
      <w:tr w:rsidR="00D11AA1" w14:paraId="1D22AF48" w14:textId="77777777">
        <w:trPr>
          <w:cantSplit/>
        </w:trPr>
        <w:tc>
          <w:tcPr>
            <w:tcW w:w="720" w:type="dxa"/>
            <w:tcBorders>
              <w:top w:val="nil"/>
              <w:left w:val="single" w:sz="6" w:space="0" w:color="000000"/>
              <w:bottom w:val="single" w:sz="6" w:space="0" w:color="000000"/>
              <w:right w:val="nil"/>
            </w:tcBorders>
          </w:tcPr>
          <w:p w14:paraId="00000A27" w14:textId="77777777" w:rsidR="00D11AA1" w:rsidRDefault="00D11AA1">
            <w:pPr>
              <w:spacing w:before="120" w:after="120"/>
              <w:rPr>
                <w:b/>
                <w:sz w:val="20"/>
                <w:szCs w:val="20"/>
              </w:rPr>
            </w:pPr>
          </w:p>
        </w:tc>
        <w:tc>
          <w:tcPr>
            <w:tcW w:w="1900" w:type="dxa"/>
            <w:tcBorders>
              <w:top w:val="single" w:sz="6" w:space="0" w:color="000000"/>
              <w:left w:val="single" w:sz="6" w:space="0" w:color="000000"/>
              <w:bottom w:val="single" w:sz="6" w:space="0" w:color="000000"/>
              <w:right w:val="single" w:sz="6" w:space="0" w:color="000000"/>
            </w:tcBorders>
          </w:tcPr>
          <w:p w14:paraId="00000A28" w14:textId="77777777" w:rsidR="00D11AA1" w:rsidRDefault="00A75907">
            <w:pPr>
              <w:rPr>
                <w:b/>
                <w:sz w:val="20"/>
                <w:szCs w:val="20"/>
              </w:rPr>
            </w:pPr>
            <w:r>
              <w:rPr>
                <w:b/>
                <w:sz w:val="20"/>
                <w:szCs w:val="20"/>
              </w:rPr>
              <w:t>Expected time schedule for this position:</w:t>
            </w:r>
          </w:p>
        </w:tc>
        <w:tc>
          <w:tcPr>
            <w:tcW w:w="6470" w:type="dxa"/>
            <w:tcBorders>
              <w:top w:val="single" w:sz="6" w:space="0" w:color="000000"/>
              <w:left w:val="single" w:sz="6" w:space="0" w:color="000000"/>
              <w:bottom w:val="single" w:sz="6" w:space="0" w:color="000000"/>
              <w:right w:val="single" w:sz="6" w:space="0" w:color="000000"/>
            </w:tcBorders>
          </w:tcPr>
          <w:p w14:paraId="00000A29" w14:textId="77777777" w:rsidR="00D11AA1" w:rsidRDefault="00A75907">
            <w:pPr>
              <w:rPr>
                <w:sz w:val="20"/>
                <w:szCs w:val="20"/>
              </w:rPr>
            </w:pPr>
            <w:r>
              <w:rPr>
                <w:sz w:val="20"/>
                <w:szCs w:val="20"/>
              </w:rPr>
              <w:t>[</w:t>
            </w:r>
            <w:r>
              <w:rPr>
                <w:i/>
                <w:sz w:val="20"/>
                <w:szCs w:val="20"/>
              </w:rPr>
              <w:t>insert the expected time schedule for this position (e.g. attach high level Gantt chart</w:t>
            </w:r>
            <w:r>
              <w:rPr>
                <w:sz w:val="20"/>
                <w:szCs w:val="20"/>
              </w:rPr>
              <w:t>]</w:t>
            </w:r>
          </w:p>
        </w:tc>
      </w:tr>
    </w:tbl>
    <w:p w14:paraId="00000A2A" w14:textId="77777777" w:rsidR="00D11AA1" w:rsidRDefault="00D11AA1"/>
    <w:p w14:paraId="00000A2B" w14:textId="77777777" w:rsidR="00D11AA1" w:rsidRDefault="00D11AA1">
      <w:pPr>
        <w:keepNext/>
        <w:rPr>
          <w:sz w:val="20"/>
          <w:szCs w:val="20"/>
        </w:rPr>
      </w:pPr>
    </w:p>
    <w:p w14:paraId="00000A2C" w14:textId="77777777" w:rsidR="00D11AA1" w:rsidRDefault="00A75907">
      <w:pPr>
        <w:pBdr>
          <w:top w:val="nil"/>
          <w:left w:val="nil"/>
          <w:bottom w:val="nil"/>
          <w:right w:val="nil"/>
          <w:between w:val="nil"/>
        </w:pBdr>
        <w:spacing w:before="240"/>
        <w:jc w:val="center"/>
        <w:rPr>
          <w:b/>
          <w:color w:val="000000"/>
          <w:sz w:val="28"/>
          <w:szCs w:val="28"/>
        </w:rPr>
      </w:pPr>
      <w:bookmarkStart w:id="123" w:name="_heading=h.5qh3hrxm1vzs" w:colFirst="0" w:colLast="0"/>
      <w:bookmarkEnd w:id="123"/>
      <w:r>
        <w:br w:type="page"/>
      </w:r>
      <w:r>
        <w:rPr>
          <w:b/>
          <w:color w:val="000000"/>
          <w:sz w:val="28"/>
          <w:szCs w:val="28"/>
        </w:rPr>
        <w:lastRenderedPageBreak/>
        <w:t xml:space="preserve">Form PER-2: </w:t>
      </w:r>
    </w:p>
    <w:p w14:paraId="00000A2D" w14:textId="77777777" w:rsidR="00D11AA1" w:rsidRDefault="00A75907">
      <w:pPr>
        <w:pBdr>
          <w:top w:val="nil"/>
          <w:left w:val="nil"/>
          <w:bottom w:val="nil"/>
          <w:right w:val="nil"/>
          <w:between w:val="nil"/>
        </w:pBdr>
        <w:spacing w:before="240"/>
        <w:jc w:val="center"/>
        <w:rPr>
          <w:b/>
          <w:color w:val="000000"/>
          <w:sz w:val="28"/>
          <w:szCs w:val="28"/>
        </w:rPr>
      </w:pPr>
      <w:r>
        <w:rPr>
          <w:b/>
          <w:color w:val="000000"/>
          <w:sz w:val="28"/>
          <w:szCs w:val="28"/>
        </w:rPr>
        <w:t>Resume and Declaration</w:t>
      </w:r>
    </w:p>
    <w:p w14:paraId="00000A2E" w14:textId="77777777" w:rsidR="00D11AA1" w:rsidRDefault="00A75907">
      <w:pPr>
        <w:pBdr>
          <w:top w:val="nil"/>
          <w:left w:val="nil"/>
          <w:bottom w:val="nil"/>
          <w:right w:val="nil"/>
          <w:between w:val="nil"/>
        </w:pBdr>
        <w:spacing w:before="240"/>
        <w:jc w:val="center"/>
        <w:rPr>
          <w:b/>
          <w:color w:val="000000"/>
          <w:sz w:val="28"/>
          <w:szCs w:val="28"/>
        </w:rPr>
      </w:pPr>
      <w:r>
        <w:rPr>
          <w:b/>
          <w:color w:val="000000"/>
          <w:sz w:val="28"/>
          <w:szCs w:val="28"/>
        </w:rPr>
        <w:t xml:space="preserve"> Key Personnel  </w:t>
      </w:r>
    </w:p>
    <w:p w14:paraId="00000A2F" w14:textId="77777777" w:rsidR="00D11AA1" w:rsidRDefault="00D11AA1">
      <w:pPr>
        <w:pBdr>
          <w:top w:val="nil"/>
          <w:left w:val="nil"/>
          <w:bottom w:val="nil"/>
          <w:right w:val="nil"/>
          <w:between w:val="nil"/>
        </w:pBdr>
        <w:jc w:val="center"/>
        <w:rPr>
          <w:b/>
          <w:color w:val="000000"/>
          <w:sz w:val="20"/>
          <w:szCs w:val="20"/>
        </w:rPr>
      </w:pPr>
    </w:p>
    <w:tbl>
      <w:tblPr>
        <w:tblStyle w:val="38"/>
        <w:tblW w:w="9090" w:type="dxa"/>
        <w:tblInd w:w="72" w:type="dxa"/>
        <w:tblLayout w:type="fixed"/>
        <w:tblLook w:val="0000" w:firstRow="0" w:lastRow="0" w:firstColumn="0" w:lastColumn="0" w:noHBand="0" w:noVBand="0"/>
      </w:tblPr>
      <w:tblGrid>
        <w:gridCol w:w="9090"/>
      </w:tblGrid>
      <w:tr w:rsidR="00D11AA1" w14:paraId="56AB2DB4" w14:textId="77777777">
        <w:trPr>
          <w:cantSplit/>
        </w:trPr>
        <w:tc>
          <w:tcPr>
            <w:tcW w:w="9090" w:type="dxa"/>
            <w:tcBorders>
              <w:top w:val="single" w:sz="6" w:space="0" w:color="000000"/>
              <w:left w:val="single" w:sz="6" w:space="0" w:color="000000"/>
              <w:bottom w:val="single" w:sz="6" w:space="0" w:color="000000"/>
              <w:right w:val="single" w:sz="6" w:space="0" w:color="000000"/>
            </w:tcBorders>
          </w:tcPr>
          <w:p w14:paraId="00000A30" w14:textId="77777777" w:rsidR="00D11AA1" w:rsidRDefault="00A75907">
            <w:pPr>
              <w:spacing w:before="60" w:after="60"/>
              <w:rPr>
                <w:b/>
                <w:color w:val="000000"/>
                <w:sz w:val="20"/>
                <w:szCs w:val="20"/>
              </w:rPr>
            </w:pPr>
            <w:r>
              <w:rPr>
                <w:b/>
                <w:color w:val="000000"/>
                <w:sz w:val="20"/>
                <w:szCs w:val="20"/>
              </w:rPr>
              <w:t>Name of Bidder</w:t>
            </w:r>
          </w:p>
          <w:p w14:paraId="00000A31" w14:textId="77777777" w:rsidR="00D11AA1" w:rsidRDefault="00D11AA1">
            <w:pPr>
              <w:spacing w:before="60" w:after="60"/>
              <w:rPr>
                <w:b/>
                <w:color w:val="000000"/>
                <w:sz w:val="20"/>
                <w:szCs w:val="20"/>
              </w:rPr>
            </w:pPr>
          </w:p>
        </w:tc>
      </w:tr>
    </w:tbl>
    <w:p w14:paraId="00000A32" w14:textId="77777777" w:rsidR="00D11AA1" w:rsidRDefault="00D11AA1">
      <w:pPr>
        <w:rPr>
          <w:b/>
          <w:color w:val="000000"/>
          <w:sz w:val="20"/>
          <w:szCs w:val="20"/>
        </w:rPr>
      </w:pPr>
    </w:p>
    <w:tbl>
      <w:tblPr>
        <w:tblStyle w:val="37"/>
        <w:tblW w:w="9090" w:type="dxa"/>
        <w:tblInd w:w="72" w:type="dxa"/>
        <w:tblLayout w:type="fixed"/>
        <w:tblLook w:val="0000" w:firstRow="0" w:lastRow="0" w:firstColumn="0" w:lastColumn="0" w:noHBand="0" w:noVBand="0"/>
      </w:tblPr>
      <w:tblGrid>
        <w:gridCol w:w="1440"/>
        <w:gridCol w:w="3960"/>
        <w:gridCol w:w="3690"/>
      </w:tblGrid>
      <w:tr w:rsidR="00D11AA1" w14:paraId="00053659" w14:textId="77777777">
        <w:trPr>
          <w:cantSplit/>
        </w:trPr>
        <w:tc>
          <w:tcPr>
            <w:tcW w:w="9090" w:type="dxa"/>
            <w:gridSpan w:val="3"/>
            <w:tcBorders>
              <w:top w:val="single" w:sz="6" w:space="0" w:color="000000"/>
              <w:left w:val="single" w:sz="6" w:space="0" w:color="000000"/>
              <w:right w:val="single" w:sz="6" w:space="0" w:color="000000"/>
            </w:tcBorders>
          </w:tcPr>
          <w:p w14:paraId="00000A33" w14:textId="77777777" w:rsidR="00D11AA1" w:rsidRDefault="00A75907">
            <w:pPr>
              <w:spacing w:before="60" w:after="60"/>
              <w:rPr>
                <w:b/>
                <w:color w:val="000000"/>
                <w:sz w:val="20"/>
                <w:szCs w:val="20"/>
              </w:rPr>
            </w:pPr>
            <w:r>
              <w:rPr>
                <w:b/>
                <w:color w:val="000000"/>
                <w:sz w:val="20"/>
                <w:szCs w:val="20"/>
              </w:rPr>
              <w:t>Position [#</w:t>
            </w:r>
            <w:r>
              <w:rPr>
                <w:b/>
                <w:i/>
                <w:color w:val="000000"/>
                <w:sz w:val="20"/>
                <w:szCs w:val="20"/>
              </w:rPr>
              <w:t>1</w:t>
            </w:r>
            <w:r>
              <w:rPr>
                <w:b/>
                <w:color w:val="000000"/>
                <w:sz w:val="20"/>
                <w:szCs w:val="20"/>
              </w:rPr>
              <w:t>]: [</w:t>
            </w:r>
            <w:r>
              <w:rPr>
                <w:b/>
                <w:i/>
                <w:color w:val="000000"/>
                <w:sz w:val="20"/>
                <w:szCs w:val="20"/>
              </w:rPr>
              <w:t>title of position from Form PER-1</w:t>
            </w:r>
            <w:r>
              <w:rPr>
                <w:b/>
                <w:color w:val="000000"/>
                <w:sz w:val="20"/>
                <w:szCs w:val="20"/>
              </w:rPr>
              <w:t>]</w:t>
            </w:r>
          </w:p>
          <w:p w14:paraId="00000A34" w14:textId="77777777" w:rsidR="00D11AA1" w:rsidRDefault="00D11AA1">
            <w:pPr>
              <w:tabs>
                <w:tab w:val="left" w:pos="1638"/>
                <w:tab w:val="left" w:pos="1998"/>
              </w:tabs>
              <w:spacing w:before="60" w:after="60"/>
              <w:ind w:left="378" w:hanging="378"/>
              <w:rPr>
                <w:b/>
                <w:color w:val="000000"/>
                <w:sz w:val="20"/>
                <w:szCs w:val="20"/>
              </w:rPr>
            </w:pPr>
          </w:p>
        </w:tc>
      </w:tr>
      <w:tr w:rsidR="00D11AA1" w14:paraId="6302B3A5" w14:textId="77777777">
        <w:trPr>
          <w:cantSplit/>
        </w:trPr>
        <w:tc>
          <w:tcPr>
            <w:tcW w:w="1440" w:type="dxa"/>
            <w:tcBorders>
              <w:top w:val="single" w:sz="6" w:space="0" w:color="000000"/>
              <w:left w:val="single" w:sz="6" w:space="0" w:color="000000"/>
            </w:tcBorders>
          </w:tcPr>
          <w:p w14:paraId="00000A37" w14:textId="77777777" w:rsidR="00D11AA1" w:rsidRDefault="00A75907">
            <w:pPr>
              <w:spacing w:before="60" w:after="60"/>
              <w:rPr>
                <w:b/>
                <w:color w:val="000000"/>
                <w:sz w:val="20"/>
                <w:szCs w:val="20"/>
              </w:rPr>
            </w:pPr>
            <w:r>
              <w:rPr>
                <w:b/>
                <w:color w:val="000000"/>
                <w:sz w:val="20"/>
                <w:szCs w:val="20"/>
              </w:rPr>
              <w:t>Personnel information</w:t>
            </w:r>
          </w:p>
        </w:tc>
        <w:tc>
          <w:tcPr>
            <w:tcW w:w="3960" w:type="dxa"/>
            <w:tcBorders>
              <w:top w:val="single" w:sz="6" w:space="0" w:color="000000"/>
              <w:left w:val="single" w:sz="6" w:space="0" w:color="000000"/>
            </w:tcBorders>
          </w:tcPr>
          <w:p w14:paraId="00000A38" w14:textId="77777777" w:rsidR="00D11AA1" w:rsidRDefault="00A75907">
            <w:pPr>
              <w:spacing w:before="60" w:after="60"/>
              <w:rPr>
                <w:b/>
                <w:color w:val="000000"/>
                <w:sz w:val="20"/>
                <w:szCs w:val="20"/>
              </w:rPr>
            </w:pPr>
            <w:r>
              <w:rPr>
                <w:b/>
                <w:color w:val="000000"/>
                <w:sz w:val="20"/>
                <w:szCs w:val="20"/>
              </w:rPr>
              <w:t xml:space="preserve">Name: </w:t>
            </w:r>
          </w:p>
          <w:p w14:paraId="00000A39" w14:textId="77777777" w:rsidR="00D11AA1" w:rsidRDefault="00D11AA1">
            <w:pPr>
              <w:spacing w:before="60" w:after="60"/>
              <w:rPr>
                <w:b/>
                <w:color w:val="000000"/>
                <w:sz w:val="20"/>
                <w:szCs w:val="20"/>
              </w:rPr>
            </w:pPr>
          </w:p>
        </w:tc>
        <w:tc>
          <w:tcPr>
            <w:tcW w:w="3690" w:type="dxa"/>
            <w:tcBorders>
              <w:top w:val="single" w:sz="6" w:space="0" w:color="000000"/>
              <w:left w:val="single" w:sz="6" w:space="0" w:color="000000"/>
              <w:right w:val="single" w:sz="6" w:space="0" w:color="000000"/>
            </w:tcBorders>
          </w:tcPr>
          <w:p w14:paraId="00000A3A" w14:textId="77777777" w:rsidR="00D11AA1" w:rsidRDefault="00A75907">
            <w:pPr>
              <w:spacing w:before="60" w:after="60"/>
              <w:rPr>
                <w:b/>
                <w:color w:val="000000"/>
                <w:sz w:val="20"/>
                <w:szCs w:val="20"/>
              </w:rPr>
            </w:pPr>
            <w:r>
              <w:rPr>
                <w:b/>
                <w:color w:val="000000"/>
                <w:sz w:val="20"/>
                <w:szCs w:val="20"/>
              </w:rPr>
              <w:t>Date of birth:</w:t>
            </w:r>
          </w:p>
        </w:tc>
      </w:tr>
      <w:tr w:rsidR="00D11AA1" w14:paraId="79B2AD70" w14:textId="77777777">
        <w:trPr>
          <w:cantSplit/>
        </w:trPr>
        <w:tc>
          <w:tcPr>
            <w:tcW w:w="1440" w:type="dxa"/>
            <w:tcBorders>
              <w:top w:val="single" w:sz="6" w:space="0" w:color="000000"/>
              <w:left w:val="single" w:sz="6" w:space="0" w:color="000000"/>
            </w:tcBorders>
          </w:tcPr>
          <w:p w14:paraId="00000A3B" w14:textId="77777777" w:rsidR="00D11AA1" w:rsidRDefault="00D11AA1">
            <w:pPr>
              <w:spacing w:before="60" w:after="60"/>
              <w:rPr>
                <w:b/>
                <w:color w:val="000000"/>
                <w:sz w:val="20"/>
                <w:szCs w:val="20"/>
              </w:rPr>
            </w:pPr>
          </w:p>
        </w:tc>
        <w:tc>
          <w:tcPr>
            <w:tcW w:w="3960" w:type="dxa"/>
            <w:tcBorders>
              <w:top w:val="single" w:sz="6" w:space="0" w:color="000000"/>
              <w:left w:val="single" w:sz="6" w:space="0" w:color="000000"/>
            </w:tcBorders>
          </w:tcPr>
          <w:p w14:paraId="00000A3C" w14:textId="77777777" w:rsidR="00D11AA1" w:rsidRDefault="00A75907">
            <w:pPr>
              <w:spacing w:before="60" w:after="60"/>
              <w:rPr>
                <w:b/>
                <w:color w:val="000000"/>
                <w:sz w:val="20"/>
                <w:szCs w:val="20"/>
              </w:rPr>
            </w:pPr>
            <w:r>
              <w:rPr>
                <w:b/>
                <w:color w:val="000000"/>
                <w:sz w:val="20"/>
                <w:szCs w:val="20"/>
              </w:rPr>
              <w:t>Address:</w:t>
            </w:r>
          </w:p>
          <w:p w14:paraId="00000A3D" w14:textId="77777777" w:rsidR="00D11AA1" w:rsidRDefault="00D11AA1">
            <w:pPr>
              <w:spacing w:before="60" w:after="60"/>
              <w:rPr>
                <w:b/>
                <w:color w:val="000000"/>
                <w:sz w:val="20"/>
                <w:szCs w:val="20"/>
              </w:rPr>
            </w:pPr>
          </w:p>
        </w:tc>
        <w:tc>
          <w:tcPr>
            <w:tcW w:w="3690" w:type="dxa"/>
            <w:tcBorders>
              <w:top w:val="single" w:sz="6" w:space="0" w:color="000000"/>
              <w:left w:val="single" w:sz="6" w:space="0" w:color="000000"/>
              <w:right w:val="single" w:sz="6" w:space="0" w:color="000000"/>
            </w:tcBorders>
          </w:tcPr>
          <w:p w14:paraId="00000A3E" w14:textId="77777777" w:rsidR="00D11AA1" w:rsidRDefault="00A75907">
            <w:pPr>
              <w:spacing w:before="60" w:after="60"/>
              <w:rPr>
                <w:b/>
                <w:color w:val="000000"/>
                <w:sz w:val="20"/>
                <w:szCs w:val="20"/>
              </w:rPr>
            </w:pPr>
            <w:r>
              <w:rPr>
                <w:b/>
                <w:color w:val="000000"/>
                <w:sz w:val="20"/>
                <w:szCs w:val="20"/>
              </w:rPr>
              <w:t>E-mail:</w:t>
            </w:r>
          </w:p>
        </w:tc>
      </w:tr>
      <w:tr w:rsidR="00D11AA1" w14:paraId="56B489FD" w14:textId="77777777">
        <w:trPr>
          <w:cantSplit/>
        </w:trPr>
        <w:tc>
          <w:tcPr>
            <w:tcW w:w="1440" w:type="dxa"/>
            <w:tcBorders>
              <w:top w:val="single" w:sz="6" w:space="0" w:color="000000"/>
              <w:left w:val="single" w:sz="6" w:space="0" w:color="000000"/>
            </w:tcBorders>
          </w:tcPr>
          <w:p w14:paraId="00000A3F" w14:textId="77777777" w:rsidR="00D11AA1" w:rsidRDefault="00D11AA1">
            <w:pPr>
              <w:spacing w:before="60" w:after="60"/>
              <w:rPr>
                <w:b/>
                <w:color w:val="000000"/>
                <w:sz w:val="20"/>
                <w:szCs w:val="20"/>
              </w:rPr>
            </w:pPr>
          </w:p>
        </w:tc>
        <w:tc>
          <w:tcPr>
            <w:tcW w:w="3960" w:type="dxa"/>
            <w:tcBorders>
              <w:top w:val="single" w:sz="6" w:space="0" w:color="000000"/>
              <w:left w:val="single" w:sz="6" w:space="0" w:color="000000"/>
            </w:tcBorders>
          </w:tcPr>
          <w:p w14:paraId="00000A40" w14:textId="77777777" w:rsidR="00D11AA1" w:rsidRDefault="00D11AA1">
            <w:pPr>
              <w:spacing w:before="60" w:after="60"/>
              <w:rPr>
                <w:b/>
                <w:color w:val="000000"/>
                <w:sz w:val="20"/>
                <w:szCs w:val="20"/>
              </w:rPr>
            </w:pPr>
          </w:p>
        </w:tc>
        <w:tc>
          <w:tcPr>
            <w:tcW w:w="3690" w:type="dxa"/>
            <w:tcBorders>
              <w:top w:val="single" w:sz="6" w:space="0" w:color="000000"/>
              <w:left w:val="single" w:sz="6" w:space="0" w:color="000000"/>
              <w:right w:val="single" w:sz="6" w:space="0" w:color="000000"/>
            </w:tcBorders>
          </w:tcPr>
          <w:p w14:paraId="00000A41" w14:textId="77777777" w:rsidR="00D11AA1" w:rsidRDefault="00D11AA1">
            <w:pPr>
              <w:spacing w:before="60" w:after="60"/>
              <w:rPr>
                <w:b/>
                <w:color w:val="000000"/>
                <w:sz w:val="20"/>
                <w:szCs w:val="20"/>
              </w:rPr>
            </w:pPr>
          </w:p>
        </w:tc>
      </w:tr>
      <w:tr w:rsidR="00D11AA1" w14:paraId="671E82C1" w14:textId="77777777">
        <w:trPr>
          <w:cantSplit/>
        </w:trPr>
        <w:tc>
          <w:tcPr>
            <w:tcW w:w="1440" w:type="dxa"/>
            <w:tcBorders>
              <w:left w:val="single" w:sz="6" w:space="0" w:color="000000"/>
            </w:tcBorders>
          </w:tcPr>
          <w:p w14:paraId="00000A42" w14:textId="77777777" w:rsidR="00D11AA1" w:rsidRDefault="00D11AA1">
            <w:pPr>
              <w:spacing w:before="60" w:after="60"/>
              <w:rPr>
                <w:b/>
                <w:color w:val="000000"/>
                <w:sz w:val="20"/>
                <w:szCs w:val="20"/>
              </w:rPr>
            </w:pPr>
          </w:p>
        </w:tc>
        <w:tc>
          <w:tcPr>
            <w:tcW w:w="7650" w:type="dxa"/>
            <w:gridSpan w:val="2"/>
            <w:tcBorders>
              <w:top w:val="single" w:sz="6" w:space="0" w:color="000000"/>
              <w:left w:val="single" w:sz="6" w:space="0" w:color="000000"/>
              <w:right w:val="single" w:sz="6" w:space="0" w:color="000000"/>
            </w:tcBorders>
          </w:tcPr>
          <w:p w14:paraId="00000A43" w14:textId="77777777" w:rsidR="00D11AA1" w:rsidRDefault="00A75907">
            <w:pPr>
              <w:spacing w:before="60" w:after="60"/>
              <w:rPr>
                <w:b/>
                <w:color w:val="000000"/>
                <w:sz w:val="20"/>
                <w:szCs w:val="20"/>
              </w:rPr>
            </w:pPr>
            <w:r>
              <w:rPr>
                <w:b/>
                <w:color w:val="000000"/>
                <w:sz w:val="20"/>
                <w:szCs w:val="20"/>
              </w:rPr>
              <w:t>Professional qualifications:</w:t>
            </w:r>
          </w:p>
          <w:p w14:paraId="00000A44" w14:textId="77777777" w:rsidR="00D11AA1" w:rsidRDefault="00D11AA1">
            <w:pPr>
              <w:spacing w:before="60" w:after="60"/>
              <w:rPr>
                <w:b/>
                <w:color w:val="000000"/>
                <w:sz w:val="20"/>
                <w:szCs w:val="20"/>
              </w:rPr>
            </w:pPr>
          </w:p>
        </w:tc>
      </w:tr>
      <w:tr w:rsidR="00D11AA1" w14:paraId="188B09C5" w14:textId="77777777">
        <w:trPr>
          <w:cantSplit/>
        </w:trPr>
        <w:tc>
          <w:tcPr>
            <w:tcW w:w="1440" w:type="dxa"/>
            <w:tcBorders>
              <w:left w:val="single" w:sz="6" w:space="0" w:color="000000"/>
            </w:tcBorders>
          </w:tcPr>
          <w:p w14:paraId="00000A46" w14:textId="77777777" w:rsidR="00D11AA1" w:rsidRDefault="00D11AA1">
            <w:pPr>
              <w:spacing w:before="60" w:after="60"/>
              <w:rPr>
                <w:b/>
                <w:color w:val="000000"/>
                <w:sz w:val="20"/>
                <w:szCs w:val="20"/>
              </w:rPr>
            </w:pPr>
          </w:p>
        </w:tc>
        <w:tc>
          <w:tcPr>
            <w:tcW w:w="7650" w:type="dxa"/>
            <w:gridSpan w:val="2"/>
            <w:tcBorders>
              <w:top w:val="single" w:sz="6" w:space="0" w:color="000000"/>
              <w:left w:val="single" w:sz="6" w:space="0" w:color="000000"/>
              <w:right w:val="single" w:sz="6" w:space="0" w:color="000000"/>
            </w:tcBorders>
          </w:tcPr>
          <w:p w14:paraId="00000A47" w14:textId="77777777" w:rsidR="00D11AA1" w:rsidRDefault="00A75907">
            <w:pPr>
              <w:spacing w:before="60" w:after="60"/>
              <w:rPr>
                <w:b/>
                <w:color w:val="000000"/>
                <w:sz w:val="20"/>
                <w:szCs w:val="20"/>
              </w:rPr>
            </w:pPr>
            <w:r>
              <w:rPr>
                <w:b/>
                <w:color w:val="000000"/>
                <w:sz w:val="20"/>
                <w:szCs w:val="20"/>
              </w:rPr>
              <w:t>Academic qualifications:</w:t>
            </w:r>
          </w:p>
          <w:p w14:paraId="00000A48" w14:textId="77777777" w:rsidR="00D11AA1" w:rsidRDefault="00D11AA1">
            <w:pPr>
              <w:spacing w:before="60" w:after="60"/>
              <w:rPr>
                <w:b/>
                <w:color w:val="000000"/>
                <w:sz w:val="20"/>
                <w:szCs w:val="20"/>
              </w:rPr>
            </w:pPr>
          </w:p>
        </w:tc>
      </w:tr>
      <w:tr w:rsidR="00D11AA1" w14:paraId="2902945F" w14:textId="77777777">
        <w:trPr>
          <w:cantSplit/>
        </w:trPr>
        <w:tc>
          <w:tcPr>
            <w:tcW w:w="1440" w:type="dxa"/>
            <w:tcBorders>
              <w:left w:val="single" w:sz="6" w:space="0" w:color="000000"/>
            </w:tcBorders>
          </w:tcPr>
          <w:p w14:paraId="00000A4A" w14:textId="77777777" w:rsidR="00D11AA1" w:rsidRDefault="00D11AA1">
            <w:pPr>
              <w:spacing w:before="60" w:after="60"/>
              <w:rPr>
                <w:b/>
                <w:color w:val="000000"/>
                <w:sz w:val="20"/>
                <w:szCs w:val="20"/>
              </w:rPr>
            </w:pPr>
          </w:p>
        </w:tc>
        <w:tc>
          <w:tcPr>
            <w:tcW w:w="7650" w:type="dxa"/>
            <w:gridSpan w:val="2"/>
            <w:tcBorders>
              <w:top w:val="single" w:sz="6" w:space="0" w:color="000000"/>
              <w:left w:val="single" w:sz="6" w:space="0" w:color="000000"/>
              <w:right w:val="single" w:sz="6" w:space="0" w:color="000000"/>
            </w:tcBorders>
          </w:tcPr>
          <w:p w14:paraId="00000A4B" w14:textId="77777777" w:rsidR="00D11AA1" w:rsidRDefault="00A75907">
            <w:pPr>
              <w:spacing w:before="60" w:after="60"/>
              <w:rPr>
                <w:b/>
                <w:color w:val="000000"/>
                <w:sz w:val="20"/>
                <w:szCs w:val="20"/>
              </w:rPr>
            </w:pPr>
            <w:r>
              <w:rPr>
                <w:b/>
                <w:color w:val="000000"/>
                <w:sz w:val="20"/>
                <w:szCs w:val="20"/>
              </w:rPr>
              <w:t>Language proficiency:</w:t>
            </w:r>
            <w:r>
              <w:rPr>
                <w:i/>
                <w:color w:val="000000"/>
                <w:sz w:val="20"/>
                <w:szCs w:val="20"/>
              </w:rPr>
              <w:t xml:space="preserve">[language and levels of speaking, reading and writing skills] </w:t>
            </w:r>
          </w:p>
          <w:p w14:paraId="00000A4C" w14:textId="77777777" w:rsidR="00D11AA1" w:rsidRDefault="00D11AA1">
            <w:pPr>
              <w:spacing w:before="60" w:after="60"/>
              <w:rPr>
                <w:b/>
                <w:color w:val="000000"/>
                <w:sz w:val="20"/>
                <w:szCs w:val="20"/>
              </w:rPr>
            </w:pPr>
          </w:p>
        </w:tc>
      </w:tr>
      <w:tr w:rsidR="00D11AA1" w14:paraId="6302D721" w14:textId="77777777">
        <w:trPr>
          <w:cantSplit/>
        </w:trPr>
        <w:tc>
          <w:tcPr>
            <w:tcW w:w="1440" w:type="dxa"/>
            <w:tcBorders>
              <w:top w:val="single" w:sz="6" w:space="0" w:color="000000"/>
              <w:left w:val="single" w:sz="6" w:space="0" w:color="000000"/>
            </w:tcBorders>
          </w:tcPr>
          <w:p w14:paraId="00000A4E" w14:textId="77777777" w:rsidR="00D11AA1" w:rsidRDefault="00A75907">
            <w:pPr>
              <w:spacing w:before="60" w:after="60"/>
              <w:rPr>
                <w:b/>
                <w:color w:val="000000"/>
                <w:sz w:val="20"/>
                <w:szCs w:val="20"/>
              </w:rPr>
            </w:pPr>
            <w:r>
              <w:rPr>
                <w:b/>
                <w:color w:val="000000"/>
                <w:sz w:val="20"/>
                <w:szCs w:val="20"/>
              </w:rPr>
              <w:t>details</w:t>
            </w:r>
          </w:p>
        </w:tc>
        <w:tc>
          <w:tcPr>
            <w:tcW w:w="7650" w:type="dxa"/>
            <w:gridSpan w:val="2"/>
            <w:tcBorders>
              <w:top w:val="single" w:sz="6" w:space="0" w:color="000000"/>
              <w:left w:val="single" w:sz="6" w:space="0" w:color="000000"/>
              <w:right w:val="single" w:sz="6" w:space="0" w:color="000000"/>
            </w:tcBorders>
          </w:tcPr>
          <w:p w14:paraId="00000A4F" w14:textId="77777777" w:rsidR="00D11AA1" w:rsidRDefault="00D11AA1">
            <w:pPr>
              <w:spacing w:before="60" w:after="60"/>
              <w:rPr>
                <w:b/>
                <w:color w:val="000000"/>
                <w:sz w:val="20"/>
                <w:szCs w:val="20"/>
              </w:rPr>
            </w:pPr>
          </w:p>
        </w:tc>
      </w:tr>
      <w:tr w:rsidR="00D11AA1" w14:paraId="7F03E5ED" w14:textId="77777777">
        <w:trPr>
          <w:cantSplit/>
        </w:trPr>
        <w:tc>
          <w:tcPr>
            <w:tcW w:w="1440" w:type="dxa"/>
            <w:tcBorders>
              <w:left w:val="single" w:sz="6" w:space="0" w:color="000000"/>
            </w:tcBorders>
          </w:tcPr>
          <w:p w14:paraId="00000A51" w14:textId="77777777" w:rsidR="00D11AA1" w:rsidRDefault="00D11AA1">
            <w:pPr>
              <w:spacing w:before="60" w:after="60"/>
              <w:rPr>
                <w:b/>
                <w:color w:val="000000"/>
                <w:sz w:val="20"/>
                <w:szCs w:val="20"/>
              </w:rPr>
            </w:pPr>
          </w:p>
        </w:tc>
        <w:tc>
          <w:tcPr>
            <w:tcW w:w="7650" w:type="dxa"/>
            <w:gridSpan w:val="2"/>
            <w:tcBorders>
              <w:top w:val="single" w:sz="6" w:space="0" w:color="000000"/>
              <w:left w:val="single" w:sz="6" w:space="0" w:color="000000"/>
              <w:right w:val="single" w:sz="6" w:space="0" w:color="000000"/>
            </w:tcBorders>
          </w:tcPr>
          <w:p w14:paraId="00000A52" w14:textId="77777777" w:rsidR="00D11AA1" w:rsidRDefault="00A75907">
            <w:pPr>
              <w:spacing w:before="60" w:after="60"/>
              <w:rPr>
                <w:b/>
                <w:color w:val="000000"/>
                <w:sz w:val="20"/>
                <w:szCs w:val="20"/>
              </w:rPr>
            </w:pPr>
            <w:r>
              <w:rPr>
                <w:b/>
                <w:color w:val="000000"/>
                <w:sz w:val="20"/>
                <w:szCs w:val="20"/>
              </w:rPr>
              <w:t>Address of employer:</w:t>
            </w:r>
          </w:p>
          <w:p w14:paraId="00000A53" w14:textId="77777777" w:rsidR="00D11AA1" w:rsidRDefault="00D11AA1">
            <w:pPr>
              <w:spacing w:before="60" w:after="60"/>
              <w:rPr>
                <w:b/>
                <w:color w:val="000000"/>
                <w:sz w:val="20"/>
                <w:szCs w:val="20"/>
              </w:rPr>
            </w:pPr>
          </w:p>
        </w:tc>
      </w:tr>
      <w:tr w:rsidR="00D11AA1" w14:paraId="5398A63D" w14:textId="77777777">
        <w:trPr>
          <w:cantSplit/>
        </w:trPr>
        <w:tc>
          <w:tcPr>
            <w:tcW w:w="1440" w:type="dxa"/>
            <w:tcBorders>
              <w:left w:val="single" w:sz="6" w:space="0" w:color="000000"/>
            </w:tcBorders>
          </w:tcPr>
          <w:p w14:paraId="00000A55" w14:textId="77777777" w:rsidR="00D11AA1" w:rsidRDefault="00D11AA1">
            <w:pPr>
              <w:spacing w:before="60" w:after="60"/>
              <w:rPr>
                <w:b/>
                <w:color w:val="000000"/>
                <w:sz w:val="20"/>
                <w:szCs w:val="20"/>
              </w:rPr>
            </w:pPr>
          </w:p>
        </w:tc>
        <w:tc>
          <w:tcPr>
            <w:tcW w:w="3960" w:type="dxa"/>
            <w:tcBorders>
              <w:top w:val="single" w:sz="6" w:space="0" w:color="000000"/>
              <w:left w:val="single" w:sz="6" w:space="0" w:color="000000"/>
            </w:tcBorders>
          </w:tcPr>
          <w:p w14:paraId="00000A56" w14:textId="77777777" w:rsidR="00D11AA1" w:rsidRDefault="00A75907">
            <w:pPr>
              <w:spacing w:before="60" w:after="60"/>
              <w:rPr>
                <w:b/>
                <w:color w:val="000000"/>
                <w:sz w:val="20"/>
                <w:szCs w:val="20"/>
              </w:rPr>
            </w:pPr>
            <w:r>
              <w:rPr>
                <w:b/>
                <w:color w:val="000000"/>
                <w:sz w:val="20"/>
                <w:szCs w:val="20"/>
              </w:rPr>
              <w:t>Telephone:</w:t>
            </w:r>
          </w:p>
          <w:p w14:paraId="00000A57" w14:textId="77777777" w:rsidR="00D11AA1" w:rsidRDefault="00D11AA1">
            <w:pPr>
              <w:spacing w:before="60" w:after="60"/>
              <w:rPr>
                <w:b/>
                <w:color w:val="000000"/>
                <w:sz w:val="20"/>
                <w:szCs w:val="20"/>
              </w:rPr>
            </w:pPr>
          </w:p>
        </w:tc>
        <w:tc>
          <w:tcPr>
            <w:tcW w:w="3690" w:type="dxa"/>
            <w:tcBorders>
              <w:top w:val="single" w:sz="6" w:space="0" w:color="000000"/>
              <w:left w:val="single" w:sz="6" w:space="0" w:color="000000"/>
              <w:right w:val="single" w:sz="6" w:space="0" w:color="000000"/>
            </w:tcBorders>
          </w:tcPr>
          <w:p w14:paraId="00000A58" w14:textId="77777777" w:rsidR="00D11AA1" w:rsidRDefault="00A75907">
            <w:pPr>
              <w:spacing w:before="60" w:after="60"/>
              <w:rPr>
                <w:b/>
                <w:color w:val="000000"/>
                <w:sz w:val="20"/>
                <w:szCs w:val="20"/>
              </w:rPr>
            </w:pPr>
            <w:r>
              <w:rPr>
                <w:b/>
                <w:color w:val="000000"/>
                <w:sz w:val="20"/>
                <w:szCs w:val="20"/>
              </w:rPr>
              <w:t>Contact (manager / personnel officer):</w:t>
            </w:r>
          </w:p>
        </w:tc>
      </w:tr>
      <w:tr w:rsidR="00D11AA1" w14:paraId="222E56CA" w14:textId="77777777">
        <w:trPr>
          <w:cantSplit/>
        </w:trPr>
        <w:tc>
          <w:tcPr>
            <w:tcW w:w="1440" w:type="dxa"/>
            <w:tcBorders>
              <w:left w:val="single" w:sz="6" w:space="0" w:color="000000"/>
            </w:tcBorders>
          </w:tcPr>
          <w:p w14:paraId="00000A59" w14:textId="77777777" w:rsidR="00D11AA1" w:rsidRDefault="00D11AA1">
            <w:pPr>
              <w:spacing w:before="60" w:after="60"/>
              <w:rPr>
                <w:b/>
                <w:color w:val="000000"/>
                <w:sz w:val="20"/>
                <w:szCs w:val="20"/>
              </w:rPr>
            </w:pPr>
          </w:p>
        </w:tc>
        <w:tc>
          <w:tcPr>
            <w:tcW w:w="3960" w:type="dxa"/>
            <w:tcBorders>
              <w:top w:val="single" w:sz="6" w:space="0" w:color="000000"/>
              <w:left w:val="single" w:sz="6" w:space="0" w:color="000000"/>
            </w:tcBorders>
          </w:tcPr>
          <w:p w14:paraId="00000A5A" w14:textId="77777777" w:rsidR="00D11AA1" w:rsidRDefault="00A75907">
            <w:pPr>
              <w:spacing w:before="60" w:after="60"/>
              <w:rPr>
                <w:b/>
                <w:color w:val="000000"/>
                <w:sz w:val="20"/>
                <w:szCs w:val="20"/>
              </w:rPr>
            </w:pPr>
            <w:r>
              <w:rPr>
                <w:b/>
                <w:color w:val="000000"/>
                <w:sz w:val="20"/>
                <w:szCs w:val="20"/>
              </w:rPr>
              <w:t>Fax:</w:t>
            </w:r>
          </w:p>
          <w:p w14:paraId="00000A5B" w14:textId="77777777" w:rsidR="00D11AA1" w:rsidRDefault="00D11AA1">
            <w:pPr>
              <w:spacing w:before="60" w:after="60"/>
              <w:rPr>
                <w:b/>
                <w:color w:val="000000"/>
                <w:sz w:val="20"/>
                <w:szCs w:val="20"/>
              </w:rPr>
            </w:pPr>
          </w:p>
        </w:tc>
        <w:tc>
          <w:tcPr>
            <w:tcW w:w="3690" w:type="dxa"/>
            <w:tcBorders>
              <w:top w:val="single" w:sz="6" w:space="0" w:color="000000"/>
              <w:left w:val="single" w:sz="6" w:space="0" w:color="000000"/>
              <w:right w:val="single" w:sz="6" w:space="0" w:color="000000"/>
            </w:tcBorders>
          </w:tcPr>
          <w:p w14:paraId="00000A5C" w14:textId="77777777" w:rsidR="00D11AA1" w:rsidRDefault="00D11AA1">
            <w:pPr>
              <w:spacing w:before="60" w:after="60"/>
              <w:rPr>
                <w:b/>
                <w:color w:val="000000"/>
                <w:sz w:val="20"/>
                <w:szCs w:val="20"/>
              </w:rPr>
            </w:pPr>
          </w:p>
        </w:tc>
      </w:tr>
      <w:tr w:rsidR="00D11AA1" w14:paraId="66C45B0C" w14:textId="77777777">
        <w:trPr>
          <w:cantSplit/>
        </w:trPr>
        <w:tc>
          <w:tcPr>
            <w:tcW w:w="1440" w:type="dxa"/>
            <w:tcBorders>
              <w:left w:val="single" w:sz="6" w:space="0" w:color="000000"/>
              <w:bottom w:val="single" w:sz="6" w:space="0" w:color="000000"/>
            </w:tcBorders>
          </w:tcPr>
          <w:p w14:paraId="00000A5D" w14:textId="77777777" w:rsidR="00D11AA1" w:rsidRDefault="00D11AA1">
            <w:pPr>
              <w:spacing w:before="60" w:after="60"/>
              <w:rPr>
                <w:b/>
                <w:color w:val="000000"/>
                <w:sz w:val="20"/>
                <w:szCs w:val="20"/>
              </w:rPr>
            </w:pPr>
          </w:p>
        </w:tc>
        <w:tc>
          <w:tcPr>
            <w:tcW w:w="3960" w:type="dxa"/>
            <w:tcBorders>
              <w:top w:val="single" w:sz="6" w:space="0" w:color="000000"/>
              <w:left w:val="single" w:sz="6" w:space="0" w:color="000000"/>
              <w:bottom w:val="single" w:sz="6" w:space="0" w:color="000000"/>
            </w:tcBorders>
          </w:tcPr>
          <w:p w14:paraId="00000A5E" w14:textId="77777777" w:rsidR="00D11AA1" w:rsidRDefault="00A75907">
            <w:pPr>
              <w:spacing w:before="60" w:after="60"/>
              <w:rPr>
                <w:b/>
                <w:color w:val="000000"/>
                <w:sz w:val="20"/>
                <w:szCs w:val="20"/>
              </w:rPr>
            </w:pPr>
            <w:r>
              <w:rPr>
                <w:b/>
                <w:color w:val="000000"/>
                <w:sz w:val="20"/>
                <w:szCs w:val="20"/>
              </w:rPr>
              <w:t>Job title:</w:t>
            </w:r>
          </w:p>
          <w:p w14:paraId="00000A5F" w14:textId="77777777" w:rsidR="00D11AA1" w:rsidRDefault="00D11AA1">
            <w:pPr>
              <w:spacing w:before="60" w:after="60"/>
              <w:rPr>
                <w:b/>
                <w:color w:val="000000"/>
                <w:sz w:val="20"/>
                <w:szCs w:val="20"/>
              </w:rPr>
            </w:pPr>
          </w:p>
        </w:tc>
        <w:tc>
          <w:tcPr>
            <w:tcW w:w="3690" w:type="dxa"/>
            <w:tcBorders>
              <w:top w:val="single" w:sz="6" w:space="0" w:color="000000"/>
              <w:left w:val="single" w:sz="6" w:space="0" w:color="000000"/>
              <w:bottom w:val="single" w:sz="6" w:space="0" w:color="000000"/>
              <w:right w:val="single" w:sz="6" w:space="0" w:color="000000"/>
            </w:tcBorders>
          </w:tcPr>
          <w:p w14:paraId="00000A60" w14:textId="77777777" w:rsidR="00D11AA1" w:rsidRDefault="00A75907">
            <w:pPr>
              <w:spacing w:before="60" w:after="60"/>
              <w:rPr>
                <w:b/>
                <w:color w:val="000000"/>
                <w:sz w:val="20"/>
                <w:szCs w:val="20"/>
              </w:rPr>
            </w:pPr>
            <w:r>
              <w:rPr>
                <w:b/>
                <w:color w:val="000000"/>
                <w:sz w:val="20"/>
                <w:szCs w:val="20"/>
              </w:rPr>
              <w:t>Years with present employer:</w:t>
            </w:r>
          </w:p>
        </w:tc>
      </w:tr>
    </w:tbl>
    <w:p w14:paraId="00000A61" w14:textId="77777777" w:rsidR="00D11AA1" w:rsidRDefault="00A75907">
      <w:pPr>
        <w:spacing w:before="120" w:after="120"/>
        <w:rPr>
          <w:color w:val="000000"/>
          <w:sz w:val="20"/>
          <w:szCs w:val="20"/>
        </w:rPr>
      </w:pPr>
      <w:r>
        <w:rPr>
          <w:color w:val="000000"/>
          <w:sz w:val="20"/>
          <w:szCs w:val="20"/>
        </w:rPr>
        <w:t>Summarize professional experience in reverse chronological order. Indicate particular technical and managerial experience relevant to the project.</w:t>
      </w:r>
    </w:p>
    <w:tbl>
      <w:tblPr>
        <w:tblStyle w:val="36"/>
        <w:tblW w:w="9010" w:type="dxa"/>
        <w:tblInd w:w="72" w:type="dxa"/>
        <w:tblLayout w:type="fixed"/>
        <w:tblLook w:val="0000" w:firstRow="0" w:lastRow="0" w:firstColumn="0" w:lastColumn="0" w:noHBand="0" w:noVBand="0"/>
      </w:tblPr>
      <w:tblGrid>
        <w:gridCol w:w="1080"/>
        <w:gridCol w:w="2260"/>
        <w:gridCol w:w="1440"/>
        <w:gridCol w:w="4230"/>
      </w:tblGrid>
      <w:tr w:rsidR="00D11AA1" w14:paraId="15E5C922" w14:textId="77777777">
        <w:trPr>
          <w:cantSplit/>
        </w:trPr>
        <w:tc>
          <w:tcPr>
            <w:tcW w:w="1080" w:type="dxa"/>
            <w:tcBorders>
              <w:top w:val="single" w:sz="6" w:space="0" w:color="000000"/>
              <w:left w:val="single" w:sz="6" w:space="0" w:color="000000"/>
            </w:tcBorders>
            <w:vAlign w:val="center"/>
          </w:tcPr>
          <w:p w14:paraId="00000A62" w14:textId="77777777" w:rsidR="00D11AA1" w:rsidRDefault="00A75907">
            <w:pPr>
              <w:spacing w:before="60" w:after="60"/>
              <w:jc w:val="center"/>
              <w:rPr>
                <w:b/>
                <w:color w:val="000000"/>
                <w:sz w:val="20"/>
                <w:szCs w:val="20"/>
              </w:rPr>
            </w:pPr>
            <w:r>
              <w:rPr>
                <w:b/>
                <w:color w:val="000000"/>
                <w:sz w:val="20"/>
                <w:szCs w:val="20"/>
              </w:rPr>
              <w:t xml:space="preserve">Project </w:t>
            </w:r>
          </w:p>
        </w:tc>
        <w:tc>
          <w:tcPr>
            <w:tcW w:w="2260" w:type="dxa"/>
            <w:tcBorders>
              <w:top w:val="single" w:sz="6" w:space="0" w:color="000000"/>
              <w:left w:val="single" w:sz="6" w:space="0" w:color="000000"/>
            </w:tcBorders>
            <w:vAlign w:val="center"/>
          </w:tcPr>
          <w:p w14:paraId="00000A63" w14:textId="77777777" w:rsidR="00D11AA1" w:rsidRDefault="00A75907">
            <w:pPr>
              <w:spacing w:before="60" w:after="60"/>
              <w:jc w:val="center"/>
              <w:rPr>
                <w:b/>
                <w:color w:val="000000"/>
                <w:sz w:val="20"/>
                <w:szCs w:val="20"/>
              </w:rPr>
            </w:pPr>
            <w:r>
              <w:rPr>
                <w:b/>
                <w:color w:val="000000"/>
                <w:sz w:val="20"/>
                <w:szCs w:val="20"/>
              </w:rPr>
              <w:t>Role</w:t>
            </w:r>
          </w:p>
        </w:tc>
        <w:tc>
          <w:tcPr>
            <w:tcW w:w="1440" w:type="dxa"/>
            <w:tcBorders>
              <w:top w:val="single" w:sz="6" w:space="0" w:color="000000"/>
              <w:left w:val="single" w:sz="6" w:space="0" w:color="000000"/>
            </w:tcBorders>
            <w:vAlign w:val="center"/>
          </w:tcPr>
          <w:p w14:paraId="00000A64" w14:textId="77777777" w:rsidR="00D11AA1" w:rsidRDefault="00A75907">
            <w:pPr>
              <w:spacing w:before="60" w:after="60"/>
              <w:jc w:val="center"/>
              <w:rPr>
                <w:b/>
                <w:color w:val="000000"/>
                <w:sz w:val="20"/>
                <w:szCs w:val="20"/>
              </w:rPr>
            </w:pPr>
            <w:r>
              <w:rPr>
                <w:b/>
                <w:color w:val="000000"/>
                <w:sz w:val="20"/>
                <w:szCs w:val="20"/>
              </w:rPr>
              <w:t>Duration of involvement</w:t>
            </w:r>
          </w:p>
        </w:tc>
        <w:tc>
          <w:tcPr>
            <w:tcW w:w="4230" w:type="dxa"/>
            <w:tcBorders>
              <w:top w:val="single" w:sz="6" w:space="0" w:color="000000"/>
              <w:left w:val="single" w:sz="6" w:space="0" w:color="000000"/>
              <w:right w:val="single" w:sz="6" w:space="0" w:color="000000"/>
            </w:tcBorders>
            <w:vAlign w:val="center"/>
          </w:tcPr>
          <w:p w14:paraId="00000A65" w14:textId="77777777" w:rsidR="00D11AA1" w:rsidRDefault="00A75907">
            <w:pPr>
              <w:spacing w:before="60" w:after="60"/>
              <w:jc w:val="center"/>
              <w:rPr>
                <w:b/>
                <w:color w:val="000000"/>
                <w:sz w:val="20"/>
                <w:szCs w:val="20"/>
              </w:rPr>
            </w:pPr>
            <w:r>
              <w:rPr>
                <w:b/>
                <w:color w:val="000000"/>
                <w:sz w:val="20"/>
                <w:szCs w:val="20"/>
              </w:rPr>
              <w:t>Relevant experience</w:t>
            </w:r>
          </w:p>
        </w:tc>
      </w:tr>
      <w:tr w:rsidR="00D11AA1" w14:paraId="2B61D4CD" w14:textId="77777777">
        <w:trPr>
          <w:cantSplit/>
        </w:trPr>
        <w:tc>
          <w:tcPr>
            <w:tcW w:w="1080" w:type="dxa"/>
            <w:tcBorders>
              <w:top w:val="single" w:sz="6" w:space="0" w:color="000000"/>
              <w:left w:val="single" w:sz="6" w:space="0" w:color="000000"/>
            </w:tcBorders>
            <w:vAlign w:val="center"/>
          </w:tcPr>
          <w:p w14:paraId="00000A66" w14:textId="77777777" w:rsidR="00D11AA1" w:rsidRDefault="00A75907">
            <w:pPr>
              <w:spacing w:before="60" w:after="60"/>
              <w:rPr>
                <w:i/>
                <w:color w:val="000000"/>
                <w:sz w:val="20"/>
                <w:szCs w:val="20"/>
              </w:rPr>
            </w:pPr>
            <w:r>
              <w:rPr>
                <w:i/>
                <w:color w:val="000000"/>
                <w:sz w:val="20"/>
                <w:szCs w:val="20"/>
              </w:rPr>
              <w:t>[main project details]</w:t>
            </w:r>
          </w:p>
        </w:tc>
        <w:tc>
          <w:tcPr>
            <w:tcW w:w="2260" w:type="dxa"/>
            <w:tcBorders>
              <w:top w:val="single" w:sz="6" w:space="0" w:color="000000"/>
              <w:left w:val="single" w:sz="6" w:space="0" w:color="000000"/>
            </w:tcBorders>
            <w:vAlign w:val="center"/>
          </w:tcPr>
          <w:p w14:paraId="00000A67" w14:textId="77777777" w:rsidR="00D11AA1" w:rsidRDefault="00A75907">
            <w:pPr>
              <w:spacing w:before="60" w:after="60"/>
              <w:rPr>
                <w:i/>
                <w:color w:val="000000"/>
                <w:sz w:val="20"/>
                <w:szCs w:val="20"/>
              </w:rPr>
            </w:pPr>
            <w:r>
              <w:rPr>
                <w:i/>
                <w:color w:val="000000"/>
                <w:sz w:val="20"/>
                <w:szCs w:val="20"/>
              </w:rPr>
              <w:t>[role and responsibilities on the project]</w:t>
            </w:r>
          </w:p>
        </w:tc>
        <w:tc>
          <w:tcPr>
            <w:tcW w:w="1440" w:type="dxa"/>
            <w:tcBorders>
              <w:top w:val="single" w:sz="6" w:space="0" w:color="000000"/>
              <w:left w:val="single" w:sz="6" w:space="0" w:color="000000"/>
            </w:tcBorders>
            <w:vAlign w:val="center"/>
          </w:tcPr>
          <w:p w14:paraId="00000A68" w14:textId="77777777" w:rsidR="00D11AA1" w:rsidRDefault="00A75907">
            <w:pPr>
              <w:spacing w:before="60" w:after="60"/>
              <w:rPr>
                <w:i/>
                <w:color w:val="000000"/>
                <w:sz w:val="20"/>
                <w:szCs w:val="20"/>
              </w:rPr>
            </w:pPr>
            <w:r>
              <w:rPr>
                <w:i/>
                <w:color w:val="000000"/>
                <w:sz w:val="20"/>
                <w:szCs w:val="20"/>
              </w:rPr>
              <w:t>[time in role]</w:t>
            </w:r>
          </w:p>
        </w:tc>
        <w:tc>
          <w:tcPr>
            <w:tcW w:w="4230" w:type="dxa"/>
            <w:tcBorders>
              <w:top w:val="single" w:sz="6" w:space="0" w:color="000000"/>
              <w:left w:val="single" w:sz="6" w:space="0" w:color="000000"/>
              <w:right w:val="single" w:sz="6" w:space="0" w:color="000000"/>
            </w:tcBorders>
            <w:vAlign w:val="center"/>
          </w:tcPr>
          <w:p w14:paraId="00000A69" w14:textId="77777777" w:rsidR="00D11AA1" w:rsidRDefault="00A75907">
            <w:pPr>
              <w:spacing w:before="60" w:after="60"/>
              <w:rPr>
                <w:i/>
                <w:color w:val="000000"/>
                <w:sz w:val="20"/>
                <w:szCs w:val="20"/>
              </w:rPr>
            </w:pPr>
            <w:r>
              <w:rPr>
                <w:i/>
                <w:color w:val="000000"/>
                <w:sz w:val="20"/>
                <w:szCs w:val="20"/>
              </w:rPr>
              <w:t xml:space="preserve">[describe the experience relevant to this position] </w:t>
            </w:r>
          </w:p>
        </w:tc>
      </w:tr>
      <w:tr w:rsidR="00D11AA1" w14:paraId="632D7FD5" w14:textId="77777777">
        <w:trPr>
          <w:cantSplit/>
        </w:trPr>
        <w:tc>
          <w:tcPr>
            <w:tcW w:w="1080" w:type="dxa"/>
            <w:tcBorders>
              <w:top w:val="single" w:sz="6" w:space="0" w:color="000000"/>
              <w:left w:val="single" w:sz="6" w:space="0" w:color="000000"/>
            </w:tcBorders>
            <w:vAlign w:val="center"/>
          </w:tcPr>
          <w:p w14:paraId="00000A6A" w14:textId="77777777" w:rsidR="00D11AA1" w:rsidRDefault="00D11AA1">
            <w:pPr>
              <w:spacing w:before="60" w:after="60"/>
              <w:rPr>
                <w:i/>
                <w:color w:val="000000"/>
                <w:sz w:val="20"/>
                <w:szCs w:val="20"/>
              </w:rPr>
            </w:pPr>
          </w:p>
        </w:tc>
        <w:tc>
          <w:tcPr>
            <w:tcW w:w="2260" w:type="dxa"/>
            <w:tcBorders>
              <w:top w:val="single" w:sz="6" w:space="0" w:color="000000"/>
              <w:left w:val="single" w:sz="6" w:space="0" w:color="000000"/>
            </w:tcBorders>
            <w:vAlign w:val="center"/>
          </w:tcPr>
          <w:p w14:paraId="00000A6B" w14:textId="77777777" w:rsidR="00D11AA1" w:rsidRDefault="00D11AA1">
            <w:pPr>
              <w:spacing w:before="60" w:after="60"/>
              <w:rPr>
                <w:i/>
                <w:color w:val="000000"/>
                <w:sz w:val="20"/>
                <w:szCs w:val="20"/>
              </w:rPr>
            </w:pPr>
          </w:p>
        </w:tc>
        <w:tc>
          <w:tcPr>
            <w:tcW w:w="1440" w:type="dxa"/>
            <w:tcBorders>
              <w:top w:val="single" w:sz="6" w:space="0" w:color="000000"/>
              <w:left w:val="single" w:sz="6" w:space="0" w:color="000000"/>
            </w:tcBorders>
            <w:vAlign w:val="center"/>
          </w:tcPr>
          <w:p w14:paraId="00000A6C" w14:textId="77777777" w:rsidR="00D11AA1" w:rsidRDefault="00D11AA1">
            <w:pPr>
              <w:spacing w:before="60" w:after="60"/>
              <w:rPr>
                <w:i/>
                <w:color w:val="000000"/>
                <w:sz w:val="20"/>
                <w:szCs w:val="20"/>
              </w:rPr>
            </w:pPr>
          </w:p>
        </w:tc>
        <w:tc>
          <w:tcPr>
            <w:tcW w:w="4230" w:type="dxa"/>
            <w:tcBorders>
              <w:top w:val="single" w:sz="6" w:space="0" w:color="000000"/>
              <w:left w:val="single" w:sz="6" w:space="0" w:color="000000"/>
              <w:right w:val="single" w:sz="6" w:space="0" w:color="000000"/>
            </w:tcBorders>
            <w:vAlign w:val="center"/>
          </w:tcPr>
          <w:p w14:paraId="00000A6D" w14:textId="77777777" w:rsidR="00D11AA1" w:rsidRDefault="00D11AA1">
            <w:pPr>
              <w:spacing w:before="60" w:after="60"/>
              <w:rPr>
                <w:i/>
                <w:color w:val="000000"/>
                <w:sz w:val="20"/>
                <w:szCs w:val="20"/>
              </w:rPr>
            </w:pPr>
          </w:p>
        </w:tc>
      </w:tr>
      <w:tr w:rsidR="00D11AA1" w14:paraId="638DF388" w14:textId="77777777">
        <w:trPr>
          <w:cantSplit/>
        </w:trPr>
        <w:tc>
          <w:tcPr>
            <w:tcW w:w="1080" w:type="dxa"/>
            <w:tcBorders>
              <w:top w:val="dotted" w:sz="4" w:space="0" w:color="000000"/>
              <w:left w:val="single" w:sz="6" w:space="0" w:color="000000"/>
            </w:tcBorders>
            <w:vAlign w:val="center"/>
          </w:tcPr>
          <w:p w14:paraId="00000A6E" w14:textId="77777777" w:rsidR="00D11AA1" w:rsidRDefault="00D11AA1">
            <w:pPr>
              <w:spacing w:before="60" w:after="60"/>
              <w:rPr>
                <w:i/>
                <w:color w:val="000000"/>
                <w:sz w:val="20"/>
                <w:szCs w:val="20"/>
              </w:rPr>
            </w:pPr>
          </w:p>
        </w:tc>
        <w:tc>
          <w:tcPr>
            <w:tcW w:w="2260" w:type="dxa"/>
            <w:tcBorders>
              <w:top w:val="dotted" w:sz="4" w:space="0" w:color="000000"/>
              <w:left w:val="single" w:sz="6" w:space="0" w:color="000000"/>
            </w:tcBorders>
            <w:vAlign w:val="center"/>
          </w:tcPr>
          <w:p w14:paraId="00000A6F" w14:textId="77777777" w:rsidR="00D11AA1" w:rsidRDefault="00D11AA1">
            <w:pPr>
              <w:spacing w:before="60" w:after="60"/>
              <w:rPr>
                <w:i/>
                <w:color w:val="000000"/>
                <w:sz w:val="20"/>
                <w:szCs w:val="20"/>
              </w:rPr>
            </w:pPr>
          </w:p>
        </w:tc>
        <w:tc>
          <w:tcPr>
            <w:tcW w:w="1440" w:type="dxa"/>
            <w:tcBorders>
              <w:top w:val="dotted" w:sz="4" w:space="0" w:color="000000"/>
              <w:left w:val="single" w:sz="6" w:space="0" w:color="000000"/>
            </w:tcBorders>
            <w:vAlign w:val="center"/>
          </w:tcPr>
          <w:p w14:paraId="00000A70" w14:textId="77777777" w:rsidR="00D11AA1" w:rsidRDefault="00D11AA1">
            <w:pPr>
              <w:spacing w:before="60" w:after="60"/>
              <w:rPr>
                <w:i/>
                <w:color w:val="000000"/>
                <w:sz w:val="20"/>
                <w:szCs w:val="20"/>
              </w:rPr>
            </w:pPr>
          </w:p>
        </w:tc>
        <w:tc>
          <w:tcPr>
            <w:tcW w:w="4230" w:type="dxa"/>
            <w:tcBorders>
              <w:top w:val="dotted" w:sz="4" w:space="0" w:color="000000"/>
              <w:left w:val="single" w:sz="6" w:space="0" w:color="000000"/>
              <w:right w:val="single" w:sz="6" w:space="0" w:color="000000"/>
            </w:tcBorders>
            <w:vAlign w:val="center"/>
          </w:tcPr>
          <w:p w14:paraId="00000A71" w14:textId="77777777" w:rsidR="00D11AA1" w:rsidRDefault="00D11AA1">
            <w:pPr>
              <w:spacing w:before="60" w:after="60"/>
              <w:rPr>
                <w:i/>
                <w:color w:val="000000"/>
                <w:sz w:val="20"/>
                <w:szCs w:val="20"/>
              </w:rPr>
            </w:pPr>
          </w:p>
        </w:tc>
      </w:tr>
    </w:tbl>
    <w:p w14:paraId="00000A72" w14:textId="77777777" w:rsidR="00D11AA1" w:rsidRDefault="00D11AA1">
      <w:pPr>
        <w:rPr>
          <w:b/>
          <w:sz w:val="28"/>
          <w:szCs w:val="28"/>
        </w:rPr>
      </w:pPr>
    </w:p>
    <w:p w14:paraId="00000A73" w14:textId="77777777" w:rsidR="00D11AA1" w:rsidRDefault="00A75907">
      <w:pPr>
        <w:rPr>
          <w:b/>
          <w:sz w:val="28"/>
          <w:szCs w:val="28"/>
        </w:rPr>
      </w:pPr>
      <w:r>
        <w:rPr>
          <w:b/>
          <w:sz w:val="28"/>
          <w:szCs w:val="28"/>
        </w:rPr>
        <w:t xml:space="preserve">Declaration </w:t>
      </w:r>
    </w:p>
    <w:p w14:paraId="00000A74" w14:textId="77777777" w:rsidR="00D11AA1" w:rsidRDefault="00D11AA1"/>
    <w:p w14:paraId="00000A75" w14:textId="77777777" w:rsidR="00D11AA1" w:rsidRDefault="00A75907">
      <w:pPr>
        <w:spacing w:after="120"/>
      </w:pPr>
      <w:r>
        <w:t>I, the undersigned Key Personnel, certify that to the best of my knowledge and belief, the information contained in this Form PER-2 correctly describes myself, my qualifications and my experience.</w:t>
      </w:r>
    </w:p>
    <w:p w14:paraId="00000A76" w14:textId="77777777" w:rsidR="00D11AA1" w:rsidRDefault="00A75907">
      <w:pPr>
        <w:spacing w:after="120"/>
      </w:pPr>
      <w:r>
        <w:t xml:space="preserve">I confirm that I am available as certified in the following table and throughout the expected time schedule for this position as provided in the Bid:  </w:t>
      </w:r>
    </w:p>
    <w:tbl>
      <w:tblPr>
        <w:tblStyle w:val="35"/>
        <w:tblW w:w="91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3"/>
        <w:gridCol w:w="5487"/>
      </w:tblGrid>
      <w:tr w:rsidR="00D11AA1" w14:paraId="57C48A7C" w14:textId="77777777">
        <w:trPr>
          <w:cantSplit/>
        </w:trPr>
        <w:tc>
          <w:tcPr>
            <w:tcW w:w="3613" w:type="dxa"/>
          </w:tcPr>
          <w:p w14:paraId="00000A77" w14:textId="77777777" w:rsidR="00D11AA1" w:rsidRDefault="00A75907">
            <w:pPr>
              <w:spacing w:before="60" w:after="60"/>
              <w:rPr>
                <w:b/>
                <w:color w:val="000000"/>
                <w:sz w:val="20"/>
                <w:szCs w:val="20"/>
              </w:rPr>
            </w:pPr>
            <w:r>
              <w:rPr>
                <w:b/>
                <w:color w:val="000000"/>
                <w:sz w:val="20"/>
                <w:szCs w:val="20"/>
              </w:rPr>
              <w:t>Commitment</w:t>
            </w:r>
          </w:p>
        </w:tc>
        <w:tc>
          <w:tcPr>
            <w:tcW w:w="5487" w:type="dxa"/>
          </w:tcPr>
          <w:p w14:paraId="00000A78" w14:textId="77777777" w:rsidR="00D11AA1" w:rsidRDefault="00A75907">
            <w:pPr>
              <w:spacing w:before="60" w:after="60"/>
              <w:rPr>
                <w:b/>
                <w:color w:val="000000"/>
                <w:sz w:val="20"/>
                <w:szCs w:val="20"/>
              </w:rPr>
            </w:pPr>
            <w:r>
              <w:rPr>
                <w:b/>
                <w:color w:val="000000"/>
                <w:sz w:val="20"/>
                <w:szCs w:val="20"/>
              </w:rPr>
              <w:t>Details</w:t>
            </w:r>
          </w:p>
        </w:tc>
      </w:tr>
      <w:tr w:rsidR="00D11AA1" w14:paraId="2A01AE56" w14:textId="77777777">
        <w:trPr>
          <w:cantSplit/>
        </w:trPr>
        <w:tc>
          <w:tcPr>
            <w:tcW w:w="3613" w:type="dxa"/>
          </w:tcPr>
          <w:p w14:paraId="00000A79" w14:textId="77777777" w:rsidR="00D11AA1" w:rsidRDefault="00A75907">
            <w:pPr>
              <w:spacing w:before="60" w:after="60"/>
              <w:rPr>
                <w:b/>
                <w:color w:val="000000"/>
                <w:sz w:val="20"/>
                <w:szCs w:val="20"/>
              </w:rPr>
            </w:pPr>
            <w:r>
              <w:rPr>
                <w:b/>
                <w:color w:val="000000"/>
                <w:sz w:val="20"/>
                <w:szCs w:val="20"/>
              </w:rPr>
              <w:t>Commitment to duration of contract:</w:t>
            </w:r>
          </w:p>
        </w:tc>
        <w:tc>
          <w:tcPr>
            <w:tcW w:w="5487" w:type="dxa"/>
          </w:tcPr>
          <w:p w14:paraId="00000A7A" w14:textId="77777777" w:rsidR="00D11AA1" w:rsidRDefault="00A75907">
            <w:pPr>
              <w:spacing w:before="60" w:after="60"/>
              <w:rPr>
                <w:i/>
                <w:color w:val="000000"/>
                <w:sz w:val="20"/>
                <w:szCs w:val="20"/>
              </w:rPr>
            </w:pPr>
            <w:r>
              <w:rPr>
                <w:i/>
                <w:color w:val="000000"/>
                <w:sz w:val="20"/>
                <w:szCs w:val="20"/>
              </w:rPr>
              <w:t>[insert period (start and end dates) for which this Key Personnel is available to work on this contract]</w:t>
            </w:r>
          </w:p>
        </w:tc>
      </w:tr>
      <w:tr w:rsidR="00D11AA1" w14:paraId="1D89D350" w14:textId="77777777">
        <w:trPr>
          <w:cantSplit/>
        </w:trPr>
        <w:tc>
          <w:tcPr>
            <w:tcW w:w="3613" w:type="dxa"/>
          </w:tcPr>
          <w:p w14:paraId="00000A7B" w14:textId="77777777" w:rsidR="00D11AA1" w:rsidRDefault="00A75907">
            <w:pPr>
              <w:spacing w:before="60" w:after="60"/>
              <w:rPr>
                <w:b/>
                <w:color w:val="000000"/>
                <w:sz w:val="20"/>
                <w:szCs w:val="20"/>
              </w:rPr>
            </w:pPr>
            <w:r>
              <w:rPr>
                <w:b/>
                <w:color w:val="000000"/>
                <w:sz w:val="20"/>
                <w:szCs w:val="20"/>
              </w:rPr>
              <w:t>Time commitment:</w:t>
            </w:r>
          </w:p>
        </w:tc>
        <w:tc>
          <w:tcPr>
            <w:tcW w:w="5487" w:type="dxa"/>
          </w:tcPr>
          <w:p w14:paraId="00000A7C" w14:textId="77777777" w:rsidR="00D11AA1" w:rsidRDefault="00A75907">
            <w:pPr>
              <w:spacing w:before="60" w:after="60"/>
              <w:rPr>
                <w:i/>
                <w:color w:val="000000"/>
                <w:sz w:val="20"/>
                <w:szCs w:val="20"/>
              </w:rPr>
            </w:pPr>
            <w:r>
              <w:rPr>
                <w:i/>
                <w:color w:val="000000"/>
                <w:sz w:val="20"/>
                <w:szCs w:val="20"/>
              </w:rPr>
              <w:t>[insert the number of days/week/months/ that this Key Personnel will be engaged]</w:t>
            </w:r>
          </w:p>
        </w:tc>
      </w:tr>
    </w:tbl>
    <w:p w14:paraId="00000A7D" w14:textId="77777777" w:rsidR="00D11AA1" w:rsidRDefault="00D11AA1">
      <w:pPr>
        <w:spacing w:after="120"/>
      </w:pPr>
    </w:p>
    <w:p w14:paraId="00000A7E" w14:textId="77777777" w:rsidR="00D11AA1" w:rsidRDefault="00A75907">
      <w:pPr>
        <w:spacing w:after="120"/>
      </w:pPr>
      <w:r>
        <w:t>I understand that any misrepresentation or omission in this Form may:</w:t>
      </w:r>
    </w:p>
    <w:p w14:paraId="00000A7F" w14:textId="77777777" w:rsidR="00D11AA1" w:rsidRDefault="00A75907">
      <w:pPr>
        <w:numPr>
          <w:ilvl w:val="0"/>
          <w:numId w:val="72"/>
        </w:numPr>
        <w:pBdr>
          <w:top w:val="nil"/>
          <w:left w:val="nil"/>
          <w:bottom w:val="nil"/>
          <w:right w:val="nil"/>
          <w:between w:val="nil"/>
        </w:pBdr>
        <w:spacing w:after="120"/>
        <w:jc w:val="both"/>
      </w:pPr>
      <w:r>
        <w:rPr>
          <w:color w:val="000000"/>
        </w:rPr>
        <w:t>be taken into consideration during Bid evaluation;</w:t>
      </w:r>
    </w:p>
    <w:p w14:paraId="00000A80" w14:textId="77777777" w:rsidR="00D11AA1" w:rsidRDefault="00A75907">
      <w:pPr>
        <w:numPr>
          <w:ilvl w:val="0"/>
          <w:numId w:val="72"/>
        </w:numPr>
        <w:pBdr>
          <w:top w:val="nil"/>
          <w:left w:val="nil"/>
          <w:bottom w:val="nil"/>
          <w:right w:val="nil"/>
          <w:between w:val="nil"/>
        </w:pBdr>
        <w:spacing w:after="120"/>
        <w:jc w:val="both"/>
      </w:pPr>
      <w:r>
        <w:rPr>
          <w:color w:val="000000"/>
        </w:rPr>
        <w:t>my disqualification from participating in the Bid;</w:t>
      </w:r>
    </w:p>
    <w:p w14:paraId="00000A81" w14:textId="77777777" w:rsidR="00D11AA1" w:rsidRDefault="00A75907">
      <w:pPr>
        <w:numPr>
          <w:ilvl w:val="0"/>
          <w:numId w:val="72"/>
        </w:numPr>
        <w:pBdr>
          <w:top w:val="nil"/>
          <w:left w:val="nil"/>
          <w:bottom w:val="nil"/>
          <w:right w:val="nil"/>
          <w:between w:val="nil"/>
        </w:pBdr>
        <w:spacing w:after="120"/>
        <w:jc w:val="both"/>
      </w:pPr>
      <w:r>
        <w:rPr>
          <w:color w:val="000000"/>
        </w:rPr>
        <w:t>my dismissal from the contract.</w:t>
      </w:r>
    </w:p>
    <w:p w14:paraId="00000A82" w14:textId="77777777" w:rsidR="00D11AA1" w:rsidRDefault="00D11AA1">
      <w:pPr>
        <w:spacing w:after="120"/>
      </w:pPr>
    </w:p>
    <w:p w14:paraId="00000A83" w14:textId="77777777" w:rsidR="00D11AA1" w:rsidRDefault="00A75907">
      <w:pPr>
        <w:spacing w:after="120"/>
        <w:rPr>
          <w:b/>
        </w:rPr>
      </w:pPr>
      <w:r>
        <w:rPr>
          <w:b/>
        </w:rPr>
        <w:t>Name of Key Personnel: [</w:t>
      </w:r>
      <w:r>
        <w:rPr>
          <w:b/>
          <w:i/>
        </w:rPr>
        <w:t>insert name</w:t>
      </w:r>
      <w:r>
        <w:rPr>
          <w:b/>
        </w:rPr>
        <w:t>]</w:t>
      </w:r>
      <w:r>
        <w:rPr>
          <w:b/>
        </w:rPr>
        <w:tab/>
      </w:r>
      <w:r>
        <w:rPr>
          <w:b/>
        </w:rPr>
        <w:tab/>
      </w:r>
      <w:r>
        <w:rPr>
          <w:b/>
        </w:rPr>
        <w:tab/>
      </w:r>
      <w:r>
        <w:rPr>
          <w:b/>
        </w:rPr>
        <w:tab/>
      </w:r>
    </w:p>
    <w:p w14:paraId="00000A84" w14:textId="77777777" w:rsidR="00D11AA1" w:rsidRDefault="00A75907">
      <w:pPr>
        <w:spacing w:before="360" w:after="120"/>
      </w:pPr>
      <w:r>
        <w:t>Signature: __________________________________________________________</w:t>
      </w:r>
    </w:p>
    <w:p w14:paraId="00000A85" w14:textId="77777777" w:rsidR="00D11AA1" w:rsidRDefault="00A75907">
      <w:pPr>
        <w:spacing w:before="360" w:after="120"/>
      </w:pPr>
      <w:r>
        <w:t>Date: (day month year): _______________________________________________</w:t>
      </w:r>
    </w:p>
    <w:p w14:paraId="00000A86" w14:textId="77777777" w:rsidR="00D11AA1" w:rsidRDefault="00D11AA1">
      <w:pPr>
        <w:spacing w:after="120"/>
      </w:pPr>
    </w:p>
    <w:p w14:paraId="00000A87" w14:textId="77777777" w:rsidR="00D11AA1" w:rsidRDefault="00A75907">
      <w:pPr>
        <w:spacing w:after="120"/>
        <w:rPr>
          <w:b/>
        </w:rPr>
      </w:pPr>
      <w:r>
        <w:rPr>
          <w:b/>
        </w:rPr>
        <w:t>Countersignature of authorized representative of the Bidder:</w:t>
      </w:r>
    </w:p>
    <w:p w14:paraId="00000A88" w14:textId="77777777" w:rsidR="00D11AA1" w:rsidRDefault="00A75907">
      <w:pPr>
        <w:spacing w:before="360" w:after="120"/>
      </w:pPr>
      <w:r>
        <w:t>Signature: ________________________________________________________</w:t>
      </w:r>
    </w:p>
    <w:p w14:paraId="00000A89" w14:textId="77777777" w:rsidR="00D11AA1" w:rsidRDefault="00A75907">
      <w:pPr>
        <w:spacing w:before="360" w:after="120"/>
      </w:pPr>
      <w:r>
        <w:t>Date: (day month year): __________________________________</w:t>
      </w:r>
    </w:p>
    <w:p w14:paraId="00000A8A" w14:textId="77777777" w:rsidR="00D11AA1" w:rsidRDefault="00A75907">
      <w:pPr>
        <w:pBdr>
          <w:top w:val="nil"/>
          <w:left w:val="nil"/>
          <w:bottom w:val="nil"/>
          <w:right w:val="nil"/>
          <w:between w:val="nil"/>
        </w:pBdr>
        <w:spacing w:after="200"/>
        <w:rPr>
          <w:b/>
          <w:color w:val="000000"/>
        </w:rPr>
      </w:pPr>
      <w:bookmarkStart w:id="124" w:name="_heading=h.qivjyooj9zky" w:colFirst="0" w:colLast="0"/>
      <w:bookmarkEnd w:id="124"/>
      <w:r>
        <w:br w:type="page"/>
      </w:r>
      <w:r>
        <w:rPr>
          <w:b/>
          <w:color w:val="000000"/>
          <w:sz w:val="32"/>
          <w:szCs w:val="32"/>
        </w:rPr>
        <w:lastRenderedPageBreak/>
        <w:t>Equipment</w:t>
      </w:r>
    </w:p>
    <w:p w14:paraId="00000A8B" w14:textId="77777777" w:rsidR="00D11AA1" w:rsidRDefault="00A75907">
      <w:pPr>
        <w:jc w:val="both"/>
      </w:pPr>
      <w: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 The Bidder shall provide all the information requested below, to the extent possible. Fields with asterisk (*) shall be used for evaluation.</w:t>
      </w:r>
    </w:p>
    <w:p w14:paraId="00000A8C" w14:textId="77777777" w:rsidR="00D11AA1" w:rsidRDefault="00D11AA1">
      <w:pPr>
        <w:jc w:val="both"/>
      </w:pPr>
    </w:p>
    <w:tbl>
      <w:tblPr>
        <w:tblStyle w:val="34"/>
        <w:tblW w:w="9360" w:type="dxa"/>
        <w:jc w:val="center"/>
        <w:tblLayout w:type="fixed"/>
        <w:tblLook w:val="0000" w:firstRow="0" w:lastRow="0" w:firstColumn="0" w:lastColumn="0" w:noHBand="0" w:noVBand="0"/>
      </w:tblPr>
      <w:tblGrid>
        <w:gridCol w:w="1415"/>
        <w:gridCol w:w="3884"/>
        <w:gridCol w:w="4061"/>
      </w:tblGrid>
      <w:tr w:rsidR="00D11AA1" w14:paraId="4B7C7522" w14:textId="77777777">
        <w:trPr>
          <w:cantSplit/>
          <w:jc w:val="center"/>
        </w:trPr>
        <w:tc>
          <w:tcPr>
            <w:tcW w:w="9360" w:type="dxa"/>
            <w:gridSpan w:val="3"/>
            <w:tcBorders>
              <w:top w:val="single" w:sz="6" w:space="0" w:color="000000"/>
              <w:left w:val="single" w:sz="6" w:space="0" w:color="000000"/>
              <w:bottom w:val="single" w:sz="6" w:space="0" w:color="000000"/>
              <w:right w:val="single" w:sz="6" w:space="0" w:color="000000"/>
            </w:tcBorders>
          </w:tcPr>
          <w:p w14:paraId="00000A8D" w14:textId="77777777" w:rsidR="00D11AA1" w:rsidRDefault="00A75907">
            <w:pPr>
              <w:jc w:val="both"/>
              <w:rPr>
                <w:b/>
              </w:rPr>
            </w:pPr>
            <w:r>
              <w:rPr>
                <w:b/>
              </w:rPr>
              <w:t>Type of Equipment*</w:t>
            </w:r>
          </w:p>
          <w:p w14:paraId="00000A8E" w14:textId="77777777" w:rsidR="00D11AA1" w:rsidRDefault="00D11AA1">
            <w:pPr>
              <w:jc w:val="both"/>
              <w:rPr>
                <w:b/>
              </w:rPr>
            </w:pPr>
          </w:p>
        </w:tc>
      </w:tr>
      <w:tr w:rsidR="00D11AA1" w14:paraId="00A687BA" w14:textId="77777777">
        <w:trPr>
          <w:cantSplit/>
          <w:jc w:val="center"/>
        </w:trPr>
        <w:tc>
          <w:tcPr>
            <w:tcW w:w="1415" w:type="dxa"/>
            <w:tcBorders>
              <w:top w:val="single" w:sz="6" w:space="0" w:color="000000"/>
              <w:left w:val="single" w:sz="6" w:space="0" w:color="000000"/>
            </w:tcBorders>
          </w:tcPr>
          <w:p w14:paraId="00000A91" w14:textId="77777777" w:rsidR="00D11AA1" w:rsidRDefault="00A75907">
            <w:pPr>
              <w:jc w:val="both"/>
              <w:rPr>
                <w:b/>
              </w:rPr>
            </w:pPr>
            <w:r>
              <w:rPr>
                <w:b/>
              </w:rPr>
              <w:t>Equipment Information</w:t>
            </w:r>
          </w:p>
        </w:tc>
        <w:tc>
          <w:tcPr>
            <w:tcW w:w="3884" w:type="dxa"/>
            <w:tcBorders>
              <w:top w:val="single" w:sz="6" w:space="0" w:color="000000"/>
              <w:left w:val="single" w:sz="6" w:space="0" w:color="000000"/>
            </w:tcBorders>
          </w:tcPr>
          <w:p w14:paraId="00000A92" w14:textId="77777777" w:rsidR="00D11AA1" w:rsidRDefault="00A75907">
            <w:pPr>
              <w:jc w:val="both"/>
              <w:rPr>
                <w:b/>
              </w:rPr>
            </w:pPr>
            <w:r>
              <w:rPr>
                <w:b/>
              </w:rPr>
              <w:t xml:space="preserve">Name of manufacturer, </w:t>
            </w:r>
          </w:p>
          <w:p w14:paraId="00000A93" w14:textId="77777777" w:rsidR="00D11AA1" w:rsidRDefault="00D11AA1">
            <w:pPr>
              <w:jc w:val="both"/>
              <w:rPr>
                <w:b/>
              </w:rPr>
            </w:pPr>
          </w:p>
          <w:p w14:paraId="00000A94" w14:textId="77777777" w:rsidR="00D11AA1" w:rsidRDefault="00D11AA1">
            <w:pPr>
              <w:jc w:val="both"/>
              <w:rPr>
                <w:b/>
              </w:rPr>
            </w:pPr>
          </w:p>
          <w:p w14:paraId="00000A95" w14:textId="77777777" w:rsidR="00D11AA1" w:rsidRDefault="00D11AA1">
            <w:pPr>
              <w:jc w:val="both"/>
              <w:rPr>
                <w:b/>
              </w:rPr>
            </w:pPr>
          </w:p>
        </w:tc>
        <w:tc>
          <w:tcPr>
            <w:tcW w:w="4061" w:type="dxa"/>
            <w:tcBorders>
              <w:top w:val="single" w:sz="6" w:space="0" w:color="000000"/>
              <w:left w:val="single" w:sz="6" w:space="0" w:color="000000"/>
              <w:right w:val="single" w:sz="6" w:space="0" w:color="000000"/>
            </w:tcBorders>
          </w:tcPr>
          <w:p w14:paraId="00000A96" w14:textId="77777777" w:rsidR="00D11AA1" w:rsidRDefault="00A75907">
            <w:pPr>
              <w:jc w:val="both"/>
              <w:rPr>
                <w:b/>
              </w:rPr>
            </w:pPr>
            <w:r>
              <w:rPr>
                <w:b/>
              </w:rPr>
              <w:t>Model and power rating</w:t>
            </w:r>
          </w:p>
        </w:tc>
      </w:tr>
      <w:tr w:rsidR="00D11AA1" w14:paraId="0FB18D0A" w14:textId="77777777">
        <w:trPr>
          <w:cantSplit/>
          <w:jc w:val="center"/>
        </w:trPr>
        <w:tc>
          <w:tcPr>
            <w:tcW w:w="1415" w:type="dxa"/>
            <w:tcBorders>
              <w:left w:val="single" w:sz="6" w:space="0" w:color="000000"/>
            </w:tcBorders>
          </w:tcPr>
          <w:p w14:paraId="00000A97" w14:textId="77777777" w:rsidR="00D11AA1" w:rsidRDefault="00D11AA1">
            <w:pPr>
              <w:jc w:val="both"/>
              <w:rPr>
                <w:b/>
              </w:rPr>
            </w:pPr>
          </w:p>
        </w:tc>
        <w:tc>
          <w:tcPr>
            <w:tcW w:w="3884" w:type="dxa"/>
            <w:tcBorders>
              <w:top w:val="single" w:sz="6" w:space="0" w:color="000000"/>
              <w:left w:val="single" w:sz="6" w:space="0" w:color="000000"/>
            </w:tcBorders>
          </w:tcPr>
          <w:p w14:paraId="00000A98" w14:textId="77777777" w:rsidR="00D11AA1" w:rsidRDefault="00A75907">
            <w:pPr>
              <w:jc w:val="both"/>
              <w:rPr>
                <w:b/>
              </w:rPr>
            </w:pPr>
            <w:r>
              <w:rPr>
                <w:b/>
              </w:rPr>
              <w:t>Capacity*</w:t>
            </w:r>
          </w:p>
          <w:p w14:paraId="00000A99" w14:textId="77777777" w:rsidR="00D11AA1" w:rsidRDefault="00D11AA1">
            <w:pPr>
              <w:jc w:val="both"/>
              <w:rPr>
                <w:b/>
              </w:rPr>
            </w:pPr>
          </w:p>
          <w:p w14:paraId="00000A9A" w14:textId="77777777" w:rsidR="00D11AA1" w:rsidRDefault="00D11AA1">
            <w:pPr>
              <w:jc w:val="both"/>
              <w:rPr>
                <w:b/>
              </w:rPr>
            </w:pPr>
          </w:p>
        </w:tc>
        <w:tc>
          <w:tcPr>
            <w:tcW w:w="4061" w:type="dxa"/>
            <w:tcBorders>
              <w:top w:val="single" w:sz="6" w:space="0" w:color="000000"/>
              <w:left w:val="single" w:sz="6" w:space="0" w:color="000000"/>
              <w:right w:val="single" w:sz="6" w:space="0" w:color="000000"/>
            </w:tcBorders>
          </w:tcPr>
          <w:p w14:paraId="00000A9B" w14:textId="77777777" w:rsidR="00D11AA1" w:rsidRDefault="00A75907">
            <w:pPr>
              <w:jc w:val="both"/>
              <w:rPr>
                <w:b/>
              </w:rPr>
            </w:pPr>
            <w:r>
              <w:rPr>
                <w:b/>
              </w:rPr>
              <w:t>Year of manufacture*</w:t>
            </w:r>
          </w:p>
        </w:tc>
      </w:tr>
      <w:tr w:rsidR="00D11AA1" w14:paraId="297C8164" w14:textId="77777777">
        <w:trPr>
          <w:cantSplit/>
          <w:jc w:val="center"/>
        </w:trPr>
        <w:tc>
          <w:tcPr>
            <w:tcW w:w="1415" w:type="dxa"/>
            <w:tcBorders>
              <w:top w:val="single" w:sz="6" w:space="0" w:color="000000"/>
              <w:left w:val="single" w:sz="6" w:space="0" w:color="000000"/>
            </w:tcBorders>
          </w:tcPr>
          <w:p w14:paraId="00000A9C" w14:textId="77777777" w:rsidR="00D11AA1" w:rsidRDefault="00A75907">
            <w:pPr>
              <w:jc w:val="both"/>
              <w:rPr>
                <w:b/>
              </w:rPr>
            </w:pPr>
            <w:r>
              <w:rPr>
                <w:b/>
              </w:rPr>
              <w:t>Current Status</w:t>
            </w:r>
          </w:p>
        </w:tc>
        <w:tc>
          <w:tcPr>
            <w:tcW w:w="7945" w:type="dxa"/>
            <w:gridSpan w:val="2"/>
            <w:tcBorders>
              <w:top w:val="single" w:sz="6" w:space="0" w:color="000000"/>
              <w:left w:val="single" w:sz="6" w:space="0" w:color="000000"/>
              <w:right w:val="single" w:sz="6" w:space="0" w:color="000000"/>
            </w:tcBorders>
          </w:tcPr>
          <w:p w14:paraId="00000A9D" w14:textId="77777777" w:rsidR="00D11AA1" w:rsidRDefault="00A75907">
            <w:pPr>
              <w:jc w:val="both"/>
              <w:rPr>
                <w:b/>
              </w:rPr>
            </w:pPr>
            <w:r>
              <w:rPr>
                <w:b/>
              </w:rPr>
              <w:t>Current location</w:t>
            </w:r>
          </w:p>
          <w:p w14:paraId="00000A9E" w14:textId="77777777" w:rsidR="00D11AA1" w:rsidRDefault="00D11AA1">
            <w:pPr>
              <w:jc w:val="both"/>
              <w:rPr>
                <w:b/>
              </w:rPr>
            </w:pPr>
          </w:p>
          <w:p w14:paraId="00000A9F" w14:textId="77777777" w:rsidR="00D11AA1" w:rsidRDefault="00D11AA1">
            <w:pPr>
              <w:jc w:val="both"/>
              <w:rPr>
                <w:b/>
              </w:rPr>
            </w:pPr>
          </w:p>
        </w:tc>
      </w:tr>
      <w:tr w:rsidR="00D11AA1" w14:paraId="287CA69E" w14:textId="77777777">
        <w:trPr>
          <w:cantSplit/>
          <w:jc w:val="center"/>
        </w:trPr>
        <w:tc>
          <w:tcPr>
            <w:tcW w:w="1415" w:type="dxa"/>
            <w:tcBorders>
              <w:left w:val="single" w:sz="6" w:space="0" w:color="000000"/>
            </w:tcBorders>
          </w:tcPr>
          <w:p w14:paraId="00000AA1" w14:textId="77777777" w:rsidR="00D11AA1" w:rsidRDefault="00D11AA1">
            <w:pPr>
              <w:jc w:val="both"/>
              <w:rPr>
                <w:b/>
              </w:rPr>
            </w:pPr>
          </w:p>
        </w:tc>
        <w:tc>
          <w:tcPr>
            <w:tcW w:w="7945" w:type="dxa"/>
            <w:gridSpan w:val="2"/>
            <w:tcBorders>
              <w:top w:val="single" w:sz="6" w:space="0" w:color="000000"/>
              <w:left w:val="single" w:sz="6" w:space="0" w:color="000000"/>
              <w:right w:val="single" w:sz="6" w:space="0" w:color="000000"/>
            </w:tcBorders>
          </w:tcPr>
          <w:p w14:paraId="00000AA2" w14:textId="77777777" w:rsidR="00D11AA1" w:rsidRDefault="00A75907">
            <w:pPr>
              <w:jc w:val="both"/>
              <w:rPr>
                <w:b/>
              </w:rPr>
            </w:pPr>
            <w:r>
              <w:rPr>
                <w:b/>
              </w:rPr>
              <w:t>Details of current commitments</w:t>
            </w:r>
          </w:p>
          <w:p w14:paraId="00000AA3" w14:textId="77777777" w:rsidR="00D11AA1" w:rsidRDefault="00D11AA1">
            <w:pPr>
              <w:jc w:val="both"/>
              <w:rPr>
                <w:b/>
              </w:rPr>
            </w:pPr>
          </w:p>
        </w:tc>
      </w:tr>
      <w:tr w:rsidR="00D11AA1" w14:paraId="5110CFF4" w14:textId="77777777">
        <w:trPr>
          <w:cantSplit/>
          <w:jc w:val="center"/>
        </w:trPr>
        <w:tc>
          <w:tcPr>
            <w:tcW w:w="1415" w:type="dxa"/>
            <w:tcBorders>
              <w:left w:val="single" w:sz="6" w:space="0" w:color="000000"/>
            </w:tcBorders>
          </w:tcPr>
          <w:p w14:paraId="00000AA5" w14:textId="77777777" w:rsidR="00D11AA1" w:rsidRDefault="00D11AA1">
            <w:pPr>
              <w:jc w:val="both"/>
              <w:rPr>
                <w:b/>
              </w:rPr>
            </w:pPr>
          </w:p>
        </w:tc>
        <w:tc>
          <w:tcPr>
            <w:tcW w:w="7945" w:type="dxa"/>
            <w:gridSpan w:val="2"/>
            <w:tcBorders>
              <w:left w:val="single" w:sz="6" w:space="0" w:color="000000"/>
              <w:right w:val="single" w:sz="6" w:space="0" w:color="000000"/>
            </w:tcBorders>
          </w:tcPr>
          <w:p w14:paraId="00000AA6" w14:textId="77777777" w:rsidR="00D11AA1" w:rsidRDefault="00D11AA1">
            <w:pPr>
              <w:jc w:val="both"/>
              <w:rPr>
                <w:b/>
              </w:rPr>
            </w:pPr>
          </w:p>
        </w:tc>
      </w:tr>
      <w:tr w:rsidR="00D11AA1" w14:paraId="0D06AFF4" w14:textId="77777777">
        <w:trPr>
          <w:cantSplit/>
          <w:trHeight w:val="525"/>
          <w:jc w:val="center"/>
        </w:trPr>
        <w:tc>
          <w:tcPr>
            <w:tcW w:w="1415" w:type="dxa"/>
            <w:tcBorders>
              <w:top w:val="single" w:sz="6" w:space="0" w:color="000000"/>
              <w:left w:val="single" w:sz="6" w:space="0" w:color="000000"/>
              <w:bottom w:val="single" w:sz="6" w:space="0" w:color="000000"/>
            </w:tcBorders>
          </w:tcPr>
          <w:p w14:paraId="00000AA8" w14:textId="77777777" w:rsidR="00D11AA1" w:rsidRDefault="00A75907">
            <w:pPr>
              <w:jc w:val="both"/>
              <w:rPr>
                <w:b/>
              </w:rPr>
            </w:pPr>
            <w:r>
              <w:rPr>
                <w:b/>
              </w:rPr>
              <w:t>Source</w:t>
            </w:r>
          </w:p>
        </w:tc>
        <w:tc>
          <w:tcPr>
            <w:tcW w:w="7945" w:type="dxa"/>
            <w:gridSpan w:val="2"/>
            <w:tcBorders>
              <w:top w:val="single" w:sz="6" w:space="0" w:color="000000"/>
              <w:left w:val="single" w:sz="6" w:space="0" w:color="000000"/>
              <w:bottom w:val="single" w:sz="6" w:space="0" w:color="000000"/>
              <w:right w:val="single" w:sz="6" w:space="0" w:color="000000"/>
            </w:tcBorders>
          </w:tcPr>
          <w:p w14:paraId="00000AA9" w14:textId="77777777" w:rsidR="00D11AA1" w:rsidRDefault="00A75907">
            <w:pPr>
              <w:jc w:val="both"/>
              <w:rPr>
                <w:b/>
              </w:rPr>
            </w:pPr>
            <w:r>
              <w:rPr>
                <w:b/>
              </w:rPr>
              <w:t>Indicate source of the equipment</w:t>
            </w:r>
          </w:p>
          <w:p w14:paraId="00000AAA" w14:textId="77777777" w:rsidR="00D11AA1" w:rsidRDefault="00A75907">
            <w:pPr>
              <w:jc w:val="both"/>
              <w:rPr>
                <w:b/>
              </w:rPr>
            </w:pPr>
            <w:r>
              <w:rPr>
                <w:b/>
              </w:rPr>
              <w:tab/>
              <w:t>o Owned</w:t>
            </w:r>
            <w:r>
              <w:rPr>
                <w:b/>
              </w:rPr>
              <w:tab/>
              <w:t>o Rented</w:t>
            </w:r>
            <w:r>
              <w:rPr>
                <w:b/>
              </w:rPr>
              <w:tab/>
              <w:t>o Leased</w:t>
            </w:r>
            <w:r>
              <w:rPr>
                <w:b/>
              </w:rPr>
              <w:tab/>
              <w:t>o Specially manufactured</w:t>
            </w:r>
          </w:p>
        </w:tc>
      </w:tr>
    </w:tbl>
    <w:p w14:paraId="00000AAC" w14:textId="77777777" w:rsidR="00D11AA1" w:rsidRDefault="00D11AA1">
      <w:pPr>
        <w:jc w:val="both"/>
      </w:pPr>
    </w:p>
    <w:p w14:paraId="00000AAD" w14:textId="77777777" w:rsidR="00D11AA1" w:rsidRDefault="00D11AA1">
      <w:pPr>
        <w:jc w:val="both"/>
      </w:pPr>
    </w:p>
    <w:p w14:paraId="00000AAE" w14:textId="77777777" w:rsidR="00D11AA1" w:rsidRDefault="00A75907">
      <w:pPr>
        <w:jc w:val="both"/>
      </w:pPr>
      <w:r>
        <w:t>The following information shall be provided only for equipment not owned by the Bidder.</w:t>
      </w:r>
    </w:p>
    <w:p w14:paraId="00000AAF" w14:textId="77777777" w:rsidR="00D11AA1" w:rsidRDefault="00D11AA1">
      <w:pPr>
        <w:jc w:val="both"/>
        <w:rPr>
          <w:b/>
          <w:i/>
        </w:rPr>
      </w:pPr>
    </w:p>
    <w:tbl>
      <w:tblPr>
        <w:tblStyle w:val="33"/>
        <w:tblW w:w="9360" w:type="dxa"/>
        <w:jc w:val="center"/>
        <w:tblLayout w:type="fixed"/>
        <w:tblLook w:val="0000" w:firstRow="0" w:lastRow="0" w:firstColumn="0" w:lastColumn="0" w:noHBand="0" w:noVBand="0"/>
      </w:tblPr>
      <w:tblGrid>
        <w:gridCol w:w="1415"/>
        <w:gridCol w:w="3884"/>
        <w:gridCol w:w="4061"/>
      </w:tblGrid>
      <w:tr w:rsidR="00D11AA1" w14:paraId="5498D970" w14:textId="77777777">
        <w:trPr>
          <w:cantSplit/>
          <w:jc w:val="center"/>
        </w:trPr>
        <w:tc>
          <w:tcPr>
            <w:tcW w:w="1415" w:type="dxa"/>
            <w:tcBorders>
              <w:top w:val="single" w:sz="6" w:space="0" w:color="000000"/>
              <w:left w:val="single" w:sz="6" w:space="0" w:color="000000"/>
            </w:tcBorders>
          </w:tcPr>
          <w:p w14:paraId="00000AB0" w14:textId="77777777" w:rsidR="00D11AA1" w:rsidRDefault="00A75907">
            <w:pPr>
              <w:jc w:val="both"/>
              <w:rPr>
                <w:b/>
              </w:rPr>
            </w:pPr>
            <w:r>
              <w:rPr>
                <w:b/>
              </w:rPr>
              <w:t>Owner</w:t>
            </w:r>
          </w:p>
        </w:tc>
        <w:tc>
          <w:tcPr>
            <w:tcW w:w="7945" w:type="dxa"/>
            <w:gridSpan w:val="2"/>
            <w:tcBorders>
              <w:top w:val="single" w:sz="6" w:space="0" w:color="000000"/>
              <w:left w:val="single" w:sz="6" w:space="0" w:color="000000"/>
              <w:right w:val="single" w:sz="6" w:space="0" w:color="000000"/>
            </w:tcBorders>
          </w:tcPr>
          <w:p w14:paraId="00000AB1" w14:textId="77777777" w:rsidR="00D11AA1" w:rsidRDefault="00A75907">
            <w:pPr>
              <w:jc w:val="both"/>
              <w:rPr>
                <w:b/>
              </w:rPr>
            </w:pPr>
            <w:r>
              <w:rPr>
                <w:b/>
              </w:rPr>
              <w:t>Name of owner</w:t>
            </w:r>
          </w:p>
          <w:p w14:paraId="00000AB2" w14:textId="77777777" w:rsidR="00D11AA1" w:rsidRDefault="00D11AA1">
            <w:pPr>
              <w:jc w:val="both"/>
              <w:rPr>
                <w:b/>
              </w:rPr>
            </w:pPr>
          </w:p>
        </w:tc>
      </w:tr>
      <w:tr w:rsidR="00D11AA1" w14:paraId="06DA8791" w14:textId="77777777">
        <w:trPr>
          <w:cantSplit/>
          <w:jc w:val="center"/>
        </w:trPr>
        <w:tc>
          <w:tcPr>
            <w:tcW w:w="1415" w:type="dxa"/>
            <w:tcBorders>
              <w:left w:val="single" w:sz="6" w:space="0" w:color="000000"/>
            </w:tcBorders>
          </w:tcPr>
          <w:p w14:paraId="00000AB4" w14:textId="77777777" w:rsidR="00D11AA1" w:rsidRDefault="00D11AA1">
            <w:pPr>
              <w:jc w:val="both"/>
              <w:rPr>
                <w:b/>
              </w:rPr>
            </w:pPr>
          </w:p>
        </w:tc>
        <w:tc>
          <w:tcPr>
            <w:tcW w:w="7945" w:type="dxa"/>
            <w:gridSpan w:val="2"/>
            <w:tcBorders>
              <w:top w:val="single" w:sz="6" w:space="0" w:color="000000"/>
              <w:left w:val="single" w:sz="6" w:space="0" w:color="000000"/>
              <w:right w:val="single" w:sz="6" w:space="0" w:color="000000"/>
            </w:tcBorders>
          </w:tcPr>
          <w:p w14:paraId="00000AB5" w14:textId="77777777" w:rsidR="00D11AA1" w:rsidRDefault="00A75907">
            <w:pPr>
              <w:jc w:val="both"/>
              <w:rPr>
                <w:b/>
              </w:rPr>
            </w:pPr>
            <w:r>
              <w:rPr>
                <w:b/>
              </w:rPr>
              <w:t>Address of owner</w:t>
            </w:r>
          </w:p>
          <w:p w14:paraId="00000AB6" w14:textId="77777777" w:rsidR="00D11AA1" w:rsidRDefault="00D11AA1">
            <w:pPr>
              <w:jc w:val="both"/>
              <w:rPr>
                <w:b/>
              </w:rPr>
            </w:pPr>
          </w:p>
        </w:tc>
      </w:tr>
      <w:tr w:rsidR="00D11AA1" w14:paraId="088F6C0B" w14:textId="77777777">
        <w:trPr>
          <w:cantSplit/>
          <w:jc w:val="center"/>
        </w:trPr>
        <w:tc>
          <w:tcPr>
            <w:tcW w:w="1415" w:type="dxa"/>
            <w:tcBorders>
              <w:left w:val="single" w:sz="6" w:space="0" w:color="000000"/>
            </w:tcBorders>
          </w:tcPr>
          <w:p w14:paraId="00000AB8" w14:textId="77777777" w:rsidR="00D11AA1" w:rsidRDefault="00D11AA1">
            <w:pPr>
              <w:jc w:val="both"/>
              <w:rPr>
                <w:b/>
              </w:rPr>
            </w:pPr>
          </w:p>
        </w:tc>
        <w:tc>
          <w:tcPr>
            <w:tcW w:w="7945" w:type="dxa"/>
            <w:gridSpan w:val="2"/>
            <w:tcBorders>
              <w:left w:val="single" w:sz="6" w:space="0" w:color="000000"/>
              <w:right w:val="single" w:sz="6" w:space="0" w:color="000000"/>
            </w:tcBorders>
          </w:tcPr>
          <w:p w14:paraId="00000AB9" w14:textId="77777777" w:rsidR="00D11AA1" w:rsidRDefault="00D11AA1">
            <w:pPr>
              <w:jc w:val="both"/>
              <w:rPr>
                <w:b/>
              </w:rPr>
            </w:pPr>
          </w:p>
        </w:tc>
      </w:tr>
      <w:tr w:rsidR="00D11AA1" w14:paraId="0130957A" w14:textId="77777777">
        <w:trPr>
          <w:cantSplit/>
          <w:jc w:val="center"/>
        </w:trPr>
        <w:tc>
          <w:tcPr>
            <w:tcW w:w="1415" w:type="dxa"/>
            <w:tcBorders>
              <w:left w:val="single" w:sz="6" w:space="0" w:color="000000"/>
            </w:tcBorders>
          </w:tcPr>
          <w:p w14:paraId="00000ABB" w14:textId="77777777" w:rsidR="00D11AA1" w:rsidRDefault="00D11AA1">
            <w:pPr>
              <w:jc w:val="both"/>
              <w:rPr>
                <w:b/>
              </w:rPr>
            </w:pPr>
          </w:p>
        </w:tc>
        <w:tc>
          <w:tcPr>
            <w:tcW w:w="3884" w:type="dxa"/>
            <w:tcBorders>
              <w:top w:val="single" w:sz="6" w:space="0" w:color="000000"/>
              <w:left w:val="single" w:sz="6" w:space="0" w:color="000000"/>
            </w:tcBorders>
          </w:tcPr>
          <w:p w14:paraId="00000ABC" w14:textId="77777777" w:rsidR="00D11AA1" w:rsidRDefault="00A75907">
            <w:pPr>
              <w:jc w:val="both"/>
              <w:rPr>
                <w:b/>
              </w:rPr>
            </w:pPr>
            <w:r>
              <w:rPr>
                <w:b/>
              </w:rPr>
              <w:t>Telephone</w:t>
            </w:r>
          </w:p>
          <w:p w14:paraId="00000ABD" w14:textId="77777777" w:rsidR="00D11AA1" w:rsidRDefault="00D11AA1">
            <w:pPr>
              <w:jc w:val="both"/>
              <w:rPr>
                <w:b/>
              </w:rPr>
            </w:pPr>
          </w:p>
        </w:tc>
        <w:tc>
          <w:tcPr>
            <w:tcW w:w="4061" w:type="dxa"/>
            <w:tcBorders>
              <w:top w:val="single" w:sz="6" w:space="0" w:color="000000"/>
              <w:left w:val="single" w:sz="6" w:space="0" w:color="000000"/>
              <w:right w:val="single" w:sz="6" w:space="0" w:color="000000"/>
            </w:tcBorders>
          </w:tcPr>
          <w:p w14:paraId="00000ABE" w14:textId="77777777" w:rsidR="00D11AA1" w:rsidRDefault="00A75907">
            <w:pPr>
              <w:jc w:val="both"/>
              <w:rPr>
                <w:b/>
              </w:rPr>
            </w:pPr>
            <w:r>
              <w:rPr>
                <w:b/>
              </w:rPr>
              <w:t>Contact name and title</w:t>
            </w:r>
          </w:p>
        </w:tc>
      </w:tr>
      <w:tr w:rsidR="00D11AA1" w14:paraId="3FE314A1" w14:textId="77777777">
        <w:trPr>
          <w:cantSplit/>
          <w:jc w:val="center"/>
        </w:trPr>
        <w:tc>
          <w:tcPr>
            <w:tcW w:w="1415" w:type="dxa"/>
            <w:tcBorders>
              <w:left w:val="single" w:sz="6" w:space="0" w:color="000000"/>
            </w:tcBorders>
          </w:tcPr>
          <w:p w14:paraId="00000ABF" w14:textId="77777777" w:rsidR="00D11AA1" w:rsidRDefault="00D11AA1">
            <w:pPr>
              <w:jc w:val="both"/>
              <w:rPr>
                <w:b/>
              </w:rPr>
            </w:pPr>
          </w:p>
        </w:tc>
        <w:tc>
          <w:tcPr>
            <w:tcW w:w="3884" w:type="dxa"/>
            <w:tcBorders>
              <w:top w:val="single" w:sz="6" w:space="0" w:color="000000"/>
              <w:left w:val="single" w:sz="6" w:space="0" w:color="000000"/>
            </w:tcBorders>
          </w:tcPr>
          <w:p w14:paraId="00000AC0" w14:textId="77777777" w:rsidR="00D11AA1" w:rsidRDefault="00A75907">
            <w:pPr>
              <w:jc w:val="both"/>
              <w:rPr>
                <w:b/>
              </w:rPr>
            </w:pPr>
            <w:r>
              <w:rPr>
                <w:b/>
              </w:rPr>
              <w:t>Fax</w:t>
            </w:r>
          </w:p>
          <w:p w14:paraId="00000AC1" w14:textId="77777777" w:rsidR="00D11AA1" w:rsidRDefault="00D11AA1">
            <w:pPr>
              <w:jc w:val="both"/>
              <w:rPr>
                <w:b/>
              </w:rPr>
            </w:pPr>
          </w:p>
        </w:tc>
        <w:tc>
          <w:tcPr>
            <w:tcW w:w="4061" w:type="dxa"/>
            <w:tcBorders>
              <w:top w:val="single" w:sz="6" w:space="0" w:color="000000"/>
              <w:left w:val="single" w:sz="6" w:space="0" w:color="000000"/>
              <w:right w:val="single" w:sz="6" w:space="0" w:color="000000"/>
            </w:tcBorders>
          </w:tcPr>
          <w:p w14:paraId="00000AC2" w14:textId="77777777" w:rsidR="00D11AA1" w:rsidRDefault="00A75907">
            <w:pPr>
              <w:jc w:val="both"/>
              <w:rPr>
                <w:b/>
              </w:rPr>
            </w:pPr>
            <w:r>
              <w:rPr>
                <w:b/>
              </w:rPr>
              <w:t>Telex</w:t>
            </w:r>
          </w:p>
        </w:tc>
      </w:tr>
      <w:tr w:rsidR="00D11AA1" w14:paraId="059B3DE2" w14:textId="77777777">
        <w:trPr>
          <w:cantSplit/>
          <w:jc w:val="center"/>
        </w:trPr>
        <w:tc>
          <w:tcPr>
            <w:tcW w:w="1415" w:type="dxa"/>
            <w:tcBorders>
              <w:top w:val="single" w:sz="6" w:space="0" w:color="000000"/>
              <w:left w:val="single" w:sz="6" w:space="0" w:color="000000"/>
            </w:tcBorders>
          </w:tcPr>
          <w:p w14:paraId="00000AC3" w14:textId="77777777" w:rsidR="00D11AA1" w:rsidRDefault="00A75907">
            <w:pPr>
              <w:jc w:val="both"/>
              <w:rPr>
                <w:b/>
              </w:rPr>
            </w:pPr>
            <w:r>
              <w:rPr>
                <w:b/>
              </w:rPr>
              <w:t>Agreements</w:t>
            </w:r>
          </w:p>
        </w:tc>
        <w:tc>
          <w:tcPr>
            <w:tcW w:w="7945" w:type="dxa"/>
            <w:gridSpan w:val="2"/>
            <w:tcBorders>
              <w:top w:val="single" w:sz="6" w:space="0" w:color="000000"/>
              <w:left w:val="single" w:sz="6" w:space="0" w:color="000000"/>
              <w:right w:val="single" w:sz="6" w:space="0" w:color="000000"/>
            </w:tcBorders>
          </w:tcPr>
          <w:p w14:paraId="00000AC4" w14:textId="77777777" w:rsidR="00D11AA1" w:rsidRDefault="00A75907">
            <w:pPr>
              <w:jc w:val="both"/>
              <w:rPr>
                <w:b/>
              </w:rPr>
            </w:pPr>
            <w:r>
              <w:rPr>
                <w:b/>
              </w:rPr>
              <w:t>Details of rental / lease / manufacture agreements specific to the project</w:t>
            </w:r>
          </w:p>
        </w:tc>
      </w:tr>
      <w:tr w:rsidR="00D11AA1" w14:paraId="2FA1BA6E" w14:textId="77777777">
        <w:trPr>
          <w:cantSplit/>
          <w:jc w:val="center"/>
        </w:trPr>
        <w:tc>
          <w:tcPr>
            <w:tcW w:w="1415" w:type="dxa"/>
            <w:tcBorders>
              <w:top w:val="dotted" w:sz="4" w:space="0" w:color="000000"/>
              <w:left w:val="single" w:sz="6" w:space="0" w:color="000000"/>
              <w:bottom w:val="dotted" w:sz="4" w:space="0" w:color="000000"/>
            </w:tcBorders>
          </w:tcPr>
          <w:p w14:paraId="00000AC6" w14:textId="77777777" w:rsidR="00D11AA1" w:rsidRDefault="00D11AA1">
            <w:pPr>
              <w:jc w:val="both"/>
              <w:rPr>
                <w:b/>
              </w:rPr>
            </w:pPr>
          </w:p>
        </w:tc>
        <w:tc>
          <w:tcPr>
            <w:tcW w:w="7945" w:type="dxa"/>
            <w:gridSpan w:val="2"/>
            <w:tcBorders>
              <w:top w:val="dotted" w:sz="4" w:space="0" w:color="000000"/>
              <w:left w:val="single" w:sz="6" w:space="0" w:color="000000"/>
              <w:bottom w:val="dotted" w:sz="4" w:space="0" w:color="000000"/>
              <w:right w:val="single" w:sz="6" w:space="0" w:color="000000"/>
            </w:tcBorders>
          </w:tcPr>
          <w:p w14:paraId="00000AC7" w14:textId="77777777" w:rsidR="00D11AA1" w:rsidRDefault="00D11AA1">
            <w:pPr>
              <w:jc w:val="both"/>
              <w:rPr>
                <w:b/>
              </w:rPr>
            </w:pPr>
          </w:p>
        </w:tc>
      </w:tr>
      <w:tr w:rsidR="00D11AA1" w14:paraId="6A79D1B2" w14:textId="77777777">
        <w:trPr>
          <w:cantSplit/>
          <w:jc w:val="center"/>
        </w:trPr>
        <w:tc>
          <w:tcPr>
            <w:tcW w:w="1415" w:type="dxa"/>
            <w:tcBorders>
              <w:left w:val="single" w:sz="6" w:space="0" w:color="000000"/>
              <w:bottom w:val="single" w:sz="6" w:space="0" w:color="000000"/>
            </w:tcBorders>
          </w:tcPr>
          <w:p w14:paraId="00000AC9" w14:textId="77777777" w:rsidR="00D11AA1" w:rsidRDefault="00D11AA1">
            <w:pPr>
              <w:jc w:val="both"/>
              <w:rPr>
                <w:b/>
              </w:rPr>
            </w:pPr>
          </w:p>
        </w:tc>
        <w:tc>
          <w:tcPr>
            <w:tcW w:w="7945" w:type="dxa"/>
            <w:gridSpan w:val="2"/>
            <w:tcBorders>
              <w:left w:val="single" w:sz="6" w:space="0" w:color="000000"/>
              <w:bottom w:val="single" w:sz="6" w:space="0" w:color="000000"/>
              <w:right w:val="single" w:sz="6" w:space="0" w:color="000000"/>
            </w:tcBorders>
          </w:tcPr>
          <w:p w14:paraId="00000ACA" w14:textId="77777777" w:rsidR="00D11AA1" w:rsidRDefault="00D11AA1">
            <w:pPr>
              <w:jc w:val="both"/>
              <w:rPr>
                <w:b/>
              </w:rPr>
            </w:pPr>
          </w:p>
        </w:tc>
      </w:tr>
    </w:tbl>
    <w:p w14:paraId="00000ACC" w14:textId="77777777" w:rsidR="00D11AA1" w:rsidRDefault="00D11AA1"/>
    <w:p w14:paraId="00000ACD" w14:textId="77777777" w:rsidR="00D11AA1" w:rsidRDefault="00D11AA1">
      <w:pPr>
        <w:pStyle w:val="Subtitle"/>
        <w:spacing w:after="120"/>
        <w:ind w:left="180" w:right="288"/>
        <w:jc w:val="left"/>
      </w:pPr>
    </w:p>
    <w:p w14:paraId="00000ACE" w14:textId="77777777" w:rsidR="00D11AA1" w:rsidRDefault="00A75907">
      <w:r>
        <w:lastRenderedPageBreak/>
        <w:br w:type="page"/>
      </w:r>
    </w:p>
    <w:p w14:paraId="00000ACF" w14:textId="77777777" w:rsidR="00D11AA1" w:rsidRDefault="00A75907">
      <w:pPr>
        <w:pBdr>
          <w:top w:val="nil"/>
          <w:left w:val="nil"/>
          <w:bottom w:val="nil"/>
          <w:right w:val="nil"/>
          <w:between w:val="nil"/>
        </w:pBdr>
        <w:spacing w:after="200"/>
        <w:jc w:val="center"/>
        <w:rPr>
          <w:b/>
          <w:color w:val="000000"/>
          <w:sz w:val="32"/>
          <w:szCs w:val="32"/>
        </w:rPr>
      </w:pPr>
      <w:bookmarkStart w:id="125" w:name="_heading=h.4a9dnn1mrx24" w:colFirst="0" w:colLast="0"/>
      <w:bookmarkEnd w:id="125"/>
      <w:r>
        <w:rPr>
          <w:b/>
          <w:color w:val="000000"/>
          <w:sz w:val="32"/>
          <w:szCs w:val="32"/>
        </w:rPr>
        <w:lastRenderedPageBreak/>
        <w:t>Site Organization</w:t>
      </w:r>
    </w:p>
    <w:p w14:paraId="00000AD0" w14:textId="77777777" w:rsidR="00D11AA1" w:rsidRDefault="00A75907">
      <w:pPr>
        <w:pBdr>
          <w:top w:val="nil"/>
          <w:left w:val="nil"/>
          <w:bottom w:val="nil"/>
          <w:right w:val="nil"/>
          <w:between w:val="nil"/>
        </w:pBdr>
        <w:spacing w:before="120" w:after="200"/>
        <w:jc w:val="center"/>
        <w:rPr>
          <w:b/>
          <w:color w:val="000000"/>
          <w:sz w:val="28"/>
          <w:szCs w:val="28"/>
        </w:rPr>
      </w:pPr>
      <w:r>
        <w:rPr>
          <w:b/>
          <w:i/>
          <w:color w:val="000000"/>
          <w:sz w:val="28"/>
          <w:szCs w:val="28"/>
        </w:rPr>
        <w:t>[insert Site Organization information]</w:t>
      </w:r>
    </w:p>
    <w:p w14:paraId="00000AD1" w14:textId="77777777" w:rsidR="00D11AA1" w:rsidRDefault="00D11AA1">
      <w:pPr>
        <w:pBdr>
          <w:top w:val="nil"/>
          <w:left w:val="nil"/>
          <w:bottom w:val="nil"/>
          <w:right w:val="nil"/>
          <w:between w:val="nil"/>
        </w:pBdr>
        <w:spacing w:after="200"/>
        <w:jc w:val="center"/>
        <w:rPr>
          <w:b/>
          <w:color w:val="000000"/>
          <w:sz w:val="32"/>
          <w:szCs w:val="32"/>
        </w:rPr>
      </w:pPr>
    </w:p>
    <w:p w14:paraId="00000AD2" w14:textId="77777777" w:rsidR="00D11AA1" w:rsidRDefault="00D11AA1">
      <w:pPr>
        <w:tabs>
          <w:tab w:val="right" w:pos="9000"/>
        </w:tabs>
        <w:ind w:left="360" w:right="288"/>
        <w:rPr>
          <w:b/>
        </w:rPr>
      </w:pPr>
    </w:p>
    <w:p w14:paraId="00000AD3" w14:textId="77777777" w:rsidR="00D11AA1" w:rsidRDefault="00D11AA1">
      <w:pPr>
        <w:tabs>
          <w:tab w:val="right" w:pos="9000"/>
        </w:tabs>
        <w:ind w:left="360" w:right="288"/>
        <w:rPr>
          <w:b/>
        </w:rPr>
      </w:pPr>
    </w:p>
    <w:p w14:paraId="00000AD4" w14:textId="77777777" w:rsidR="00D11AA1" w:rsidRDefault="00A75907">
      <w:r>
        <w:br w:type="page"/>
      </w:r>
    </w:p>
    <w:p w14:paraId="00000AD5" w14:textId="77777777" w:rsidR="00D11AA1" w:rsidRDefault="00A75907">
      <w:pPr>
        <w:pBdr>
          <w:top w:val="nil"/>
          <w:left w:val="nil"/>
          <w:bottom w:val="nil"/>
          <w:right w:val="nil"/>
          <w:between w:val="nil"/>
        </w:pBdr>
        <w:spacing w:after="200"/>
        <w:jc w:val="center"/>
        <w:rPr>
          <w:b/>
          <w:color w:val="000000"/>
          <w:sz w:val="32"/>
          <w:szCs w:val="32"/>
        </w:rPr>
      </w:pPr>
      <w:bookmarkStart w:id="126" w:name="_heading=h.rl65o59t5883" w:colFirst="0" w:colLast="0"/>
      <w:bookmarkEnd w:id="126"/>
      <w:r>
        <w:rPr>
          <w:b/>
          <w:color w:val="000000"/>
          <w:sz w:val="32"/>
          <w:szCs w:val="32"/>
        </w:rPr>
        <w:lastRenderedPageBreak/>
        <w:t>Method Statement</w:t>
      </w:r>
    </w:p>
    <w:p w14:paraId="00000AD6" w14:textId="77777777" w:rsidR="00D11AA1" w:rsidRDefault="00A75907">
      <w:pPr>
        <w:pBdr>
          <w:top w:val="nil"/>
          <w:left w:val="nil"/>
          <w:bottom w:val="nil"/>
          <w:right w:val="nil"/>
          <w:between w:val="nil"/>
        </w:pBdr>
        <w:spacing w:before="120" w:after="200"/>
        <w:jc w:val="center"/>
        <w:rPr>
          <w:b/>
          <w:color w:val="000000"/>
          <w:sz w:val="28"/>
          <w:szCs w:val="28"/>
        </w:rPr>
      </w:pPr>
      <w:r>
        <w:rPr>
          <w:b/>
          <w:i/>
          <w:color w:val="000000"/>
          <w:sz w:val="28"/>
          <w:szCs w:val="28"/>
        </w:rPr>
        <w:t>[insert Method Statement]</w:t>
      </w:r>
    </w:p>
    <w:p w14:paraId="00000AD7" w14:textId="77777777" w:rsidR="00D11AA1" w:rsidRDefault="00D11AA1">
      <w:pPr>
        <w:pBdr>
          <w:top w:val="nil"/>
          <w:left w:val="nil"/>
          <w:bottom w:val="nil"/>
          <w:right w:val="nil"/>
          <w:between w:val="nil"/>
        </w:pBdr>
        <w:spacing w:after="200"/>
        <w:jc w:val="center"/>
        <w:rPr>
          <w:b/>
          <w:color w:val="000000"/>
          <w:sz w:val="32"/>
          <w:szCs w:val="32"/>
        </w:rPr>
      </w:pPr>
    </w:p>
    <w:p w14:paraId="00000AD8" w14:textId="77777777" w:rsidR="00D11AA1" w:rsidRDefault="00D11AA1">
      <w:pPr>
        <w:tabs>
          <w:tab w:val="right" w:pos="9000"/>
        </w:tabs>
        <w:ind w:left="360" w:right="288"/>
        <w:rPr>
          <w:b/>
        </w:rPr>
      </w:pPr>
    </w:p>
    <w:p w14:paraId="00000AD9" w14:textId="77777777" w:rsidR="00D11AA1" w:rsidRDefault="00D11AA1">
      <w:pPr>
        <w:tabs>
          <w:tab w:val="right" w:pos="9000"/>
        </w:tabs>
        <w:ind w:left="360" w:right="288"/>
        <w:rPr>
          <w:b/>
        </w:rPr>
      </w:pPr>
    </w:p>
    <w:p w14:paraId="00000ADA" w14:textId="77777777" w:rsidR="00D11AA1" w:rsidRDefault="00A75907">
      <w:r>
        <w:br w:type="page"/>
      </w:r>
    </w:p>
    <w:p w14:paraId="00000ADB" w14:textId="77777777" w:rsidR="00D11AA1" w:rsidRDefault="00A75907">
      <w:pPr>
        <w:pBdr>
          <w:top w:val="nil"/>
          <w:left w:val="nil"/>
          <w:bottom w:val="nil"/>
          <w:right w:val="nil"/>
          <w:between w:val="nil"/>
        </w:pBdr>
        <w:spacing w:after="200"/>
        <w:jc w:val="center"/>
        <w:rPr>
          <w:b/>
          <w:color w:val="000000"/>
          <w:sz w:val="32"/>
          <w:szCs w:val="32"/>
        </w:rPr>
      </w:pPr>
      <w:bookmarkStart w:id="127" w:name="_heading=h.otp9zio1yor3" w:colFirst="0" w:colLast="0"/>
      <w:bookmarkEnd w:id="127"/>
      <w:r>
        <w:rPr>
          <w:b/>
          <w:color w:val="000000"/>
          <w:sz w:val="32"/>
          <w:szCs w:val="32"/>
        </w:rPr>
        <w:lastRenderedPageBreak/>
        <w:t>Mobilization Schedule</w:t>
      </w:r>
    </w:p>
    <w:p w14:paraId="00000ADC" w14:textId="77777777" w:rsidR="00D11AA1" w:rsidRDefault="00A75907">
      <w:pPr>
        <w:pBdr>
          <w:top w:val="nil"/>
          <w:left w:val="nil"/>
          <w:bottom w:val="nil"/>
          <w:right w:val="nil"/>
          <w:between w:val="nil"/>
        </w:pBdr>
        <w:spacing w:before="120" w:after="200"/>
        <w:jc w:val="center"/>
        <w:rPr>
          <w:b/>
          <w:color w:val="000000"/>
          <w:sz w:val="28"/>
          <w:szCs w:val="28"/>
        </w:rPr>
      </w:pPr>
      <w:r>
        <w:rPr>
          <w:b/>
          <w:i/>
          <w:color w:val="000000"/>
          <w:sz w:val="28"/>
          <w:szCs w:val="28"/>
        </w:rPr>
        <w:t>[insert Mobilization Schedule]</w:t>
      </w:r>
    </w:p>
    <w:p w14:paraId="00000ADD" w14:textId="77777777" w:rsidR="00D11AA1" w:rsidRDefault="00D11AA1">
      <w:pPr>
        <w:tabs>
          <w:tab w:val="right" w:pos="9000"/>
        </w:tabs>
        <w:ind w:left="360" w:right="288"/>
        <w:rPr>
          <w:b/>
        </w:rPr>
      </w:pPr>
    </w:p>
    <w:p w14:paraId="00000ADE" w14:textId="77777777" w:rsidR="00D11AA1" w:rsidRDefault="00D11AA1">
      <w:pPr>
        <w:tabs>
          <w:tab w:val="right" w:pos="9000"/>
        </w:tabs>
        <w:ind w:left="360" w:right="288"/>
        <w:rPr>
          <w:b/>
        </w:rPr>
      </w:pPr>
    </w:p>
    <w:p w14:paraId="00000ADF" w14:textId="77777777" w:rsidR="00D11AA1" w:rsidRDefault="00A75907">
      <w:r>
        <w:br w:type="page"/>
      </w:r>
    </w:p>
    <w:p w14:paraId="00000AE0" w14:textId="77777777" w:rsidR="00D11AA1" w:rsidRDefault="00A75907">
      <w:pPr>
        <w:pBdr>
          <w:top w:val="nil"/>
          <w:left w:val="nil"/>
          <w:bottom w:val="nil"/>
          <w:right w:val="nil"/>
          <w:between w:val="nil"/>
        </w:pBdr>
        <w:spacing w:after="200"/>
        <w:jc w:val="center"/>
        <w:rPr>
          <w:b/>
          <w:color w:val="000000"/>
          <w:sz w:val="32"/>
          <w:szCs w:val="32"/>
        </w:rPr>
      </w:pPr>
      <w:bookmarkStart w:id="128" w:name="_heading=h.ym64f07iwfs6" w:colFirst="0" w:colLast="0"/>
      <w:bookmarkEnd w:id="128"/>
      <w:r>
        <w:rPr>
          <w:b/>
          <w:color w:val="000000"/>
          <w:sz w:val="32"/>
          <w:szCs w:val="32"/>
        </w:rPr>
        <w:lastRenderedPageBreak/>
        <w:t>Construction Schedule</w:t>
      </w:r>
    </w:p>
    <w:p w14:paraId="00000AE1" w14:textId="77777777" w:rsidR="00D11AA1" w:rsidRDefault="00A75907">
      <w:pPr>
        <w:jc w:val="center"/>
        <w:rPr>
          <w:i/>
        </w:rPr>
      </w:pPr>
      <w:r>
        <w:rPr>
          <w:i/>
        </w:rPr>
        <w:t>[insert Construction Schedule]</w:t>
      </w:r>
    </w:p>
    <w:p w14:paraId="00000AE2" w14:textId="77777777" w:rsidR="00D11AA1" w:rsidRDefault="00D11AA1">
      <w:pPr>
        <w:pBdr>
          <w:top w:val="nil"/>
          <w:left w:val="nil"/>
          <w:bottom w:val="nil"/>
          <w:right w:val="nil"/>
          <w:between w:val="nil"/>
        </w:pBdr>
        <w:spacing w:after="200"/>
        <w:jc w:val="center"/>
        <w:rPr>
          <w:b/>
          <w:color w:val="000000"/>
          <w:sz w:val="32"/>
          <w:szCs w:val="32"/>
        </w:rPr>
      </w:pPr>
    </w:p>
    <w:p w14:paraId="00000AE3" w14:textId="77777777" w:rsidR="00D11AA1" w:rsidRDefault="00D11AA1">
      <w:pPr>
        <w:tabs>
          <w:tab w:val="right" w:pos="9000"/>
        </w:tabs>
        <w:ind w:left="360" w:right="288"/>
        <w:rPr>
          <w:b/>
        </w:rPr>
      </w:pPr>
    </w:p>
    <w:p w14:paraId="00000AE4" w14:textId="77777777" w:rsidR="00D11AA1" w:rsidRDefault="00D11AA1">
      <w:pPr>
        <w:tabs>
          <w:tab w:val="right" w:pos="9000"/>
        </w:tabs>
        <w:ind w:left="360" w:right="288"/>
        <w:rPr>
          <w:b/>
        </w:rPr>
      </w:pPr>
    </w:p>
    <w:p w14:paraId="00000AE5" w14:textId="77777777" w:rsidR="00D11AA1" w:rsidRDefault="00A75907">
      <w:r>
        <w:br w:type="page"/>
      </w:r>
    </w:p>
    <w:p w14:paraId="00000AE6" w14:textId="77777777" w:rsidR="00D11AA1" w:rsidRDefault="00A75907">
      <w:pPr>
        <w:pBdr>
          <w:top w:val="nil"/>
          <w:left w:val="nil"/>
          <w:bottom w:val="nil"/>
          <w:right w:val="nil"/>
          <w:between w:val="nil"/>
        </w:pBdr>
        <w:spacing w:after="200"/>
        <w:jc w:val="center"/>
        <w:rPr>
          <w:b/>
          <w:color w:val="000000"/>
          <w:sz w:val="32"/>
          <w:szCs w:val="32"/>
        </w:rPr>
      </w:pPr>
      <w:bookmarkStart w:id="129" w:name="_heading=h.qaq93q1wrf20" w:colFirst="0" w:colLast="0"/>
      <w:bookmarkEnd w:id="129"/>
      <w:r>
        <w:rPr>
          <w:b/>
          <w:color w:val="000000"/>
          <w:sz w:val="32"/>
          <w:szCs w:val="32"/>
        </w:rPr>
        <w:lastRenderedPageBreak/>
        <w:t xml:space="preserve">ES Management Strategies and Implementation Plans </w:t>
      </w:r>
    </w:p>
    <w:p w14:paraId="00000AE7" w14:textId="77777777" w:rsidR="00D11AA1" w:rsidRDefault="00D11AA1">
      <w:pPr>
        <w:pBdr>
          <w:top w:val="nil"/>
          <w:left w:val="nil"/>
          <w:bottom w:val="nil"/>
          <w:right w:val="nil"/>
          <w:between w:val="nil"/>
        </w:pBdr>
        <w:jc w:val="center"/>
        <w:rPr>
          <w:b/>
          <w:color w:val="000000"/>
          <w:sz w:val="28"/>
          <w:szCs w:val="28"/>
        </w:rPr>
      </w:pPr>
    </w:p>
    <w:p w14:paraId="00000AE8" w14:textId="77777777" w:rsidR="00D11AA1" w:rsidRDefault="00A75907">
      <w:pPr>
        <w:pBdr>
          <w:top w:val="nil"/>
          <w:left w:val="nil"/>
          <w:bottom w:val="nil"/>
          <w:right w:val="nil"/>
          <w:between w:val="nil"/>
        </w:pBdr>
        <w:jc w:val="center"/>
        <w:rPr>
          <w:b/>
          <w:color w:val="000000"/>
        </w:rPr>
      </w:pPr>
      <w:r>
        <w:rPr>
          <w:b/>
          <w:color w:val="000000"/>
        </w:rPr>
        <w:t>(ES-MSIP)</w:t>
      </w:r>
    </w:p>
    <w:p w14:paraId="00000AE9" w14:textId="77777777" w:rsidR="00D11AA1" w:rsidRDefault="00D11AA1">
      <w:pPr>
        <w:ind w:left="1080"/>
      </w:pPr>
    </w:p>
    <w:p w14:paraId="00000AEA" w14:textId="77777777" w:rsidR="00D11AA1" w:rsidRDefault="00A75907">
      <w:pPr>
        <w:pStyle w:val="Heading4"/>
        <w:ind w:left="990"/>
        <w:rPr>
          <w:rFonts w:ascii="Times New Roman" w:eastAsia="Times New Roman" w:hAnsi="Times New Roman" w:cs="Times New Roman"/>
          <w:sz w:val="24"/>
          <w:szCs w:val="24"/>
        </w:rPr>
      </w:pPr>
      <w:bookmarkStart w:id="130" w:name="_heading=h.n84s8pffrapb" w:colFirst="0" w:colLast="0"/>
      <w:bookmarkEnd w:id="130"/>
      <w:r>
        <w:rPr>
          <w:rFonts w:ascii="Times New Roman" w:eastAsia="Times New Roman" w:hAnsi="Times New Roman" w:cs="Times New Roman"/>
          <w:sz w:val="24"/>
          <w:szCs w:val="24"/>
        </w:rPr>
        <w:t xml:space="preserve">The Bidder shall submit comprehensive and concise Environmental and Social Management Strategies and Implementation Plans (ES-MSIP) as required by ITB 11.1 (i) of the Bid Data Sheet. These strategies and plans shall describe in detail the actions, materials, equipment, management processes etc. that will be implemented by the Contractor, and its subcontractors. </w:t>
      </w:r>
    </w:p>
    <w:p w14:paraId="00000AEB" w14:textId="77777777" w:rsidR="00D11AA1" w:rsidRDefault="00A75907">
      <w:pPr>
        <w:pStyle w:val="Heading4"/>
        <w:ind w:left="990"/>
        <w:rPr>
          <w:rFonts w:ascii="Times New Roman" w:eastAsia="Times New Roman" w:hAnsi="Times New Roman" w:cs="Times New Roman"/>
          <w:sz w:val="24"/>
          <w:szCs w:val="24"/>
        </w:rPr>
      </w:pPr>
      <w:r>
        <w:rPr>
          <w:rFonts w:ascii="Times New Roman" w:eastAsia="Times New Roman" w:hAnsi="Times New Roman" w:cs="Times New Roman"/>
          <w:sz w:val="24"/>
          <w:szCs w:val="24"/>
        </w:rPr>
        <w:t>In developing these strategies and plans, the Bidder shall have regard to the ES provisions of the contract including those as may be more fully described in the Works Requirements in Section VII.</w:t>
      </w:r>
    </w:p>
    <w:p w14:paraId="00000AEC" w14:textId="77777777" w:rsidR="00D11AA1" w:rsidRDefault="00A75907">
      <w:pPr>
        <w:pBdr>
          <w:top w:val="nil"/>
          <w:left w:val="nil"/>
          <w:bottom w:val="nil"/>
          <w:right w:val="nil"/>
          <w:between w:val="nil"/>
        </w:pBdr>
        <w:spacing w:after="120"/>
        <w:rPr>
          <w:color w:val="000000"/>
          <w:sz w:val="22"/>
          <w:szCs w:val="22"/>
        </w:rPr>
      </w:pPr>
      <w:r>
        <w:rPr>
          <w:b/>
          <w:color w:val="000000"/>
        </w:rPr>
        <w:t xml:space="preserve"> </w:t>
      </w:r>
      <w:r>
        <w:rPr>
          <w:b/>
          <w:i/>
          <w:color w:val="000000"/>
        </w:rPr>
        <w:t xml:space="preserve"> </w:t>
      </w:r>
    </w:p>
    <w:p w14:paraId="00000AED" w14:textId="77777777" w:rsidR="00D11AA1" w:rsidRDefault="00D11AA1">
      <w:pPr>
        <w:pBdr>
          <w:top w:val="nil"/>
          <w:left w:val="nil"/>
          <w:bottom w:val="nil"/>
          <w:right w:val="nil"/>
          <w:between w:val="nil"/>
        </w:pBdr>
        <w:spacing w:before="240" w:after="360"/>
        <w:rPr>
          <w:color w:val="000000"/>
          <w:sz w:val="22"/>
          <w:szCs w:val="22"/>
        </w:rPr>
      </w:pPr>
    </w:p>
    <w:p w14:paraId="00000AEE" w14:textId="77777777" w:rsidR="00D11AA1" w:rsidRDefault="00A75907">
      <w:pPr>
        <w:pBdr>
          <w:top w:val="nil"/>
          <w:left w:val="nil"/>
          <w:bottom w:val="nil"/>
          <w:right w:val="nil"/>
          <w:between w:val="nil"/>
        </w:pBdr>
        <w:spacing w:before="240" w:after="360"/>
        <w:rPr>
          <w:b/>
          <w:i/>
          <w:color w:val="000000"/>
          <w:sz w:val="28"/>
          <w:szCs w:val="28"/>
        </w:rPr>
      </w:pPr>
      <w:r>
        <w:br w:type="page"/>
      </w:r>
    </w:p>
    <w:p w14:paraId="00000AEF" w14:textId="77777777" w:rsidR="00D11AA1" w:rsidRDefault="00A75907">
      <w:pPr>
        <w:pBdr>
          <w:top w:val="nil"/>
          <w:left w:val="nil"/>
          <w:bottom w:val="nil"/>
          <w:right w:val="nil"/>
          <w:between w:val="nil"/>
        </w:pBdr>
        <w:spacing w:after="240"/>
        <w:jc w:val="center"/>
        <w:rPr>
          <w:b/>
          <w:color w:val="000000"/>
          <w:sz w:val="32"/>
          <w:szCs w:val="32"/>
          <w:highlight w:val="green"/>
        </w:rPr>
      </w:pPr>
      <w:bookmarkStart w:id="131" w:name="_heading=h.afiennsgq1k9" w:colFirst="0" w:colLast="0"/>
      <w:bookmarkEnd w:id="131"/>
      <w:r>
        <w:rPr>
          <w:b/>
          <w:color w:val="000000"/>
          <w:sz w:val="32"/>
          <w:szCs w:val="32"/>
        </w:rPr>
        <w:lastRenderedPageBreak/>
        <w:t>Code of Conduct for Contractor’s Personnel (ES) Form</w:t>
      </w:r>
    </w:p>
    <w:p w14:paraId="00000AF0" w14:textId="38EB1F55" w:rsidR="00D11AA1" w:rsidRDefault="00A75907">
      <w:pPr>
        <w:rPr>
          <w:b/>
          <w:sz w:val="28"/>
          <w:szCs w:val="28"/>
          <w:highlight w:val="green"/>
        </w:rPr>
      </w:pPr>
      <w:bookmarkStart w:id="132" w:name="_heading=h.fnx485s3aug1" w:colFirst="0" w:colLast="0"/>
      <w:bookmarkEnd w:id="132"/>
      <w:r>
        <w:rPr>
          <w:noProof/>
        </w:rPr>
        <mc:AlternateContent>
          <mc:Choice Requires="wps">
            <w:drawing>
              <wp:anchor distT="0" distB="0" distL="114300" distR="114300" simplePos="0" relativeHeight="251659264" behindDoc="0" locked="0" layoutInCell="1" hidden="0" allowOverlap="1" wp14:anchorId="7B42977F" wp14:editId="44BAEAAF">
                <wp:simplePos x="0" y="0"/>
                <wp:positionH relativeFrom="column">
                  <wp:posOffset>32069</wp:posOffset>
                </wp:positionH>
                <wp:positionV relativeFrom="paragraph">
                  <wp:posOffset>2100955</wp:posOffset>
                </wp:positionV>
                <wp:extent cx="6104255" cy="1303020"/>
                <wp:effectExtent l="0" t="0" r="0" b="0"/>
                <wp:wrapTopAndBottom distT="0" distB="0"/>
                <wp:docPr id="2120773314" name="Rectangle 2120773314"/>
                <wp:cNvGraphicFramePr/>
                <a:graphic xmlns:a="http://schemas.openxmlformats.org/drawingml/2006/main">
                  <a:graphicData uri="http://schemas.microsoft.com/office/word/2010/wordprocessingShape">
                    <wps:wsp>
                      <wps:cNvSpPr/>
                      <wps:spPr>
                        <a:xfrm>
                          <a:off x="2304985" y="3139603"/>
                          <a:ext cx="6082030" cy="1280795"/>
                        </a:xfrm>
                        <a:prstGeom prst="rect">
                          <a:avLst/>
                        </a:prstGeom>
                        <a:solidFill>
                          <a:srgbClr val="FFFFFF"/>
                        </a:solidFill>
                        <a:ln w="22225" cap="flat" cmpd="dbl">
                          <a:solidFill>
                            <a:srgbClr val="000000"/>
                          </a:solidFill>
                          <a:prstDash val="solid"/>
                          <a:round/>
                          <a:headEnd type="none" w="sm" len="sm"/>
                          <a:tailEnd type="none" w="sm" len="sm"/>
                        </a:ln>
                      </wps:spPr>
                      <wps:txbx>
                        <w:txbxContent>
                          <w:p w14:paraId="28084663" w14:textId="77777777" w:rsidR="00D11AA1" w:rsidRDefault="00A75907">
                            <w:pPr>
                              <w:spacing w:after="120"/>
                              <w:textDirection w:val="btLr"/>
                            </w:pPr>
                            <w:r>
                              <w:rPr>
                                <w:b/>
                                <w:color w:val="000000"/>
                              </w:rPr>
                              <w:t>Note to the Bidder</w:t>
                            </w:r>
                            <w:r>
                              <w:rPr>
                                <w:color w:val="000000"/>
                              </w:rPr>
                              <w:t xml:space="preserve">: </w:t>
                            </w:r>
                          </w:p>
                          <w:p w14:paraId="608110FD" w14:textId="77777777" w:rsidR="00D11AA1" w:rsidRDefault="00A75907">
                            <w:pPr>
                              <w:spacing w:after="240"/>
                              <w:ind w:left="360" w:firstLine="360"/>
                              <w:textDirection w:val="btLr"/>
                            </w:pPr>
                            <w:r>
                              <w:rPr>
                                <w:b/>
                                <w:color w:val="000000"/>
                              </w:rPr>
                              <w:t>The minimum content of the Code of Conduct form as set out by the Employer shall not be substantially modified</w:t>
                            </w:r>
                            <w:r>
                              <w:rPr>
                                <w:color w:val="000000"/>
                              </w:rPr>
                              <w:t xml:space="preserve">. However, the Bidder may add requirements as appropriate, including to take into account Contract-specific issues/risks.  </w:t>
                            </w:r>
                          </w:p>
                          <w:p w14:paraId="5275AF9F" w14:textId="77777777" w:rsidR="00D11AA1" w:rsidRDefault="00A75907">
                            <w:pPr>
                              <w:spacing w:after="120"/>
                              <w:ind w:left="360" w:firstLine="360"/>
                              <w:textDirection w:val="btLr"/>
                            </w:pPr>
                            <w:r>
                              <w:rPr>
                                <w:color w:val="000000"/>
                              </w:rPr>
                              <w:t>The Bidder shall initial and submit the Code of Conduct form as part of its bid.</w:t>
                            </w:r>
                          </w:p>
                        </w:txbxContent>
                      </wps:txbx>
                      <wps:bodyPr spcFirstLastPara="1" wrap="square" lIns="91425" tIns="45700" rIns="91425" bIns="45700" anchor="t" anchorCtr="0">
                        <a:noAutofit/>
                      </wps:bodyPr>
                    </wps:wsp>
                  </a:graphicData>
                </a:graphic>
              </wp:anchor>
            </w:drawing>
          </mc:Choice>
          <mc:Fallback>
            <w:pict>
              <v:rect w14:anchorId="7B42977F" id="Rectangle 2120773314" o:spid="_x0000_s1026" style="position:absolute;margin-left:2.55pt;margin-top:165.45pt;width:480.65pt;height:102.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" strokeweight="1.75pt">
                <v:stroke startarrowwidth="narrow" startarrowlength="short" endarrowwidth="narrow" endarrowlength="short" linestyle="thinThin" joinstyle="round"/>
                <v:textbox inset="2.53958mm,1.2694mm,2.53958mm,1.2694mm">
                  <w:txbxContent>
                    <w:p w14:paraId="28084663" w14:textId="77777777" w:rsidR="00D11AA1" w:rsidRDefault="00A75907">
                      <w:pPr>
                        <w:spacing w:after="120"/>
                        <w:textDirection w:val="btLr"/>
                      </w:pPr>
                      <w:r>
                        <w:rPr>
                          <w:b/>
                          <w:color w:val="000000"/>
                        </w:rPr>
                        <w:t>Note to the Bidder</w:t>
                      </w:r>
                      <w:r>
                        <w:rPr>
                          <w:color w:val="000000"/>
                        </w:rPr>
                        <w:t xml:space="preserve">: </w:t>
                      </w:r>
                    </w:p>
                    <w:p w14:paraId="608110FD" w14:textId="77777777" w:rsidR="00D11AA1" w:rsidRDefault="00A75907">
                      <w:pPr>
                        <w:spacing w:after="240"/>
                        <w:ind w:left="360" w:firstLine="360"/>
                        <w:textDirection w:val="btLr"/>
                      </w:pPr>
                      <w:r>
                        <w:rPr>
                          <w:b/>
                          <w:color w:val="000000"/>
                        </w:rPr>
                        <w:t>The minimum content of the Code of Conduct form as set out by the Employer shall not be substantially modified</w:t>
                      </w:r>
                      <w:r>
                        <w:rPr>
                          <w:color w:val="000000"/>
                        </w:rPr>
                        <w:t xml:space="preserve">. However, the Bidder may add requirements as appropriate, including to take into account Contract-specific issues/risks.  </w:t>
                      </w:r>
                    </w:p>
                    <w:p w14:paraId="5275AF9F" w14:textId="77777777" w:rsidR="00D11AA1" w:rsidRDefault="00A75907">
                      <w:pPr>
                        <w:spacing w:after="120"/>
                        <w:ind w:left="360" w:firstLine="360"/>
                        <w:textDirection w:val="btLr"/>
                      </w:pPr>
                      <w:r>
                        <w:rPr>
                          <w:color w:val="000000"/>
                        </w:rPr>
                        <w:t>The Bidder shall initial and submit the Code of Conduct form as part of its bid.</w:t>
                      </w:r>
                    </w:p>
                  </w:txbxContent>
                </v:textbox>
                <w10:wrap type="topAndBottom"/>
              </v:rect>
            </w:pict>
          </mc:Fallback>
        </mc:AlternateContent>
      </w:r>
    </w:p>
    <w:p w14:paraId="00000AF1" w14:textId="77777777" w:rsidR="00D11AA1" w:rsidRDefault="00A75907">
      <w:pPr>
        <w:spacing w:before="240"/>
        <w:jc w:val="center"/>
        <w:rPr>
          <w:i/>
        </w:rPr>
      </w:pPr>
      <w:r>
        <w:rPr>
          <w:b/>
          <w:sz w:val="28"/>
          <w:szCs w:val="28"/>
        </w:rPr>
        <w:t>CODE OF CONDUCT FOR CONTRACTOR’S PERSONNEL</w:t>
      </w:r>
    </w:p>
    <w:p w14:paraId="00000AF2" w14:textId="77777777" w:rsidR="00D11AA1" w:rsidRDefault="00A75907">
      <w:pPr>
        <w:spacing w:before="240" w:after="120" w:line="252" w:lineRule="auto"/>
        <w:jc w:val="both"/>
      </w:pPr>
      <w:bookmarkStart w:id="133" w:name="_heading=h.4ulhqfxbddxl" w:colFirst="0" w:colLast="0"/>
      <w:bookmarkEnd w:id="133"/>
      <w:r>
        <w:t>We are the Contractor, [</w:t>
      </w:r>
      <w:r>
        <w:rPr>
          <w:i/>
        </w:rPr>
        <w:t>enter name of Contractor</w:t>
      </w:r>
      <w:r>
        <w:t>].  We have signed a contract with [</w:t>
      </w:r>
      <w:r>
        <w:rPr>
          <w:i/>
        </w:rPr>
        <w:t>enter name of Employer</w:t>
      </w:r>
      <w:r>
        <w:t>] for [</w:t>
      </w:r>
      <w:r>
        <w:rPr>
          <w:i/>
        </w:rPr>
        <w:t>enter description of the Works</w:t>
      </w:r>
      <w:r>
        <w:t>]. These Works will be carried out at [</w:t>
      </w:r>
      <w:r>
        <w:rPr>
          <w:i/>
        </w:rPr>
        <w:t>enter the Site and other locations where the Works will be carried out</w:t>
      </w:r>
      <w:r>
        <w:t xml:space="preserve">]. Our contract requires us to implement measures to address environmental and social risks related to the Works, including the risks of sexual exploitation, sexual abuse and sexual harassment.  </w:t>
      </w:r>
    </w:p>
    <w:p w14:paraId="00000AF3" w14:textId="77777777" w:rsidR="00D11AA1" w:rsidRDefault="00A75907">
      <w:pPr>
        <w:spacing w:before="240" w:after="120" w:line="252" w:lineRule="auto"/>
        <w:jc w:val="both"/>
      </w:pPr>
      <w:r>
        <w:t>This Code of Conduct is part of our measures to deal with environmental and social risks related to the Works.  It applies to all our staff, laborers and other employees at the Works Site or other places where the Works are being carried out.  It also applies to the personnel of each subcontractor and any other personnel assisting us in the execution of the Works.  All such persons are referred to as “</w:t>
      </w:r>
      <w:r>
        <w:rPr>
          <w:b/>
        </w:rPr>
        <w:t>Contractor’s Personnel”</w:t>
      </w:r>
      <w:r>
        <w:t xml:space="preserve"> and are subject to this Code of Conduct.</w:t>
      </w:r>
    </w:p>
    <w:p w14:paraId="00000AF4" w14:textId="77777777" w:rsidR="00D11AA1" w:rsidRDefault="00A75907">
      <w:pPr>
        <w:spacing w:before="240" w:after="120" w:line="252" w:lineRule="auto"/>
        <w:jc w:val="both"/>
      </w:pPr>
      <w:r>
        <w:t xml:space="preserve">This Code of Conduct identifies the behavior that we require from all Contractor’s Personnel. </w:t>
      </w:r>
    </w:p>
    <w:p w14:paraId="00000AF5" w14:textId="77777777" w:rsidR="00D11AA1" w:rsidRDefault="00A75907">
      <w:pPr>
        <w:spacing w:before="240" w:after="120" w:line="252" w:lineRule="auto"/>
        <w:jc w:val="both"/>
      </w:pPr>
      <w:r>
        <w:t>Our workplace is an environment where unsafe, offensive, abusive or violent behavior will not be tolerated and where all persons should feel comfortable raising issues or concerns without fear of retaliation.</w:t>
      </w:r>
    </w:p>
    <w:p w14:paraId="00000AF6" w14:textId="77777777" w:rsidR="00D11AA1" w:rsidRDefault="00A75907">
      <w:pPr>
        <w:spacing w:before="240" w:after="120" w:line="252" w:lineRule="auto"/>
        <w:rPr>
          <w:b/>
        </w:rPr>
      </w:pPr>
      <w:r>
        <w:rPr>
          <w:b/>
        </w:rPr>
        <w:t>REQUIRED CONDUCT</w:t>
      </w:r>
    </w:p>
    <w:p w14:paraId="00000AF7" w14:textId="77777777" w:rsidR="00D11AA1" w:rsidRDefault="00A75907">
      <w:pPr>
        <w:spacing w:after="120" w:line="252" w:lineRule="auto"/>
      </w:pPr>
      <w:r>
        <w:t>Contractor’s Personnel shall:</w:t>
      </w:r>
    </w:p>
    <w:p w14:paraId="00000AF8" w14:textId="77777777" w:rsidR="00D11AA1" w:rsidRDefault="00A75907">
      <w:pPr>
        <w:numPr>
          <w:ilvl w:val="0"/>
          <w:numId w:val="81"/>
        </w:numPr>
        <w:spacing w:after="120"/>
        <w:jc w:val="both"/>
        <w:rPr>
          <w:color w:val="000000"/>
        </w:rPr>
      </w:pPr>
      <w:r>
        <w:rPr>
          <w:color w:val="000000"/>
        </w:rPr>
        <w:t>carry out his/her duties competently and diligently;</w:t>
      </w:r>
    </w:p>
    <w:p w14:paraId="00000AF9" w14:textId="77777777" w:rsidR="00D11AA1" w:rsidRDefault="00A75907">
      <w:pPr>
        <w:numPr>
          <w:ilvl w:val="0"/>
          <w:numId w:val="81"/>
        </w:numPr>
        <w:spacing w:after="120"/>
        <w:jc w:val="both"/>
      </w:pPr>
      <w:r>
        <w:rPr>
          <w:color w:val="000000"/>
        </w:rPr>
        <w:t xml:space="preserve">comply with this Code of Conduct and all applicable laws, regulations and other requirements, including requirements </w:t>
      </w:r>
      <w:r>
        <w:t xml:space="preserve">to protect the health, safety and well-being of other Contractor’s Personnel and any other person; </w:t>
      </w:r>
    </w:p>
    <w:p w14:paraId="00000AFA" w14:textId="77777777" w:rsidR="00D11AA1" w:rsidRDefault="00A75907">
      <w:pPr>
        <w:numPr>
          <w:ilvl w:val="0"/>
          <w:numId w:val="81"/>
        </w:numPr>
        <w:spacing w:after="120"/>
        <w:jc w:val="both"/>
      </w:pPr>
      <w:r>
        <w:t>maintain a safe working environment including by:</w:t>
      </w:r>
    </w:p>
    <w:p w14:paraId="00000AFB" w14:textId="77777777" w:rsidR="00D11AA1" w:rsidRDefault="00A75907">
      <w:pPr>
        <w:numPr>
          <w:ilvl w:val="1"/>
          <w:numId w:val="81"/>
        </w:numPr>
        <w:spacing w:after="120"/>
        <w:jc w:val="both"/>
      </w:pPr>
      <w:r>
        <w:t xml:space="preserve">ensuring that workplaces, machinery, equipment and processes under each person’s control are safe and without risk to health; </w:t>
      </w:r>
    </w:p>
    <w:p w14:paraId="00000AFC" w14:textId="77777777" w:rsidR="00D11AA1" w:rsidRDefault="00A75907">
      <w:pPr>
        <w:numPr>
          <w:ilvl w:val="1"/>
          <w:numId w:val="81"/>
        </w:numPr>
        <w:spacing w:after="120"/>
        <w:jc w:val="both"/>
      </w:pPr>
      <w:r>
        <w:t xml:space="preserve">wearing required personal protective equipment;   </w:t>
      </w:r>
    </w:p>
    <w:p w14:paraId="00000AFD" w14:textId="77777777" w:rsidR="00D11AA1" w:rsidRDefault="00A75907">
      <w:pPr>
        <w:numPr>
          <w:ilvl w:val="1"/>
          <w:numId w:val="81"/>
        </w:numPr>
        <w:spacing w:after="120"/>
        <w:jc w:val="both"/>
      </w:pPr>
      <w:r>
        <w:lastRenderedPageBreak/>
        <w:t>using appropriate measures relating to chemical, physical and biological substances and agents; and</w:t>
      </w:r>
    </w:p>
    <w:p w14:paraId="00000AFE" w14:textId="77777777" w:rsidR="00D11AA1" w:rsidRDefault="00A75907">
      <w:pPr>
        <w:numPr>
          <w:ilvl w:val="1"/>
          <w:numId w:val="81"/>
        </w:numPr>
        <w:spacing w:after="120"/>
        <w:jc w:val="both"/>
      </w:pPr>
      <w:r>
        <w:t>following applicable emergency operating procedures.</w:t>
      </w:r>
    </w:p>
    <w:p w14:paraId="00000AFF" w14:textId="77777777" w:rsidR="00D11AA1" w:rsidRDefault="00A75907">
      <w:pPr>
        <w:numPr>
          <w:ilvl w:val="0"/>
          <w:numId w:val="81"/>
        </w:numPr>
        <w:spacing w:after="120"/>
        <w:jc w:val="both"/>
        <w:rPr>
          <w:color w:val="000000"/>
        </w:rPr>
      </w:pPr>
      <w:r>
        <w:rPr>
          <w:color w:val="000000"/>
        </w:rPr>
        <w:t xml:space="preserve">report </w:t>
      </w:r>
      <w:r>
        <w:t>work situations that he/she believes are not safe or healthy and remove himself/herself from a work situation which he/she reasonably believes presents an imminent and serious danger to his/her life or health;</w:t>
      </w:r>
    </w:p>
    <w:p w14:paraId="00000B00" w14:textId="77777777" w:rsidR="00D11AA1" w:rsidRDefault="00A75907">
      <w:pPr>
        <w:numPr>
          <w:ilvl w:val="0"/>
          <w:numId w:val="81"/>
        </w:numPr>
        <w:spacing w:after="120"/>
        <w:jc w:val="both"/>
        <w:rPr>
          <w:color w:val="000000"/>
        </w:rPr>
      </w:pPr>
      <w:r>
        <w:t xml:space="preserve">treat other people with respect, and not discriminate against </w:t>
      </w:r>
      <w:r>
        <w:rPr>
          <w:color w:val="000000"/>
        </w:rPr>
        <w:t>specific groups such as women, people with disabilities, migrant workers or children;</w:t>
      </w:r>
    </w:p>
    <w:p w14:paraId="00000B01" w14:textId="77777777" w:rsidR="00D11AA1" w:rsidRDefault="00A75907">
      <w:pPr>
        <w:numPr>
          <w:ilvl w:val="0"/>
          <w:numId w:val="81"/>
        </w:numPr>
        <w:spacing w:after="120"/>
        <w:jc w:val="both"/>
        <w:rPr>
          <w:color w:val="000000"/>
        </w:rPr>
      </w:pPr>
      <w:bookmarkStart w:id="134" w:name="_heading=h.81euff8388vn" w:colFirst="0" w:colLast="0"/>
      <w:bookmarkEnd w:id="134"/>
      <w:r>
        <w:t>not engage</w:t>
      </w:r>
      <w:r>
        <w:rPr>
          <w:color w:val="000000"/>
        </w:rPr>
        <w:t xml:space="preserve"> </w:t>
      </w:r>
      <w:r>
        <w:t>in Sexual Harassment, which means unwelcome sexual advances, requests for sexual favors, and other verbal or physical conduct of a sexual nature with other Contractor’s or Employer’s Personnel;</w:t>
      </w:r>
    </w:p>
    <w:p w14:paraId="00000B02" w14:textId="77777777" w:rsidR="00D11AA1" w:rsidRDefault="00A75907">
      <w:pPr>
        <w:numPr>
          <w:ilvl w:val="0"/>
          <w:numId w:val="81"/>
        </w:numPr>
        <w:spacing w:after="120"/>
        <w:jc w:val="both"/>
        <w:rPr>
          <w:color w:val="000000"/>
        </w:rPr>
      </w:pPr>
      <w:bookmarkStart w:id="135" w:name="_heading=h.trym3xdbp1s" w:colFirst="0" w:colLast="0"/>
      <w:bookmarkEnd w:id="135"/>
      <w:r>
        <w:t>not engage in Sexual Exploitation, which means any actual or attempted abuse of position of vulnerability, differential power or trust, for sexual purposes, including, but not limited to, profiting monetarily, socially or politically from the sexual exploitation of another</w:t>
      </w:r>
      <w:r>
        <w:rPr>
          <w:color w:val="000000"/>
        </w:rPr>
        <w:t>;</w:t>
      </w:r>
    </w:p>
    <w:p w14:paraId="00000B03" w14:textId="77777777" w:rsidR="00D11AA1" w:rsidRDefault="00A75907">
      <w:pPr>
        <w:numPr>
          <w:ilvl w:val="0"/>
          <w:numId w:val="81"/>
        </w:numPr>
        <w:spacing w:after="120"/>
        <w:jc w:val="both"/>
      </w:pPr>
      <w:bookmarkStart w:id="136" w:name="_heading=h.uaf3autkht4p" w:colFirst="0" w:colLast="0"/>
      <w:bookmarkEnd w:id="136"/>
      <w:r>
        <w:t xml:space="preserve">not engage in Sexual Abuse, which means the actual or threatened physical intrusion of a sexual nature, whether by force or under unequal or coercive conditions; </w:t>
      </w:r>
    </w:p>
    <w:p w14:paraId="00000B04" w14:textId="77777777" w:rsidR="00D11AA1" w:rsidRDefault="00A75907">
      <w:pPr>
        <w:numPr>
          <w:ilvl w:val="0"/>
          <w:numId w:val="81"/>
        </w:numPr>
        <w:spacing w:after="120"/>
        <w:jc w:val="both"/>
      </w:pPr>
      <w:r>
        <w:t xml:space="preserve">not engage in any form of sexual activity with individuals under the age of 18, except in case of pre-existing marriage; </w:t>
      </w:r>
    </w:p>
    <w:p w14:paraId="00000B05" w14:textId="77777777" w:rsidR="00D11AA1" w:rsidRDefault="00A75907">
      <w:pPr>
        <w:numPr>
          <w:ilvl w:val="0"/>
          <w:numId w:val="81"/>
        </w:numPr>
        <w:spacing w:after="120"/>
        <w:jc w:val="both"/>
      </w:pPr>
      <w:bookmarkStart w:id="137" w:name="_heading=h.zd0zcrcmtyu" w:colFirst="0" w:colLast="0"/>
      <w:bookmarkEnd w:id="137"/>
      <w:r>
        <w:rPr>
          <w:color w:val="000000"/>
        </w:rPr>
        <w:t>complete relevant training courses that will be provided related to the environmental and social aspects of the Contract, including on health and safety matters, and Sexual Exploitation and Abuse (SEA), and Sexual Harassment (SH);</w:t>
      </w:r>
    </w:p>
    <w:p w14:paraId="00000B06" w14:textId="77777777" w:rsidR="00D11AA1" w:rsidRDefault="00A75907">
      <w:pPr>
        <w:numPr>
          <w:ilvl w:val="0"/>
          <w:numId w:val="81"/>
        </w:numPr>
        <w:spacing w:after="120"/>
        <w:jc w:val="both"/>
      </w:pPr>
      <w:r>
        <w:t xml:space="preserve"> report violations of this Code of Conduct; and</w:t>
      </w:r>
    </w:p>
    <w:p w14:paraId="00000B07" w14:textId="77777777" w:rsidR="00D11AA1" w:rsidRDefault="00A75907">
      <w:pPr>
        <w:numPr>
          <w:ilvl w:val="0"/>
          <w:numId w:val="81"/>
        </w:numPr>
        <w:spacing w:after="120"/>
        <w:jc w:val="both"/>
      </w:pPr>
      <w:bookmarkStart w:id="138" w:name="_heading=h.o921tsizybh" w:colFirst="0" w:colLast="0"/>
      <w:bookmarkEnd w:id="138"/>
      <w:r>
        <w:t xml:space="preserve">not retaliate against any person who reports violations of this Code of Conduct, whether to us or the Employer, or who makes use of the </w:t>
      </w:r>
      <w:r>
        <w:rPr>
          <w:color w:val="000000"/>
        </w:rPr>
        <w:t>grievance mechanism for Contractor’s Personnel</w:t>
      </w:r>
      <w:r>
        <w:t xml:space="preserve"> or the project’s Grievance Redress Mechanism.  </w:t>
      </w:r>
    </w:p>
    <w:p w14:paraId="00000B08" w14:textId="77777777" w:rsidR="00D11AA1" w:rsidRDefault="00A75907">
      <w:pPr>
        <w:keepNext/>
        <w:spacing w:after="120"/>
        <w:rPr>
          <w:b/>
        </w:rPr>
      </w:pPr>
      <w:r>
        <w:rPr>
          <w:b/>
        </w:rPr>
        <w:t xml:space="preserve">RAISING CONCERNS </w:t>
      </w:r>
    </w:p>
    <w:p w14:paraId="00000B09" w14:textId="77777777" w:rsidR="00D11AA1" w:rsidRDefault="00A75907">
      <w:pPr>
        <w:spacing w:after="120"/>
      </w:pPr>
      <w:r>
        <w:t>If any person observes behavior that he/she believes may represent a violation of this Code of Conduct, or that otherwise concerns him/her, he/she should raise the issue promptly. This can be done in either of the following ways:</w:t>
      </w:r>
    </w:p>
    <w:p w14:paraId="00000B0A" w14:textId="77777777" w:rsidR="00D11AA1" w:rsidRDefault="00A75907">
      <w:pPr>
        <w:numPr>
          <w:ilvl w:val="0"/>
          <w:numId w:val="80"/>
        </w:numPr>
        <w:spacing w:after="120"/>
        <w:ind w:left="446"/>
        <w:jc w:val="both"/>
      </w:pPr>
      <w:r>
        <w:t>Contact [</w:t>
      </w:r>
      <w:r>
        <w:rPr>
          <w:i/>
        </w:rPr>
        <w:t>enter name of the Contractor’s Social Expert with relevant experience in handling gender-based violence, or if such person is not required under the Contract, another individual designated by the Contractor to handle these matters</w:t>
      </w:r>
      <w:r>
        <w:t>] in writing at this address [   ] or by telephone at [   ] or in person at [   ]; or</w:t>
      </w:r>
    </w:p>
    <w:p w14:paraId="00000B0B" w14:textId="77777777" w:rsidR="00D11AA1" w:rsidRDefault="00A75907">
      <w:pPr>
        <w:numPr>
          <w:ilvl w:val="0"/>
          <w:numId w:val="80"/>
        </w:numPr>
        <w:spacing w:after="120"/>
        <w:ind w:left="446"/>
        <w:jc w:val="both"/>
      </w:pPr>
      <w:r>
        <w:t xml:space="preserve">Call [  ]  to reach the Contractor’s hotline </w:t>
      </w:r>
      <w:r>
        <w:rPr>
          <w:i/>
        </w:rPr>
        <w:t>(if any)</w:t>
      </w:r>
      <w:r>
        <w:t xml:space="preserve"> and leave a message.</w:t>
      </w:r>
    </w:p>
    <w:p w14:paraId="00000B0C" w14:textId="77777777" w:rsidR="00D11AA1" w:rsidRDefault="00D11AA1">
      <w:pPr>
        <w:ind w:left="720"/>
      </w:pPr>
    </w:p>
    <w:p w14:paraId="00000B0D" w14:textId="77777777" w:rsidR="00D11AA1" w:rsidRDefault="00A75907">
      <w:pPr>
        <w:jc w:val="both"/>
      </w:pPr>
      <w:bookmarkStart w:id="139" w:name="_heading=h.uml8fpysroto" w:colFirst="0" w:colLast="0"/>
      <w:bookmarkEnd w:id="139"/>
      <w: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We will provide warm referrals to service </w:t>
      </w:r>
      <w:r>
        <w:lastRenderedPageBreak/>
        <w:t xml:space="preserve">providers that may help support the person who experienced the alleged incident, as appropriate. </w:t>
      </w:r>
    </w:p>
    <w:p w14:paraId="00000B0E" w14:textId="77777777" w:rsidR="00D11AA1" w:rsidRDefault="00A75907">
      <w:pPr>
        <w:spacing w:after="120"/>
      </w:pPr>
      <w:r>
        <w:t xml:space="preserve">There will be no retaliation against any person who raises a concern in good faith about any behavior prohibited by this Code of Conduct.  Such retaliation would be a violation of this Code of Conduct.  </w:t>
      </w:r>
    </w:p>
    <w:p w14:paraId="00000B0F" w14:textId="77777777" w:rsidR="00D11AA1" w:rsidRDefault="00A75907">
      <w:pPr>
        <w:spacing w:after="120"/>
        <w:jc w:val="center"/>
      </w:pPr>
      <w:r>
        <w:rPr>
          <w:b/>
        </w:rPr>
        <w:t>CONSEQUENCES OF VIOLATING THE CODE OF CONDUCT</w:t>
      </w:r>
    </w:p>
    <w:p w14:paraId="00000B10" w14:textId="77777777" w:rsidR="00D11AA1" w:rsidRDefault="00A75907">
      <w:pPr>
        <w:spacing w:after="120"/>
        <w:jc w:val="both"/>
      </w:pPr>
      <w:r>
        <w:t>Any violation of this Code of Conduct by Contractor’s Personnel may result in serious consequences, up to and including termination and possible referral to legal authorities.</w:t>
      </w:r>
    </w:p>
    <w:p w14:paraId="00000B11" w14:textId="77777777" w:rsidR="00D11AA1" w:rsidRDefault="00A75907">
      <w:pPr>
        <w:spacing w:before="240" w:after="120" w:line="252" w:lineRule="auto"/>
      </w:pPr>
      <w:r>
        <w:t>FOR CONTRACTOR’S PERSONNEL:</w:t>
      </w:r>
    </w:p>
    <w:p w14:paraId="00000B12" w14:textId="77777777" w:rsidR="00D11AA1" w:rsidRDefault="00A75907">
      <w:pPr>
        <w:spacing w:before="240" w:after="120" w:line="252" w:lineRule="auto"/>
        <w:jc w:val="both"/>
      </w:pPr>
      <w:r>
        <w:t>I have received a copy of this Code of Conduct written in a language that I comprehend.  I understand that if I have any questions about this Code of Conduct, I can contact [</w:t>
      </w:r>
      <w:r>
        <w:rPr>
          <w:i/>
        </w:rPr>
        <w:t>enter name of Contractor’s contact person with relevant experience</w:t>
      </w:r>
      <w:r>
        <w:t xml:space="preserve">] requesting an explanation.  </w:t>
      </w:r>
    </w:p>
    <w:p w14:paraId="00000B13" w14:textId="77777777" w:rsidR="00D11AA1" w:rsidRDefault="00D11AA1">
      <w:pPr>
        <w:spacing w:line="252" w:lineRule="auto"/>
      </w:pPr>
    </w:p>
    <w:p w14:paraId="00000B14" w14:textId="77777777" w:rsidR="00D11AA1" w:rsidRDefault="00A75907">
      <w:pPr>
        <w:spacing w:after="160" w:line="252" w:lineRule="auto"/>
      </w:pPr>
      <w:r>
        <w:t>Name of Contractor’s Personnel: [insert name]</w:t>
      </w:r>
      <w:r>
        <w:tab/>
      </w:r>
      <w:r>
        <w:tab/>
      </w:r>
      <w:r>
        <w:tab/>
      </w:r>
      <w:r>
        <w:tab/>
      </w:r>
    </w:p>
    <w:p w14:paraId="00000B15" w14:textId="77777777" w:rsidR="00D11AA1" w:rsidRDefault="00A75907">
      <w:pPr>
        <w:spacing w:before="360" w:after="120"/>
      </w:pPr>
      <w:r>
        <w:t>Signature: __________________________________________________________</w:t>
      </w:r>
    </w:p>
    <w:p w14:paraId="00000B16" w14:textId="77777777" w:rsidR="00D11AA1" w:rsidRDefault="00A75907">
      <w:pPr>
        <w:spacing w:before="360" w:after="120"/>
      </w:pPr>
      <w:r>
        <w:t>Date: (day month year): _______________________________________________</w:t>
      </w:r>
    </w:p>
    <w:p w14:paraId="00000B17" w14:textId="77777777" w:rsidR="00D11AA1" w:rsidRDefault="00D11AA1">
      <w:pPr>
        <w:spacing w:after="120"/>
      </w:pPr>
    </w:p>
    <w:p w14:paraId="00000B18" w14:textId="77777777" w:rsidR="00D11AA1" w:rsidRDefault="00A75907">
      <w:pPr>
        <w:spacing w:after="120"/>
      </w:pPr>
      <w:r>
        <w:t>Countersignature of authorized representative of the Contractor:</w:t>
      </w:r>
    </w:p>
    <w:p w14:paraId="00000B19" w14:textId="77777777" w:rsidR="00D11AA1" w:rsidRDefault="00A75907">
      <w:pPr>
        <w:spacing w:after="120"/>
      </w:pPr>
      <w:r>
        <w:t>Signature: ________________________________________________________</w:t>
      </w:r>
    </w:p>
    <w:p w14:paraId="00000B1A" w14:textId="77777777" w:rsidR="00D11AA1" w:rsidRDefault="00A75907">
      <w:pPr>
        <w:pBdr>
          <w:top w:val="nil"/>
          <w:left w:val="nil"/>
          <w:bottom w:val="nil"/>
          <w:right w:val="nil"/>
          <w:between w:val="nil"/>
        </w:pBdr>
        <w:spacing w:before="120" w:after="240"/>
        <w:rPr>
          <w:color w:val="000000"/>
        </w:rPr>
      </w:pPr>
      <w:r>
        <w:rPr>
          <w:color w:val="000000"/>
        </w:rPr>
        <w:t>Date: (day month year): ______________________________________________</w:t>
      </w:r>
    </w:p>
    <w:p w14:paraId="00000B1B" w14:textId="77777777" w:rsidR="00D11AA1" w:rsidRDefault="00D11AA1">
      <w:pPr>
        <w:pBdr>
          <w:top w:val="nil"/>
          <w:left w:val="nil"/>
          <w:bottom w:val="nil"/>
          <w:right w:val="nil"/>
          <w:between w:val="nil"/>
        </w:pBdr>
        <w:spacing w:before="120" w:after="240"/>
        <w:rPr>
          <w:color w:val="000000"/>
        </w:rPr>
      </w:pPr>
    </w:p>
    <w:p w14:paraId="00000B1C" w14:textId="77777777" w:rsidR="00D11AA1" w:rsidRDefault="00A75907">
      <w:pPr>
        <w:rPr>
          <w:b/>
          <w:sz w:val="22"/>
          <w:szCs w:val="22"/>
        </w:rPr>
      </w:pPr>
      <w:r>
        <w:rPr>
          <w:b/>
        </w:rPr>
        <w:t xml:space="preserve">ATTACHMENT 1: </w:t>
      </w:r>
      <w:r>
        <w:rPr>
          <w:b/>
          <w:sz w:val="22"/>
          <w:szCs w:val="22"/>
        </w:rPr>
        <w:t>Behaviors constituting Sexual Exploitation and Abuse (SEA) and behaviors constituting Sexual Harassment (SH)</w:t>
      </w:r>
    </w:p>
    <w:p w14:paraId="00000B1D" w14:textId="77777777" w:rsidR="00D11AA1" w:rsidRDefault="00D11AA1">
      <w:pPr>
        <w:pBdr>
          <w:top w:val="nil"/>
          <w:left w:val="nil"/>
          <w:bottom w:val="nil"/>
          <w:right w:val="nil"/>
          <w:between w:val="nil"/>
        </w:pBdr>
        <w:spacing w:before="120" w:after="240"/>
        <w:rPr>
          <w:color w:val="000000"/>
        </w:rPr>
      </w:pPr>
    </w:p>
    <w:p w14:paraId="00000B1E" w14:textId="77777777" w:rsidR="00D11AA1" w:rsidRDefault="00A75907">
      <w:r>
        <w:br w:type="page"/>
      </w:r>
    </w:p>
    <w:p w14:paraId="00000B1F" w14:textId="77777777" w:rsidR="00D11AA1" w:rsidRDefault="00A75907">
      <w:pPr>
        <w:spacing w:before="120" w:after="240"/>
        <w:jc w:val="center"/>
        <w:rPr>
          <w:b/>
        </w:rPr>
      </w:pPr>
      <w:r>
        <w:rPr>
          <w:b/>
        </w:rPr>
        <w:lastRenderedPageBreak/>
        <w:t>ATTACHMENT 1 TO THE CODE OF CONDUCT FORM</w:t>
      </w:r>
    </w:p>
    <w:p w14:paraId="00000B20" w14:textId="77777777" w:rsidR="00D11AA1" w:rsidRDefault="00A75907">
      <w:pPr>
        <w:spacing w:before="120" w:after="240"/>
        <w:jc w:val="center"/>
        <w:rPr>
          <w:b/>
          <w:sz w:val="22"/>
          <w:szCs w:val="22"/>
        </w:rPr>
      </w:pPr>
      <w:r>
        <w:rPr>
          <w:b/>
          <w:sz w:val="22"/>
          <w:szCs w:val="22"/>
        </w:rPr>
        <w:t>BEHAVIORS CONSTITUTING SEXUAL EXPLOITATION AND ABUSE (SEA) AND BEHAVIORS CONSTITUTING SEXUAL HARASSMENT (SH)</w:t>
      </w:r>
    </w:p>
    <w:p w14:paraId="00000B21" w14:textId="77777777" w:rsidR="00D11AA1" w:rsidRDefault="00A75907">
      <w:pPr>
        <w:spacing w:before="120" w:after="120"/>
        <w:rPr>
          <w:sz w:val="22"/>
          <w:szCs w:val="22"/>
        </w:rPr>
      </w:pPr>
      <w:r>
        <w:rPr>
          <w:sz w:val="22"/>
          <w:szCs w:val="22"/>
        </w:rPr>
        <w:t>The following non-exhaustive list is intended to illustrate types of prohibited behaviors:</w:t>
      </w:r>
    </w:p>
    <w:p w14:paraId="00000B22" w14:textId="77777777" w:rsidR="00D11AA1" w:rsidRDefault="00A75907">
      <w:pPr>
        <w:numPr>
          <w:ilvl w:val="0"/>
          <w:numId w:val="34"/>
        </w:numPr>
        <w:pBdr>
          <w:top w:val="nil"/>
          <w:left w:val="nil"/>
          <w:bottom w:val="nil"/>
          <w:right w:val="nil"/>
          <w:between w:val="nil"/>
        </w:pBdr>
        <w:spacing w:before="120" w:after="120"/>
        <w:rPr>
          <w:color w:val="000000"/>
          <w:sz w:val="22"/>
          <w:szCs w:val="22"/>
        </w:rPr>
      </w:pPr>
      <w:r>
        <w:rPr>
          <w:b/>
          <w:color w:val="000000"/>
          <w:sz w:val="22"/>
          <w:szCs w:val="22"/>
        </w:rPr>
        <w:t>Examples of sexual exploitation and abuse</w:t>
      </w:r>
      <w:r>
        <w:rPr>
          <w:color w:val="000000"/>
          <w:sz w:val="22"/>
          <w:szCs w:val="22"/>
        </w:rPr>
        <w:t xml:space="preserve"> include, but are not limited to:</w:t>
      </w:r>
    </w:p>
    <w:p w14:paraId="00000B23"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00000B24"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00000B25"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A Contractor’s Personnel rapes, or otherwise sexually assaults a member of the community.</w:t>
      </w:r>
    </w:p>
    <w:p w14:paraId="00000B26"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 xml:space="preserve">A Contractor’s Personnel denies a person access to the Site unless he/she performs a sexual favor.  </w:t>
      </w:r>
    </w:p>
    <w:p w14:paraId="00000B27"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 xml:space="preserve">A Contractor’s Personnel tells a person applying for employment under the Contract that he/she will only hire him/her if he/she has sex with him/her. </w:t>
      </w:r>
    </w:p>
    <w:p w14:paraId="00000B28" w14:textId="77777777" w:rsidR="00D11AA1" w:rsidRDefault="00A75907">
      <w:pPr>
        <w:numPr>
          <w:ilvl w:val="0"/>
          <w:numId w:val="34"/>
        </w:numPr>
        <w:pBdr>
          <w:top w:val="nil"/>
          <w:left w:val="nil"/>
          <w:bottom w:val="nil"/>
          <w:right w:val="nil"/>
          <w:between w:val="nil"/>
        </w:pBdr>
        <w:spacing w:before="120" w:after="120"/>
        <w:rPr>
          <w:rFonts w:ascii="Calibri" w:eastAsia="Calibri" w:hAnsi="Calibri" w:cs="Calibri"/>
          <w:color w:val="000000"/>
          <w:sz w:val="22"/>
          <w:szCs w:val="22"/>
        </w:rPr>
      </w:pPr>
      <w:r>
        <w:rPr>
          <w:b/>
          <w:color w:val="000000"/>
          <w:sz w:val="22"/>
          <w:szCs w:val="22"/>
        </w:rPr>
        <w:t>Examples of sexual harassment</w:t>
      </w:r>
      <w:r>
        <w:rPr>
          <w:color w:val="000000"/>
          <w:sz w:val="22"/>
          <w:szCs w:val="22"/>
        </w:rPr>
        <w:t xml:space="preserve"> </w:t>
      </w:r>
      <w:r>
        <w:rPr>
          <w:b/>
          <w:color w:val="000000"/>
          <w:sz w:val="22"/>
          <w:szCs w:val="22"/>
        </w:rPr>
        <w:t>in a work context</w:t>
      </w:r>
      <w:r>
        <w:rPr>
          <w:color w:val="000000"/>
          <w:sz w:val="22"/>
          <w:szCs w:val="22"/>
        </w:rPr>
        <w:t xml:space="preserve"> </w:t>
      </w:r>
    </w:p>
    <w:p w14:paraId="00000B29"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 xml:space="preserve">Contractor’s Personnel comment on the appearance of another Contractor’s Personnel (either positive or negative) and sexual desirability. </w:t>
      </w:r>
    </w:p>
    <w:p w14:paraId="00000B2A"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When a Contractor’s Personnel complains about comments made by another Contractor’s Personnel on his/her appearance, the other Contractor’s Personnel comment that he/she is “asking for it” because of how he/she dresses.</w:t>
      </w:r>
    </w:p>
    <w:p w14:paraId="00000B2B"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 xml:space="preserve">Unwelcome touching of a Contractor’s or Employer’s Personnel by another Contractor’s Personnel. </w:t>
      </w:r>
    </w:p>
    <w:p w14:paraId="00000B2C" w14:textId="77777777" w:rsidR="00D11AA1" w:rsidRDefault="00A75907">
      <w:pPr>
        <w:numPr>
          <w:ilvl w:val="0"/>
          <w:numId w:val="35"/>
        </w:numPr>
        <w:pBdr>
          <w:top w:val="nil"/>
          <w:left w:val="nil"/>
          <w:bottom w:val="nil"/>
          <w:right w:val="nil"/>
          <w:between w:val="nil"/>
        </w:pBdr>
        <w:spacing w:before="120" w:after="120"/>
        <w:ind w:left="72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00000B2D" w14:textId="77777777" w:rsidR="00D11AA1" w:rsidRDefault="00A75907">
      <w:r>
        <w:br w:type="page"/>
      </w:r>
    </w:p>
    <w:p w14:paraId="00000B2E" w14:textId="77777777" w:rsidR="00D11AA1" w:rsidRDefault="00D11AA1"/>
    <w:p w14:paraId="00000B2F" w14:textId="77777777" w:rsidR="00D11AA1" w:rsidRDefault="00A75907">
      <w:pPr>
        <w:pBdr>
          <w:top w:val="nil"/>
          <w:left w:val="nil"/>
          <w:bottom w:val="nil"/>
          <w:right w:val="nil"/>
          <w:between w:val="nil"/>
        </w:pBdr>
        <w:spacing w:after="200"/>
        <w:jc w:val="center"/>
        <w:rPr>
          <w:b/>
          <w:color w:val="000000"/>
          <w:sz w:val="32"/>
          <w:szCs w:val="32"/>
        </w:rPr>
      </w:pPr>
      <w:bookmarkStart w:id="140" w:name="_heading=h.vy1jkpb2zyhj" w:colFirst="0" w:colLast="0"/>
      <w:bookmarkEnd w:id="140"/>
      <w:r>
        <w:rPr>
          <w:b/>
          <w:color w:val="000000"/>
          <w:sz w:val="32"/>
          <w:szCs w:val="32"/>
        </w:rPr>
        <w:t xml:space="preserve">Others </w:t>
      </w:r>
    </w:p>
    <w:p w14:paraId="00000B30" w14:textId="77777777" w:rsidR="00D11AA1" w:rsidRDefault="00A75907">
      <w:r>
        <w:br w:type="page"/>
      </w:r>
    </w:p>
    <w:p w14:paraId="00000B31" w14:textId="77777777" w:rsidR="00D11AA1" w:rsidRDefault="00D11AA1">
      <w:pPr>
        <w:rPr>
          <w:b/>
          <w:sz w:val="36"/>
          <w:szCs w:val="36"/>
        </w:rPr>
      </w:pPr>
    </w:p>
    <w:p w14:paraId="00000B32" w14:textId="77777777" w:rsidR="00D11AA1" w:rsidRDefault="00A75907">
      <w:pPr>
        <w:pBdr>
          <w:top w:val="nil"/>
          <w:left w:val="nil"/>
          <w:bottom w:val="nil"/>
          <w:right w:val="nil"/>
          <w:between w:val="nil"/>
        </w:pBdr>
        <w:spacing w:after="200"/>
        <w:jc w:val="center"/>
        <w:rPr>
          <w:b/>
          <w:color w:val="000000"/>
          <w:sz w:val="36"/>
          <w:szCs w:val="36"/>
        </w:rPr>
      </w:pPr>
      <w:bookmarkStart w:id="141" w:name="_heading=h.uvqb3lw2ahuw" w:colFirst="0" w:colLast="0"/>
      <w:bookmarkEnd w:id="141"/>
      <w:r>
        <w:rPr>
          <w:b/>
          <w:color w:val="000000"/>
          <w:sz w:val="36"/>
          <w:szCs w:val="36"/>
        </w:rPr>
        <w:t>Bidder’s Qualification</w:t>
      </w:r>
    </w:p>
    <w:p w14:paraId="00000B33" w14:textId="77777777" w:rsidR="00D11AA1" w:rsidRDefault="00A75907">
      <w:pPr>
        <w:jc w:val="both"/>
      </w:pPr>
      <w:r>
        <w:t>To establish its qualifications to perform the contract in accordance with Section III (Evaluation and Qualification Criteria) the Bidder shall provide the information requested in the corresponding Information Sheets included hereunder</w:t>
      </w:r>
    </w:p>
    <w:p w14:paraId="00000B34" w14:textId="77777777" w:rsidR="00D11AA1" w:rsidRDefault="00D11AA1">
      <w:pPr>
        <w:pBdr>
          <w:top w:val="nil"/>
          <w:left w:val="nil"/>
          <w:bottom w:val="nil"/>
          <w:right w:val="nil"/>
          <w:between w:val="nil"/>
        </w:pBdr>
        <w:ind w:left="180"/>
        <w:rPr>
          <w:b/>
          <w:color w:val="000000"/>
          <w:sz w:val="20"/>
          <w:szCs w:val="20"/>
        </w:rPr>
      </w:pPr>
    </w:p>
    <w:p w14:paraId="00000B35" w14:textId="77777777" w:rsidR="00D11AA1" w:rsidRDefault="00A75907">
      <w:pPr>
        <w:pBdr>
          <w:top w:val="nil"/>
          <w:left w:val="nil"/>
          <w:bottom w:val="nil"/>
          <w:right w:val="nil"/>
          <w:between w:val="nil"/>
        </w:pBdr>
        <w:spacing w:after="200"/>
        <w:jc w:val="center"/>
        <w:rPr>
          <w:b/>
          <w:color w:val="000000"/>
          <w:sz w:val="32"/>
          <w:szCs w:val="32"/>
        </w:rPr>
      </w:pPr>
      <w:bookmarkStart w:id="142" w:name="_heading=h.rep2oice8scm" w:colFirst="0" w:colLast="0"/>
      <w:bookmarkEnd w:id="142"/>
      <w:r>
        <w:br w:type="page"/>
      </w:r>
      <w:r>
        <w:rPr>
          <w:b/>
          <w:color w:val="000000"/>
          <w:sz w:val="32"/>
          <w:szCs w:val="32"/>
        </w:rPr>
        <w:lastRenderedPageBreak/>
        <w:t>Form ELI -1.1: Bidder Information Form</w:t>
      </w:r>
    </w:p>
    <w:p w14:paraId="00000B36" w14:textId="77777777" w:rsidR="00D11AA1" w:rsidRDefault="00A75907">
      <w:pPr>
        <w:jc w:val="right"/>
      </w:pPr>
      <w:r>
        <w:t xml:space="preserve">Date: </w:t>
      </w:r>
      <w:r>
        <w:rPr>
          <w:i/>
        </w:rPr>
        <w:t>_________________</w:t>
      </w:r>
      <w:r>
        <w:br/>
        <w:t xml:space="preserve">RFB No. and title: </w:t>
      </w:r>
      <w:r>
        <w:rPr>
          <w:i/>
        </w:rPr>
        <w:t>_________________</w:t>
      </w:r>
      <w:r>
        <w:br/>
        <w:t>Page</w:t>
      </w:r>
      <w:r>
        <w:rPr>
          <w:i/>
        </w:rPr>
        <w:t xml:space="preserve"> __________</w:t>
      </w:r>
      <w:r>
        <w:t xml:space="preserve">of </w:t>
      </w:r>
      <w:r>
        <w:rPr>
          <w:i/>
        </w:rPr>
        <w:t>_______________</w:t>
      </w:r>
      <w:r>
        <w:t>pages</w:t>
      </w:r>
    </w:p>
    <w:p w14:paraId="00000B37" w14:textId="77777777" w:rsidR="00D11AA1" w:rsidRDefault="00D11AA1">
      <w:pPr>
        <w:jc w:val="right"/>
      </w:pPr>
    </w:p>
    <w:tbl>
      <w:tblPr>
        <w:tblStyle w:val="32"/>
        <w:tblW w:w="9279" w:type="dxa"/>
        <w:tblInd w:w="3" w:type="dxa"/>
        <w:tblLayout w:type="fixed"/>
        <w:tblLook w:val="0000" w:firstRow="0" w:lastRow="0" w:firstColumn="0" w:lastColumn="0" w:noHBand="0" w:noVBand="0"/>
      </w:tblPr>
      <w:tblGrid>
        <w:gridCol w:w="9279"/>
      </w:tblGrid>
      <w:tr w:rsidR="00D11AA1" w14:paraId="07DF4E51" w14:textId="77777777">
        <w:tc>
          <w:tcPr>
            <w:tcW w:w="9279" w:type="dxa"/>
            <w:tcBorders>
              <w:top w:val="single" w:sz="4" w:space="0" w:color="000000"/>
              <w:left w:val="single" w:sz="4" w:space="0" w:color="000000"/>
              <w:bottom w:val="single" w:sz="4" w:space="0" w:color="000000"/>
              <w:right w:val="single" w:sz="4" w:space="0" w:color="000000"/>
            </w:tcBorders>
          </w:tcPr>
          <w:p w14:paraId="00000B38" w14:textId="77777777" w:rsidR="00D11AA1" w:rsidRDefault="00A75907">
            <w:pPr>
              <w:spacing w:before="40" w:after="120"/>
              <w:ind w:left="90"/>
            </w:pPr>
            <w:r>
              <w:t>Bidder's name</w:t>
            </w:r>
          </w:p>
          <w:p w14:paraId="00000B39" w14:textId="77777777" w:rsidR="00D11AA1" w:rsidRDefault="00D11AA1">
            <w:pPr>
              <w:spacing w:before="40" w:after="120"/>
              <w:ind w:left="90"/>
              <w:rPr>
                <w:i/>
              </w:rPr>
            </w:pPr>
          </w:p>
        </w:tc>
      </w:tr>
      <w:tr w:rsidR="00D11AA1" w14:paraId="1CCC2DF4" w14:textId="77777777">
        <w:tc>
          <w:tcPr>
            <w:tcW w:w="9279" w:type="dxa"/>
            <w:tcBorders>
              <w:top w:val="single" w:sz="4" w:space="0" w:color="000000"/>
              <w:left w:val="single" w:sz="4" w:space="0" w:color="000000"/>
              <w:bottom w:val="single" w:sz="4" w:space="0" w:color="000000"/>
              <w:right w:val="single" w:sz="4" w:space="0" w:color="000000"/>
            </w:tcBorders>
          </w:tcPr>
          <w:p w14:paraId="00000B3A" w14:textId="77777777" w:rsidR="00D11AA1" w:rsidRDefault="00A75907">
            <w:pPr>
              <w:spacing w:before="40" w:after="120"/>
              <w:ind w:left="90"/>
            </w:pPr>
            <w:r>
              <w:t>In case of Joint Venture (JV), name of each member:</w:t>
            </w:r>
          </w:p>
          <w:p w14:paraId="00000B3B" w14:textId="77777777" w:rsidR="00D11AA1" w:rsidRDefault="00D11AA1">
            <w:pPr>
              <w:spacing w:before="40" w:after="120"/>
              <w:ind w:left="90"/>
              <w:rPr>
                <w:i/>
              </w:rPr>
            </w:pPr>
          </w:p>
        </w:tc>
      </w:tr>
      <w:tr w:rsidR="00D11AA1" w14:paraId="600BA9C7" w14:textId="77777777">
        <w:tc>
          <w:tcPr>
            <w:tcW w:w="9279" w:type="dxa"/>
            <w:tcBorders>
              <w:top w:val="single" w:sz="4" w:space="0" w:color="000000"/>
              <w:left w:val="single" w:sz="4" w:space="0" w:color="000000"/>
              <w:bottom w:val="single" w:sz="4" w:space="0" w:color="000000"/>
              <w:right w:val="single" w:sz="4" w:space="0" w:color="000000"/>
            </w:tcBorders>
          </w:tcPr>
          <w:p w14:paraId="00000B3C" w14:textId="77777777" w:rsidR="00D11AA1" w:rsidRDefault="00A75907">
            <w:pPr>
              <w:spacing w:before="40" w:after="120"/>
              <w:ind w:left="90"/>
            </w:pPr>
            <w:r>
              <w:t>Bidder's actual or intended country of registration:</w:t>
            </w:r>
          </w:p>
          <w:p w14:paraId="00000B3D" w14:textId="77777777" w:rsidR="00D11AA1" w:rsidRDefault="00A75907">
            <w:pPr>
              <w:spacing w:before="40" w:after="120"/>
              <w:ind w:left="90"/>
              <w:rPr>
                <w:i/>
              </w:rPr>
            </w:pPr>
            <w:r>
              <w:rPr>
                <w:i/>
              </w:rPr>
              <w:t>[indicate country of Constitution]</w:t>
            </w:r>
          </w:p>
        </w:tc>
      </w:tr>
      <w:tr w:rsidR="00D11AA1" w14:paraId="3A7D23B7" w14:textId="77777777">
        <w:tc>
          <w:tcPr>
            <w:tcW w:w="9279" w:type="dxa"/>
            <w:tcBorders>
              <w:top w:val="single" w:sz="4" w:space="0" w:color="000000"/>
              <w:left w:val="single" w:sz="4" w:space="0" w:color="000000"/>
              <w:bottom w:val="single" w:sz="4" w:space="0" w:color="000000"/>
              <w:right w:val="single" w:sz="4" w:space="0" w:color="000000"/>
            </w:tcBorders>
          </w:tcPr>
          <w:p w14:paraId="00000B3E" w14:textId="77777777" w:rsidR="00D11AA1" w:rsidRDefault="00A75907">
            <w:pPr>
              <w:spacing w:before="40" w:after="120"/>
              <w:ind w:left="90"/>
            </w:pPr>
            <w:r>
              <w:t>Bidder's actual or intended year of incorporation:</w:t>
            </w:r>
          </w:p>
        </w:tc>
      </w:tr>
      <w:tr w:rsidR="00D11AA1" w14:paraId="6DCFF6F3" w14:textId="77777777">
        <w:tc>
          <w:tcPr>
            <w:tcW w:w="9279" w:type="dxa"/>
            <w:tcBorders>
              <w:top w:val="single" w:sz="4" w:space="0" w:color="000000"/>
              <w:left w:val="single" w:sz="4" w:space="0" w:color="000000"/>
              <w:bottom w:val="single" w:sz="4" w:space="0" w:color="000000"/>
              <w:right w:val="single" w:sz="4" w:space="0" w:color="000000"/>
            </w:tcBorders>
          </w:tcPr>
          <w:p w14:paraId="00000B3F" w14:textId="77777777" w:rsidR="00D11AA1" w:rsidRDefault="00A75907">
            <w:pPr>
              <w:spacing w:before="40" w:after="120"/>
              <w:ind w:left="90"/>
            </w:pPr>
            <w:r>
              <w:t>Bidder's legal address [in country of registration]:</w:t>
            </w:r>
          </w:p>
          <w:p w14:paraId="00000B40" w14:textId="77777777" w:rsidR="00D11AA1" w:rsidRDefault="00D11AA1">
            <w:pPr>
              <w:spacing w:before="40" w:after="120"/>
              <w:ind w:left="90"/>
              <w:rPr>
                <w:i/>
              </w:rPr>
            </w:pPr>
          </w:p>
        </w:tc>
      </w:tr>
      <w:tr w:rsidR="00D11AA1" w14:paraId="5E41AF74" w14:textId="77777777">
        <w:tc>
          <w:tcPr>
            <w:tcW w:w="9279" w:type="dxa"/>
            <w:tcBorders>
              <w:top w:val="single" w:sz="4" w:space="0" w:color="000000"/>
              <w:left w:val="single" w:sz="4" w:space="0" w:color="000000"/>
              <w:bottom w:val="single" w:sz="4" w:space="0" w:color="000000"/>
              <w:right w:val="single" w:sz="4" w:space="0" w:color="000000"/>
            </w:tcBorders>
          </w:tcPr>
          <w:p w14:paraId="00000B41" w14:textId="77777777" w:rsidR="00D11AA1" w:rsidRDefault="00A75907">
            <w:pPr>
              <w:spacing w:before="40" w:after="120"/>
              <w:ind w:left="90"/>
            </w:pPr>
            <w:r>
              <w:t>Bidder's authorized representative information</w:t>
            </w:r>
          </w:p>
          <w:p w14:paraId="00000B42" w14:textId="77777777" w:rsidR="00D11AA1" w:rsidRDefault="00A75907">
            <w:pPr>
              <w:spacing w:before="40" w:after="120"/>
              <w:ind w:left="90"/>
            </w:pPr>
            <w:r>
              <w:t>Name: _____________________________________</w:t>
            </w:r>
          </w:p>
          <w:p w14:paraId="00000B43" w14:textId="77777777" w:rsidR="00D11AA1" w:rsidRDefault="00A75907">
            <w:pPr>
              <w:spacing w:before="40" w:after="120"/>
              <w:ind w:left="90"/>
              <w:rPr>
                <w:i/>
              </w:rPr>
            </w:pPr>
            <w:r>
              <w:t xml:space="preserve">Address: </w:t>
            </w:r>
            <w:r>
              <w:rPr>
                <w:i/>
              </w:rPr>
              <w:t>___________________________________</w:t>
            </w:r>
          </w:p>
          <w:p w14:paraId="00000B44" w14:textId="77777777" w:rsidR="00D11AA1" w:rsidRDefault="00A75907">
            <w:pPr>
              <w:spacing w:before="40" w:after="120"/>
              <w:ind w:left="90"/>
            </w:pPr>
            <w:r>
              <w:t xml:space="preserve">Telephone/Fax numbers: </w:t>
            </w:r>
            <w:r>
              <w:rPr>
                <w:i/>
              </w:rPr>
              <w:t>_______________________</w:t>
            </w:r>
          </w:p>
          <w:p w14:paraId="00000B45" w14:textId="77777777" w:rsidR="00D11AA1" w:rsidRDefault="00A75907">
            <w:pPr>
              <w:spacing w:before="40" w:after="120"/>
              <w:ind w:left="90"/>
            </w:pPr>
            <w:r>
              <w:t xml:space="preserve">E-mail address: </w:t>
            </w:r>
            <w:r>
              <w:rPr>
                <w:i/>
              </w:rPr>
              <w:t>______________________________</w:t>
            </w:r>
          </w:p>
        </w:tc>
      </w:tr>
      <w:tr w:rsidR="00D11AA1" w14:paraId="18F4D3A1" w14:textId="77777777">
        <w:tc>
          <w:tcPr>
            <w:tcW w:w="9279" w:type="dxa"/>
            <w:tcBorders>
              <w:top w:val="single" w:sz="4" w:space="0" w:color="000000"/>
              <w:left w:val="single" w:sz="4" w:space="0" w:color="000000"/>
              <w:bottom w:val="single" w:sz="4" w:space="0" w:color="000000"/>
              <w:right w:val="single" w:sz="4" w:space="0" w:color="000000"/>
            </w:tcBorders>
          </w:tcPr>
          <w:p w14:paraId="00000B46" w14:textId="77777777" w:rsidR="00D11AA1" w:rsidRDefault="00A75907">
            <w:pPr>
              <w:spacing w:before="40" w:after="120"/>
              <w:ind w:left="90"/>
            </w:pPr>
            <w:r>
              <w:t>1. Attached are copies of original documents of</w:t>
            </w:r>
          </w:p>
          <w:p w14:paraId="00000B47" w14:textId="77777777" w:rsidR="00D11AA1" w:rsidRDefault="00A75907">
            <w:pPr>
              <w:spacing w:before="40" w:after="120"/>
              <w:ind w:left="540" w:hanging="450"/>
            </w:pPr>
            <w:r>
              <w:rPr>
                <w:rFonts w:ascii="Noto Sans Symbols" w:eastAsia="Noto Sans Symbols" w:hAnsi="Noto Sans Symbols" w:cs="Noto Sans Symbols"/>
              </w:rPr>
              <w:t>◻</w:t>
            </w:r>
            <w:r>
              <w:tab/>
              <w:t>Articles of Incorporation (or equivalent documents of constitution or association), and/or documents of registration of the legal entity named above, in accordance with ITB 4.4.</w:t>
            </w:r>
          </w:p>
          <w:p w14:paraId="00000B48" w14:textId="77777777" w:rsidR="00D11AA1" w:rsidRDefault="00A75907">
            <w:pPr>
              <w:spacing w:before="40" w:after="120"/>
              <w:ind w:left="540" w:hanging="450"/>
            </w:pPr>
            <w:r>
              <w:rPr>
                <w:rFonts w:ascii="Noto Sans Symbols" w:eastAsia="Noto Sans Symbols" w:hAnsi="Noto Sans Symbols" w:cs="Noto Sans Symbols"/>
              </w:rPr>
              <w:t>◻</w:t>
            </w:r>
            <w:r>
              <w:tab/>
              <w:t>In case of JV, letter of intent to form JV or JV agreement, in accordance with ITB 4.1.</w:t>
            </w:r>
          </w:p>
          <w:p w14:paraId="00000B49" w14:textId="77777777" w:rsidR="00D11AA1" w:rsidRDefault="00A75907">
            <w:pPr>
              <w:spacing w:before="40" w:after="120"/>
              <w:ind w:left="540" w:hanging="450"/>
            </w:pPr>
            <w:r>
              <w:rPr>
                <w:rFonts w:ascii="Noto Sans Symbols" w:eastAsia="Noto Sans Symbols" w:hAnsi="Noto Sans Symbols" w:cs="Noto Sans Symbols"/>
              </w:rPr>
              <w:t>◻</w:t>
            </w:r>
            <w:r>
              <w:tab/>
              <w:t>In case of state-owned enterprise or institution, in accordance with ITB 4.6 documents establishing:</w:t>
            </w:r>
          </w:p>
          <w:p w14:paraId="00000B4A" w14:textId="77777777" w:rsidR="00D11AA1" w:rsidRDefault="00A75907">
            <w:pPr>
              <w:widowControl w:val="0"/>
              <w:numPr>
                <w:ilvl w:val="0"/>
                <w:numId w:val="54"/>
              </w:numPr>
              <w:spacing w:before="40" w:after="120"/>
            </w:pPr>
            <w:r>
              <w:t>Legal and financial autonomy</w:t>
            </w:r>
          </w:p>
          <w:p w14:paraId="00000B4B" w14:textId="77777777" w:rsidR="00D11AA1" w:rsidRDefault="00A75907">
            <w:pPr>
              <w:widowControl w:val="0"/>
              <w:numPr>
                <w:ilvl w:val="0"/>
                <w:numId w:val="54"/>
              </w:numPr>
              <w:spacing w:before="40" w:after="120"/>
            </w:pPr>
            <w:r>
              <w:t>Operation under commercial law</w:t>
            </w:r>
          </w:p>
          <w:p w14:paraId="00000B4C" w14:textId="77777777" w:rsidR="00D11AA1" w:rsidRDefault="00A75907">
            <w:pPr>
              <w:widowControl w:val="0"/>
              <w:numPr>
                <w:ilvl w:val="0"/>
                <w:numId w:val="54"/>
              </w:numPr>
              <w:spacing w:before="40" w:after="120"/>
            </w:pPr>
            <w:r>
              <w:t>Establishing that the Bidder is not under the supervision of  the Employer</w:t>
            </w:r>
          </w:p>
          <w:p w14:paraId="00000B4D" w14:textId="77777777" w:rsidR="00D11AA1" w:rsidRDefault="00A75907">
            <w:pPr>
              <w:spacing w:before="60" w:after="60"/>
              <w:ind w:left="360" w:hanging="270"/>
            </w:pPr>
            <w:r>
              <w:t xml:space="preserve">2. Included are the organizational chart, a list of Board of Directors, and the beneficial ownership. </w:t>
            </w:r>
            <w:r>
              <w:rPr>
                <w:i/>
              </w:rPr>
              <w:t>[If required under BDS ITB 47.1, the successful Bidder shall provide additional information on beneficial ownership, using the Beneficial Ownership Disclosure Form.]</w:t>
            </w:r>
          </w:p>
          <w:p w14:paraId="00000B4E" w14:textId="77777777" w:rsidR="00D11AA1" w:rsidRDefault="00D11AA1">
            <w:pPr>
              <w:spacing w:before="40" w:after="120"/>
              <w:ind w:left="360" w:hanging="270"/>
            </w:pPr>
          </w:p>
        </w:tc>
      </w:tr>
    </w:tbl>
    <w:p w14:paraId="00000B4F" w14:textId="77777777" w:rsidR="00D11AA1" w:rsidRDefault="00D11AA1">
      <w:pPr>
        <w:rPr>
          <w:sz w:val="20"/>
          <w:szCs w:val="20"/>
        </w:rPr>
      </w:pPr>
    </w:p>
    <w:p w14:paraId="00000B50" w14:textId="77777777" w:rsidR="00D11AA1" w:rsidRDefault="00A75907">
      <w:pPr>
        <w:pBdr>
          <w:top w:val="nil"/>
          <w:left w:val="nil"/>
          <w:bottom w:val="nil"/>
          <w:right w:val="nil"/>
          <w:between w:val="nil"/>
        </w:pBdr>
        <w:spacing w:after="200"/>
        <w:jc w:val="center"/>
        <w:rPr>
          <w:b/>
          <w:color w:val="000000"/>
          <w:sz w:val="32"/>
          <w:szCs w:val="32"/>
        </w:rPr>
      </w:pPr>
      <w:bookmarkStart w:id="143" w:name="_heading=h.nh2hr6y6scz6" w:colFirst="0" w:colLast="0"/>
      <w:bookmarkEnd w:id="143"/>
      <w:r>
        <w:br w:type="page"/>
      </w:r>
      <w:r>
        <w:rPr>
          <w:b/>
          <w:color w:val="000000"/>
          <w:sz w:val="32"/>
          <w:szCs w:val="32"/>
        </w:rPr>
        <w:lastRenderedPageBreak/>
        <w:t xml:space="preserve">Form ELI -1.2: Information Form for JV Bidders </w:t>
      </w:r>
    </w:p>
    <w:p w14:paraId="00000B51" w14:textId="77777777" w:rsidR="00D11AA1" w:rsidRDefault="00A75907">
      <w:pPr>
        <w:jc w:val="center"/>
      </w:pPr>
      <w:r>
        <w:t>(to be completed for each member of Joint Venture)</w:t>
      </w:r>
    </w:p>
    <w:p w14:paraId="00000B52" w14:textId="77777777" w:rsidR="00D11AA1" w:rsidRDefault="00A75907">
      <w:pPr>
        <w:jc w:val="right"/>
        <w:rPr>
          <w:sz w:val="22"/>
          <w:szCs w:val="22"/>
        </w:rPr>
      </w:pPr>
      <w:r>
        <w:rPr>
          <w:sz w:val="22"/>
          <w:szCs w:val="22"/>
        </w:rPr>
        <w:t xml:space="preserve">Date: </w:t>
      </w:r>
      <w:r>
        <w:rPr>
          <w:i/>
          <w:sz w:val="22"/>
          <w:szCs w:val="22"/>
        </w:rPr>
        <w:t>_______________</w:t>
      </w:r>
      <w:r>
        <w:rPr>
          <w:i/>
          <w:sz w:val="22"/>
          <w:szCs w:val="22"/>
        </w:rPr>
        <w:br/>
      </w:r>
      <w:r>
        <w:rPr>
          <w:sz w:val="22"/>
          <w:szCs w:val="22"/>
        </w:rPr>
        <w:t xml:space="preserve">RFB No. and title: </w:t>
      </w:r>
      <w:r>
        <w:rPr>
          <w:i/>
          <w:sz w:val="22"/>
          <w:szCs w:val="22"/>
        </w:rPr>
        <w:t>__________________</w:t>
      </w:r>
      <w:r>
        <w:rPr>
          <w:i/>
          <w:sz w:val="22"/>
          <w:szCs w:val="22"/>
        </w:rPr>
        <w:br/>
      </w:r>
      <w:r>
        <w:rPr>
          <w:sz w:val="22"/>
          <w:szCs w:val="22"/>
        </w:rPr>
        <w:t xml:space="preserve">Page </w:t>
      </w:r>
      <w:r>
        <w:rPr>
          <w:i/>
          <w:sz w:val="22"/>
          <w:szCs w:val="22"/>
        </w:rPr>
        <w:t xml:space="preserve">_______________ </w:t>
      </w:r>
      <w:r>
        <w:rPr>
          <w:sz w:val="22"/>
          <w:szCs w:val="22"/>
        </w:rPr>
        <w:t xml:space="preserve">of </w:t>
      </w:r>
      <w:r>
        <w:rPr>
          <w:i/>
          <w:sz w:val="22"/>
          <w:szCs w:val="22"/>
        </w:rPr>
        <w:t xml:space="preserve">____________ </w:t>
      </w:r>
      <w:r>
        <w:rPr>
          <w:sz w:val="22"/>
          <w:szCs w:val="22"/>
        </w:rPr>
        <w:t>pages</w:t>
      </w:r>
    </w:p>
    <w:p w14:paraId="00000B53" w14:textId="77777777" w:rsidR="00D11AA1" w:rsidRDefault="00D11AA1">
      <w:pPr>
        <w:jc w:val="right"/>
        <w:rPr>
          <w:sz w:val="22"/>
          <w:szCs w:val="22"/>
        </w:rPr>
      </w:pPr>
    </w:p>
    <w:tbl>
      <w:tblPr>
        <w:tblStyle w:val="31"/>
        <w:tblW w:w="9084" w:type="dxa"/>
        <w:tblInd w:w="3" w:type="dxa"/>
        <w:tblLayout w:type="fixed"/>
        <w:tblLook w:val="0000" w:firstRow="0" w:lastRow="0" w:firstColumn="0" w:lastColumn="0" w:noHBand="0" w:noVBand="0"/>
      </w:tblPr>
      <w:tblGrid>
        <w:gridCol w:w="9084"/>
      </w:tblGrid>
      <w:tr w:rsidR="00D11AA1" w14:paraId="03677CD7" w14:textId="77777777">
        <w:tc>
          <w:tcPr>
            <w:tcW w:w="9084" w:type="dxa"/>
            <w:tcBorders>
              <w:top w:val="single" w:sz="4" w:space="0" w:color="000000"/>
              <w:left w:val="single" w:sz="4" w:space="0" w:color="000000"/>
              <w:bottom w:val="single" w:sz="4" w:space="0" w:color="000000"/>
              <w:right w:val="single" w:sz="4" w:space="0" w:color="000000"/>
            </w:tcBorders>
          </w:tcPr>
          <w:p w14:paraId="00000B54" w14:textId="77777777" w:rsidR="00D11AA1" w:rsidRDefault="00A75907">
            <w:pPr>
              <w:spacing w:before="40" w:after="120"/>
              <w:ind w:left="540" w:hanging="450"/>
              <w:rPr>
                <w:sz w:val="22"/>
                <w:szCs w:val="22"/>
              </w:rPr>
            </w:pPr>
            <w:r>
              <w:rPr>
                <w:sz w:val="22"/>
                <w:szCs w:val="22"/>
              </w:rPr>
              <w:t>Bidder’s Joint Venture name:</w:t>
            </w:r>
          </w:p>
          <w:p w14:paraId="00000B55" w14:textId="77777777" w:rsidR="00D11AA1" w:rsidRDefault="00D11AA1">
            <w:pPr>
              <w:spacing w:before="40" w:after="120"/>
              <w:ind w:left="540" w:hanging="450"/>
              <w:rPr>
                <w:i/>
                <w:sz w:val="22"/>
                <w:szCs w:val="22"/>
              </w:rPr>
            </w:pPr>
          </w:p>
        </w:tc>
      </w:tr>
      <w:tr w:rsidR="00D11AA1" w14:paraId="342D042C" w14:textId="77777777">
        <w:tc>
          <w:tcPr>
            <w:tcW w:w="9084" w:type="dxa"/>
            <w:tcBorders>
              <w:top w:val="single" w:sz="4" w:space="0" w:color="000000"/>
              <w:left w:val="single" w:sz="4" w:space="0" w:color="000000"/>
              <w:bottom w:val="single" w:sz="4" w:space="0" w:color="000000"/>
              <w:right w:val="single" w:sz="4" w:space="0" w:color="000000"/>
            </w:tcBorders>
          </w:tcPr>
          <w:p w14:paraId="00000B56" w14:textId="77777777" w:rsidR="00D11AA1" w:rsidRDefault="00A75907">
            <w:pPr>
              <w:spacing w:before="40" w:after="120"/>
              <w:ind w:left="540" w:hanging="450"/>
              <w:rPr>
                <w:sz w:val="22"/>
                <w:szCs w:val="22"/>
              </w:rPr>
            </w:pPr>
            <w:r>
              <w:rPr>
                <w:sz w:val="22"/>
                <w:szCs w:val="22"/>
              </w:rPr>
              <w:t xml:space="preserve"> JV member’s name:</w:t>
            </w:r>
          </w:p>
          <w:p w14:paraId="00000B57" w14:textId="77777777" w:rsidR="00D11AA1" w:rsidRDefault="00D11AA1">
            <w:pPr>
              <w:spacing w:before="40" w:after="120"/>
              <w:ind w:left="540" w:hanging="450"/>
              <w:rPr>
                <w:i/>
                <w:sz w:val="22"/>
                <w:szCs w:val="22"/>
              </w:rPr>
            </w:pPr>
          </w:p>
        </w:tc>
      </w:tr>
      <w:tr w:rsidR="00D11AA1" w14:paraId="3E05CB13" w14:textId="77777777">
        <w:tc>
          <w:tcPr>
            <w:tcW w:w="9084" w:type="dxa"/>
            <w:tcBorders>
              <w:top w:val="single" w:sz="4" w:space="0" w:color="000000"/>
              <w:left w:val="single" w:sz="4" w:space="0" w:color="000000"/>
              <w:bottom w:val="single" w:sz="4" w:space="0" w:color="000000"/>
              <w:right w:val="single" w:sz="4" w:space="0" w:color="000000"/>
            </w:tcBorders>
          </w:tcPr>
          <w:p w14:paraId="00000B58" w14:textId="77777777" w:rsidR="00D11AA1" w:rsidRDefault="00A75907">
            <w:pPr>
              <w:spacing w:before="40" w:after="120"/>
              <w:ind w:left="540" w:hanging="450"/>
              <w:rPr>
                <w:sz w:val="22"/>
                <w:szCs w:val="22"/>
              </w:rPr>
            </w:pPr>
            <w:r>
              <w:rPr>
                <w:sz w:val="22"/>
                <w:szCs w:val="22"/>
              </w:rPr>
              <w:t xml:space="preserve"> JV member’s country of registration:</w:t>
            </w:r>
          </w:p>
          <w:p w14:paraId="00000B59" w14:textId="77777777" w:rsidR="00D11AA1" w:rsidRDefault="00D11AA1">
            <w:pPr>
              <w:spacing w:before="40" w:after="120"/>
              <w:ind w:left="540" w:hanging="450"/>
              <w:rPr>
                <w:i/>
              </w:rPr>
            </w:pPr>
          </w:p>
        </w:tc>
      </w:tr>
      <w:tr w:rsidR="00D11AA1" w14:paraId="7F4C6F7D" w14:textId="77777777">
        <w:tc>
          <w:tcPr>
            <w:tcW w:w="9084" w:type="dxa"/>
            <w:tcBorders>
              <w:top w:val="single" w:sz="4" w:space="0" w:color="000000"/>
              <w:left w:val="single" w:sz="4" w:space="0" w:color="000000"/>
              <w:bottom w:val="single" w:sz="4" w:space="0" w:color="000000"/>
              <w:right w:val="single" w:sz="4" w:space="0" w:color="000000"/>
            </w:tcBorders>
          </w:tcPr>
          <w:p w14:paraId="00000B5A" w14:textId="77777777" w:rsidR="00D11AA1" w:rsidRDefault="00A75907">
            <w:pPr>
              <w:spacing w:before="40" w:after="120"/>
              <w:ind w:left="540" w:hanging="450"/>
              <w:rPr>
                <w:sz w:val="22"/>
                <w:szCs w:val="22"/>
              </w:rPr>
            </w:pPr>
            <w:r>
              <w:rPr>
                <w:sz w:val="22"/>
                <w:szCs w:val="22"/>
              </w:rPr>
              <w:t xml:space="preserve"> JV member’s year of constitution:</w:t>
            </w:r>
          </w:p>
          <w:p w14:paraId="00000B5B" w14:textId="77777777" w:rsidR="00D11AA1" w:rsidRDefault="00D11AA1">
            <w:pPr>
              <w:spacing w:before="40" w:after="120"/>
              <w:ind w:left="540" w:hanging="450"/>
              <w:rPr>
                <w:i/>
              </w:rPr>
            </w:pPr>
          </w:p>
        </w:tc>
      </w:tr>
      <w:tr w:rsidR="00D11AA1" w14:paraId="325E1B94" w14:textId="77777777">
        <w:tc>
          <w:tcPr>
            <w:tcW w:w="9084" w:type="dxa"/>
            <w:tcBorders>
              <w:top w:val="single" w:sz="4" w:space="0" w:color="000000"/>
              <w:left w:val="single" w:sz="4" w:space="0" w:color="000000"/>
              <w:right w:val="single" w:sz="4" w:space="0" w:color="000000"/>
            </w:tcBorders>
          </w:tcPr>
          <w:p w14:paraId="00000B5C" w14:textId="77777777" w:rsidR="00D11AA1" w:rsidRDefault="00A75907">
            <w:pPr>
              <w:spacing w:before="40" w:after="120"/>
              <w:ind w:left="540" w:hanging="450"/>
              <w:rPr>
                <w:sz w:val="22"/>
                <w:szCs w:val="22"/>
              </w:rPr>
            </w:pPr>
            <w:r>
              <w:rPr>
                <w:sz w:val="22"/>
                <w:szCs w:val="22"/>
              </w:rPr>
              <w:t xml:space="preserve"> JV member’s legal address in country of constitution:</w:t>
            </w:r>
          </w:p>
          <w:p w14:paraId="00000B5D" w14:textId="77777777" w:rsidR="00D11AA1" w:rsidRDefault="00D11AA1">
            <w:pPr>
              <w:spacing w:before="40" w:after="120"/>
              <w:ind w:left="540" w:hanging="450"/>
              <w:rPr>
                <w:sz w:val="22"/>
                <w:szCs w:val="22"/>
              </w:rPr>
            </w:pPr>
          </w:p>
        </w:tc>
      </w:tr>
      <w:tr w:rsidR="00D11AA1" w14:paraId="5F54B855" w14:textId="77777777">
        <w:tc>
          <w:tcPr>
            <w:tcW w:w="9084" w:type="dxa"/>
            <w:tcBorders>
              <w:top w:val="single" w:sz="4" w:space="0" w:color="000000"/>
              <w:left w:val="single" w:sz="4" w:space="0" w:color="000000"/>
              <w:bottom w:val="single" w:sz="4" w:space="0" w:color="000000"/>
              <w:right w:val="single" w:sz="4" w:space="0" w:color="000000"/>
            </w:tcBorders>
          </w:tcPr>
          <w:p w14:paraId="00000B5E" w14:textId="77777777" w:rsidR="00D11AA1" w:rsidRDefault="00A75907">
            <w:pPr>
              <w:spacing w:before="40" w:after="120"/>
              <w:ind w:left="540" w:hanging="450"/>
              <w:rPr>
                <w:sz w:val="22"/>
                <w:szCs w:val="22"/>
              </w:rPr>
            </w:pPr>
            <w:r>
              <w:rPr>
                <w:sz w:val="22"/>
                <w:szCs w:val="22"/>
              </w:rPr>
              <w:t xml:space="preserve"> JV member’s authorized representative information</w:t>
            </w:r>
          </w:p>
          <w:p w14:paraId="00000B5F" w14:textId="77777777" w:rsidR="00D11AA1" w:rsidRDefault="00A75907">
            <w:pPr>
              <w:spacing w:before="40" w:after="120"/>
              <w:ind w:left="540" w:hanging="450"/>
              <w:rPr>
                <w:i/>
                <w:sz w:val="22"/>
                <w:szCs w:val="22"/>
              </w:rPr>
            </w:pPr>
            <w:r>
              <w:rPr>
                <w:sz w:val="22"/>
                <w:szCs w:val="22"/>
              </w:rPr>
              <w:t>Name: ____________________________________</w:t>
            </w:r>
          </w:p>
          <w:p w14:paraId="00000B60" w14:textId="77777777" w:rsidR="00D11AA1" w:rsidRDefault="00A75907">
            <w:pPr>
              <w:spacing w:before="40" w:after="120"/>
              <w:ind w:left="540" w:hanging="450"/>
              <w:rPr>
                <w:i/>
                <w:sz w:val="22"/>
                <w:szCs w:val="22"/>
              </w:rPr>
            </w:pPr>
            <w:r>
              <w:rPr>
                <w:sz w:val="22"/>
                <w:szCs w:val="22"/>
              </w:rPr>
              <w:t>Address: __________________________________</w:t>
            </w:r>
          </w:p>
          <w:p w14:paraId="00000B61" w14:textId="77777777" w:rsidR="00D11AA1" w:rsidRDefault="00A75907">
            <w:pPr>
              <w:spacing w:before="40" w:after="120"/>
              <w:ind w:left="540" w:hanging="450"/>
              <w:rPr>
                <w:i/>
                <w:sz w:val="22"/>
                <w:szCs w:val="22"/>
              </w:rPr>
            </w:pPr>
            <w:r>
              <w:rPr>
                <w:sz w:val="22"/>
                <w:szCs w:val="22"/>
              </w:rPr>
              <w:t>Telephone/Fax numbers: _____________________</w:t>
            </w:r>
          </w:p>
          <w:p w14:paraId="00000B62" w14:textId="77777777" w:rsidR="00D11AA1" w:rsidRDefault="00A75907">
            <w:pPr>
              <w:spacing w:before="40" w:after="120"/>
              <w:ind w:left="540" w:hanging="450"/>
              <w:rPr>
                <w:i/>
                <w:sz w:val="22"/>
                <w:szCs w:val="22"/>
              </w:rPr>
            </w:pPr>
            <w:r>
              <w:rPr>
                <w:sz w:val="22"/>
                <w:szCs w:val="22"/>
              </w:rPr>
              <w:t>E-mail address: _____________________________</w:t>
            </w:r>
          </w:p>
        </w:tc>
      </w:tr>
      <w:tr w:rsidR="00D11AA1" w14:paraId="50307E3A" w14:textId="77777777">
        <w:tc>
          <w:tcPr>
            <w:tcW w:w="9084" w:type="dxa"/>
            <w:tcBorders>
              <w:top w:val="single" w:sz="4" w:space="0" w:color="000000"/>
              <w:left w:val="single" w:sz="4" w:space="0" w:color="000000"/>
              <w:bottom w:val="single" w:sz="4" w:space="0" w:color="000000"/>
              <w:right w:val="single" w:sz="4" w:space="0" w:color="000000"/>
            </w:tcBorders>
          </w:tcPr>
          <w:p w14:paraId="00000B63" w14:textId="77777777" w:rsidR="00D11AA1" w:rsidRDefault="00A75907">
            <w:pPr>
              <w:spacing w:before="40" w:after="120"/>
              <w:ind w:left="540" w:hanging="450"/>
              <w:rPr>
                <w:sz w:val="22"/>
                <w:szCs w:val="22"/>
              </w:rPr>
            </w:pPr>
            <w:r>
              <w:rPr>
                <w:sz w:val="22"/>
                <w:szCs w:val="22"/>
              </w:rPr>
              <w:t>1. Attached are copies of original documents of</w:t>
            </w:r>
          </w:p>
          <w:p w14:paraId="00000B64" w14:textId="77777777" w:rsidR="00D11AA1" w:rsidRDefault="00A75907">
            <w:pPr>
              <w:spacing w:before="40" w:after="120"/>
              <w:ind w:left="540" w:hanging="450"/>
              <w:rPr>
                <w:sz w:val="22"/>
                <w:szCs w:val="22"/>
              </w:rPr>
            </w:pPr>
            <w:r>
              <w:rPr>
                <w:rFonts w:ascii="Noto Sans Symbols" w:eastAsia="Noto Sans Symbols" w:hAnsi="Noto Sans Symbols" w:cs="Noto Sans Symbols"/>
              </w:rPr>
              <w:t>◻</w:t>
            </w:r>
            <w:r>
              <w:tab/>
            </w:r>
            <w:r>
              <w:rPr>
                <w:sz w:val="22"/>
                <w:szCs w:val="22"/>
              </w:rPr>
              <w:t>Articles of Incorporation (or equivalent documents of constitution or association), and/or registration documents of the legal entity named above, in accordance with ITB 4.4.</w:t>
            </w:r>
          </w:p>
          <w:p w14:paraId="00000B65" w14:textId="77777777" w:rsidR="00D11AA1" w:rsidRDefault="00A75907">
            <w:pPr>
              <w:spacing w:before="40" w:after="120"/>
              <w:ind w:left="540" w:hanging="450"/>
              <w:rPr>
                <w:sz w:val="22"/>
                <w:szCs w:val="22"/>
              </w:rPr>
            </w:pPr>
            <w:r>
              <w:rPr>
                <w:rFonts w:ascii="Noto Sans Symbols" w:eastAsia="Noto Sans Symbols" w:hAnsi="Noto Sans Symbols" w:cs="Noto Sans Symbols"/>
              </w:rPr>
              <w:t>◻</w:t>
            </w:r>
            <w:r>
              <w:rPr>
                <w:sz w:val="22"/>
                <w:szCs w:val="22"/>
              </w:rPr>
              <w:t xml:space="preserve"> </w:t>
            </w:r>
            <w:r>
              <w:rPr>
                <w:sz w:val="22"/>
                <w:szCs w:val="22"/>
              </w:rPr>
              <w:tab/>
              <w:t>In case of a state-owned enterprise or institution, documents establishing legal and financial autonomy, operation in accordance with commercial law, and is not under the supervision of the Employer, in accordance with ITB 4.6.</w:t>
            </w:r>
          </w:p>
          <w:p w14:paraId="00000B66" w14:textId="77777777" w:rsidR="00D11AA1" w:rsidRDefault="00A75907">
            <w:pPr>
              <w:spacing w:before="40" w:after="120"/>
              <w:ind w:left="540" w:hanging="450"/>
              <w:rPr>
                <w:sz w:val="22"/>
                <w:szCs w:val="22"/>
              </w:rPr>
            </w:pPr>
            <w:r>
              <w:rPr>
                <w:sz w:val="22"/>
                <w:szCs w:val="22"/>
              </w:rPr>
              <w:t xml:space="preserve">2. Included are the organizational chart, a list of Board of Directors, and the beneficial ownership. </w:t>
            </w:r>
            <w:r>
              <w:rPr>
                <w:i/>
                <w:sz w:val="22"/>
                <w:szCs w:val="22"/>
              </w:rPr>
              <w:t>[If required under BDS ITB 47.1, the successful Bidder shall provide additional information on beneficial ownership for each JV member using the Beneficial Ownership Disclosure Form.]</w:t>
            </w:r>
          </w:p>
        </w:tc>
      </w:tr>
    </w:tbl>
    <w:p w14:paraId="00000B67" w14:textId="77777777" w:rsidR="00D11AA1" w:rsidRDefault="00D11AA1">
      <w:pPr>
        <w:rPr>
          <w:b/>
          <w:sz w:val="28"/>
          <w:szCs w:val="28"/>
        </w:rPr>
      </w:pPr>
    </w:p>
    <w:p w14:paraId="00000B68" w14:textId="77777777" w:rsidR="00D11AA1" w:rsidRDefault="00D11AA1"/>
    <w:p w14:paraId="00000B69" w14:textId="77777777" w:rsidR="00D11AA1" w:rsidRDefault="00A75907">
      <w:pPr>
        <w:pBdr>
          <w:top w:val="nil"/>
          <w:left w:val="nil"/>
          <w:bottom w:val="nil"/>
          <w:right w:val="nil"/>
          <w:between w:val="nil"/>
        </w:pBdr>
        <w:spacing w:after="200"/>
        <w:jc w:val="center"/>
        <w:rPr>
          <w:b/>
          <w:color w:val="000000"/>
          <w:sz w:val="32"/>
          <w:szCs w:val="32"/>
        </w:rPr>
      </w:pPr>
      <w:bookmarkStart w:id="144" w:name="_heading=h.4yojnun3p7x5" w:colFirst="0" w:colLast="0"/>
      <w:bookmarkEnd w:id="144"/>
      <w:r>
        <w:br w:type="page"/>
      </w:r>
      <w:r>
        <w:rPr>
          <w:b/>
          <w:color w:val="000000"/>
          <w:sz w:val="32"/>
          <w:szCs w:val="32"/>
        </w:rPr>
        <w:lastRenderedPageBreak/>
        <w:t>Form CON – 2:</w:t>
      </w:r>
      <w:r>
        <w:rPr>
          <w:b/>
          <w:color w:val="000000"/>
          <w:sz w:val="32"/>
          <w:szCs w:val="32"/>
        </w:rPr>
        <w:br/>
        <w:t xml:space="preserve"> Historical Contract Non-Performance, Pending Litigation and Litigation History</w:t>
      </w:r>
    </w:p>
    <w:p w14:paraId="00000B6A" w14:textId="77777777" w:rsidR="00D11AA1" w:rsidRDefault="00A75907">
      <w:pPr>
        <w:spacing w:before="288" w:after="324" w:line="264" w:lineRule="auto"/>
        <w:jc w:val="right"/>
      </w:pPr>
      <w:r>
        <w:t xml:space="preserve">Bidder’s Name: </w:t>
      </w:r>
      <w:r>
        <w:rPr>
          <w:i/>
        </w:rPr>
        <w:t>________________</w:t>
      </w:r>
      <w:r>
        <w:rPr>
          <w:i/>
        </w:rPr>
        <w:br/>
      </w:r>
      <w:r>
        <w:t xml:space="preserve">Date: </w:t>
      </w:r>
      <w:r>
        <w:rPr>
          <w:i/>
        </w:rPr>
        <w:t>______________________</w:t>
      </w:r>
      <w:r>
        <w:rPr>
          <w:i/>
        </w:rPr>
        <w:br/>
      </w:r>
      <w:r>
        <w:t>Joint Venture Member’s Name_________________________</w:t>
      </w:r>
      <w:r>
        <w:rPr>
          <w:i/>
        </w:rPr>
        <w:br/>
      </w:r>
      <w:r>
        <w:t xml:space="preserve">RFB No. and title: </w:t>
      </w:r>
      <w:r>
        <w:rPr>
          <w:i/>
        </w:rPr>
        <w:t>___________________________</w:t>
      </w:r>
      <w:r>
        <w:rPr>
          <w:i/>
        </w:rPr>
        <w:br/>
      </w:r>
      <w:r>
        <w:t xml:space="preserve">Page </w:t>
      </w:r>
      <w:r>
        <w:rPr>
          <w:i/>
        </w:rPr>
        <w:t>_______________</w:t>
      </w:r>
      <w:r>
        <w:t xml:space="preserve">of </w:t>
      </w:r>
      <w:r>
        <w:rPr>
          <w:i/>
        </w:rPr>
        <w:t>______________</w:t>
      </w:r>
      <w:r>
        <w:t>pages</w:t>
      </w:r>
    </w:p>
    <w:p w14:paraId="00000B6B" w14:textId="77777777" w:rsidR="00D11AA1" w:rsidRDefault="00D11AA1">
      <w:pPr>
        <w:spacing w:before="240" w:after="240" w:line="264" w:lineRule="auto"/>
        <w:jc w:val="right"/>
      </w:pPr>
    </w:p>
    <w:tbl>
      <w:tblPr>
        <w:tblStyle w:val="30"/>
        <w:tblW w:w="9388" w:type="dxa"/>
        <w:tblInd w:w="3" w:type="dxa"/>
        <w:tblLayout w:type="fixed"/>
        <w:tblLook w:val="0000" w:firstRow="0" w:lastRow="0" w:firstColumn="0" w:lastColumn="0" w:noHBand="0" w:noVBand="0"/>
      </w:tblPr>
      <w:tblGrid>
        <w:gridCol w:w="968"/>
        <w:gridCol w:w="1530"/>
        <w:gridCol w:w="5127"/>
        <w:gridCol w:w="1763"/>
      </w:tblGrid>
      <w:tr w:rsidR="00D11AA1" w14:paraId="6F675FBE" w14:textId="77777777">
        <w:tc>
          <w:tcPr>
            <w:tcW w:w="9389" w:type="dxa"/>
            <w:gridSpan w:val="4"/>
            <w:tcBorders>
              <w:top w:val="single" w:sz="4" w:space="0" w:color="000000"/>
              <w:left w:val="single" w:sz="4" w:space="0" w:color="000000"/>
              <w:bottom w:val="single" w:sz="4" w:space="0" w:color="000000"/>
              <w:right w:val="single" w:sz="4" w:space="0" w:color="000000"/>
            </w:tcBorders>
          </w:tcPr>
          <w:p w14:paraId="00000B6C" w14:textId="77777777" w:rsidR="00D11AA1" w:rsidRDefault="00A75907">
            <w:pPr>
              <w:spacing w:before="60" w:after="60"/>
            </w:pPr>
            <w:r>
              <w:t xml:space="preserve">Non-Performed Contracts in accordance with Section III, Evaluation and Qualification Criteria </w:t>
            </w:r>
          </w:p>
        </w:tc>
      </w:tr>
      <w:tr w:rsidR="00D11AA1" w14:paraId="6BD0F2B5" w14:textId="77777777">
        <w:tc>
          <w:tcPr>
            <w:tcW w:w="9389" w:type="dxa"/>
            <w:gridSpan w:val="4"/>
            <w:tcBorders>
              <w:top w:val="single" w:sz="4" w:space="0" w:color="000000"/>
              <w:left w:val="single" w:sz="4" w:space="0" w:color="000000"/>
              <w:bottom w:val="single" w:sz="4" w:space="0" w:color="000000"/>
              <w:right w:val="single" w:sz="4" w:space="0" w:color="000000"/>
            </w:tcBorders>
          </w:tcPr>
          <w:p w14:paraId="00000B70" w14:textId="77777777" w:rsidR="00D11AA1" w:rsidRDefault="00A75907">
            <w:pPr>
              <w:spacing w:before="60" w:after="60"/>
              <w:ind w:left="540" w:hanging="441"/>
              <w:rPr>
                <w:i/>
              </w:rPr>
            </w:pPr>
            <w:r>
              <w:rPr>
                <w:rFonts w:ascii="Noto Sans Symbols" w:eastAsia="Noto Sans Symbols" w:hAnsi="Noto Sans Symbols" w:cs="Noto Sans Symbols"/>
              </w:rPr>
              <w:t>◻</w:t>
            </w:r>
            <w:r>
              <w:tab/>
              <w:t>Contract non-performance did not occur since 1</w:t>
            </w:r>
            <w:r>
              <w:rPr>
                <w:vertAlign w:val="superscript"/>
              </w:rPr>
              <w:t>st</w:t>
            </w:r>
            <w:r>
              <w:t xml:space="preserve"> January </w:t>
            </w:r>
            <w:r>
              <w:rPr>
                <w:i/>
              </w:rPr>
              <w:t xml:space="preserve">[insert year] </w:t>
            </w:r>
          </w:p>
          <w:p w14:paraId="00000B71" w14:textId="77777777" w:rsidR="00D11AA1" w:rsidRDefault="00A75907">
            <w:pPr>
              <w:spacing w:before="60" w:after="60"/>
              <w:ind w:left="540" w:hanging="441"/>
            </w:pPr>
            <w:r>
              <w:rPr>
                <w:rFonts w:ascii="Noto Sans Symbols" w:eastAsia="Noto Sans Symbols" w:hAnsi="Noto Sans Symbols" w:cs="Noto Sans Symbols"/>
              </w:rPr>
              <w:t>◻</w:t>
            </w:r>
            <w:r>
              <w:tab/>
              <w:t>Contract(s) not performed since 1</w:t>
            </w:r>
            <w:r>
              <w:rPr>
                <w:vertAlign w:val="superscript"/>
              </w:rPr>
              <w:t>st</w:t>
            </w:r>
            <w:r>
              <w:t xml:space="preserve"> January </w:t>
            </w:r>
            <w:r>
              <w:rPr>
                <w:i/>
              </w:rPr>
              <w:t>[insert year]</w:t>
            </w:r>
            <w:r>
              <w:t xml:space="preserve"> </w:t>
            </w:r>
          </w:p>
        </w:tc>
      </w:tr>
      <w:tr w:rsidR="00D11AA1" w14:paraId="49FBFF2B" w14:textId="77777777">
        <w:tc>
          <w:tcPr>
            <w:tcW w:w="968" w:type="dxa"/>
            <w:tcBorders>
              <w:top w:val="single" w:sz="4" w:space="0" w:color="000000"/>
              <w:left w:val="single" w:sz="4" w:space="0" w:color="000000"/>
              <w:bottom w:val="single" w:sz="4" w:space="0" w:color="000000"/>
              <w:right w:val="single" w:sz="4" w:space="0" w:color="000000"/>
            </w:tcBorders>
          </w:tcPr>
          <w:p w14:paraId="00000B75" w14:textId="77777777" w:rsidR="00D11AA1" w:rsidRDefault="00A75907">
            <w:pPr>
              <w:spacing w:before="60" w:after="60"/>
              <w:ind w:left="102"/>
              <w:rPr>
                <w:b/>
                <w:color w:val="000000"/>
              </w:rPr>
            </w:pPr>
            <w:r>
              <w:rPr>
                <w:b/>
                <w:color w:val="000000"/>
              </w:rPr>
              <w:t>Year</w:t>
            </w:r>
          </w:p>
        </w:tc>
        <w:tc>
          <w:tcPr>
            <w:tcW w:w="1530" w:type="dxa"/>
            <w:tcBorders>
              <w:top w:val="single" w:sz="4" w:space="0" w:color="000000"/>
              <w:left w:val="single" w:sz="4" w:space="0" w:color="000000"/>
              <w:bottom w:val="single" w:sz="4" w:space="0" w:color="000000"/>
              <w:right w:val="single" w:sz="4" w:space="0" w:color="000000"/>
            </w:tcBorders>
          </w:tcPr>
          <w:p w14:paraId="00000B76" w14:textId="77777777" w:rsidR="00D11AA1" w:rsidRDefault="00A75907">
            <w:pPr>
              <w:spacing w:before="60" w:after="60"/>
              <w:ind w:left="112"/>
              <w:jc w:val="center"/>
              <w:rPr>
                <w:b/>
                <w:color w:val="000000"/>
              </w:rPr>
            </w:pPr>
            <w:r>
              <w:rPr>
                <w:b/>
                <w:color w:val="000000"/>
              </w:rPr>
              <w:t>Non- performed portion of contract</w:t>
            </w:r>
          </w:p>
        </w:tc>
        <w:tc>
          <w:tcPr>
            <w:tcW w:w="5128" w:type="dxa"/>
            <w:tcBorders>
              <w:top w:val="single" w:sz="4" w:space="0" w:color="000000"/>
              <w:left w:val="single" w:sz="4" w:space="0" w:color="000000"/>
              <w:bottom w:val="single" w:sz="4" w:space="0" w:color="000000"/>
              <w:right w:val="single" w:sz="4" w:space="0" w:color="000000"/>
            </w:tcBorders>
          </w:tcPr>
          <w:p w14:paraId="00000B77" w14:textId="77777777" w:rsidR="00D11AA1" w:rsidRDefault="00A75907">
            <w:pPr>
              <w:spacing w:before="60" w:after="60"/>
              <w:ind w:left="1323"/>
              <w:rPr>
                <w:b/>
                <w:color w:val="000000"/>
              </w:rPr>
            </w:pPr>
            <w:r>
              <w:rPr>
                <w:b/>
                <w:color w:val="000000"/>
              </w:rPr>
              <w:t>Contract Identification</w:t>
            </w:r>
          </w:p>
          <w:p w14:paraId="00000B78" w14:textId="77777777" w:rsidR="00D11AA1" w:rsidRDefault="00D11AA1">
            <w:pPr>
              <w:spacing w:before="60" w:after="60"/>
              <w:ind w:left="60"/>
              <w:rPr>
                <w:i/>
                <w:color w:val="000000"/>
              </w:rPr>
            </w:pPr>
          </w:p>
        </w:tc>
        <w:tc>
          <w:tcPr>
            <w:tcW w:w="1763" w:type="dxa"/>
            <w:tcBorders>
              <w:top w:val="single" w:sz="4" w:space="0" w:color="000000"/>
              <w:left w:val="single" w:sz="4" w:space="0" w:color="000000"/>
              <w:bottom w:val="single" w:sz="4" w:space="0" w:color="000000"/>
              <w:right w:val="single" w:sz="4" w:space="0" w:color="000000"/>
            </w:tcBorders>
          </w:tcPr>
          <w:p w14:paraId="00000B79" w14:textId="77777777" w:rsidR="00D11AA1" w:rsidRDefault="00A75907">
            <w:pPr>
              <w:spacing w:before="60" w:after="60"/>
              <w:jc w:val="center"/>
              <w:rPr>
                <w:i/>
                <w:color w:val="000000"/>
              </w:rPr>
            </w:pPr>
            <w:r>
              <w:rPr>
                <w:b/>
                <w:color w:val="000000"/>
              </w:rPr>
              <w:t>Total Contract Amount (current value, currency, exchange rate and national currency equivalent)</w:t>
            </w:r>
          </w:p>
        </w:tc>
      </w:tr>
      <w:tr w:rsidR="00D11AA1" w14:paraId="6378E05F" w14:textId="77777777">
        <w:tc>
          <w:tcPr>
            <w:tcW w:w="968" w:type="dxa"/>
            <w:tcBorders>
              <w:top w:val="single" w:sz="4" w:space="0" w:color="000000"/>
              <w:left w:val="single" w:sz="4" w:space="0" w:color="000000"/>
              <w:bottom w:val="single" w:sz="4" w:space="0" w:color="000000"/>
              <w:right w:val="single" w:sz="4" w:space="0" w:color="000000"/>
            </w:tcBorders>
          </w:tcPr>
          <w:p w14:paraId="00000B7A" w14:textId="77777777" w:rsidR="00D11AA1" w:rsidRDefault="00A75907">
            <w:pPr>
              <w:spacing w:before="60" w:after="60"/>
              <w:rPr>
                <w:color w:val="000000"/>
              </w:rPr>
            </w:pPr>
            <w:r>
              <w:rPr>
                <w:i/>
                <w:color w:val="000000"/>
              </w:rPr>
              <w:t>[insert year]</w:t>
            </w:r>
          </w:p>
        </w:tc>
        <w:tc>
          <w:tcPr>
            <w:tcW w:w="1530" w:type="dxa"/>
            <w:tcBorders>
              <w:top w:val="single" w:sz="4" w:space="0" w:color="000000"/>
              <w:left w:val="single" w:sz="4" w:space="0" w:color="000000"/>
              <w:bottom w:val="single" w:sz="4" w:space="0" w:color="000000"/>
              <w:right w:val="single" w:sz="4" w:space="0" w:color="000000"/>
            </w:tcBorders>
          </w:tcPr>
          <w:p w14:paraId="00000B7B" w14:textId="77777777" w:rsidR="00D11AA1" w:rsidRDefault="00A75907">
            <w:pPr>
              <w:spacing w:before="60" w:after="60"/>
              <w:rPr>
                <w:color w:val="000000"/>
              </w:rPr>
            </w:pPr>
            <w:r>
              <w:rPr>
                <w:i/>
                <w:color w:val="000000"/>
              </w:rPr>
              <w:t>[insert amount and percentage]</w:t>
            </w:r>
          </w:p>
        </w:tc>
        <w:tc>
          <w:tcPr>
            <w:tcW w:w="5128" w:type="dxa"/>
            <w:tcBorders>
              <w:top w:val="single" w:sz="4" w:space="0" w:color="000000"/>
              <w:left w:val="single" w:sz="4" w:space="0" w:color="000000"/>
              <w:bottom w:val="single" w:sz="4" w:space="0" w:color="000000"/>
              <w:right w:val="single" w:sz="4" w:space="0" w:color="000000"/>
            </w:tcBorders>
          </w:tcPr>
          <w:p w14:paraId="00000B7C" w14:textId="77777777" w:rsidR="00D11AA1" w:rsidRDefault="00A75907">
            <w:pPr>
              <w:spacing w:before="60" w:after="60"/>
              <w:ind w:left="60"/>
              <w:rPr>
                <w:i/>
                <w:color w:val="000000"/>
              </w:rPr>
            </w:pPr>
            <w:r>
              <w:rPr>
                <w:color w:val="000000"/>
              </w:rPr>
              <w:t xml:space="preserve">Contract Identification: </w:t>
            </w:r>
            <w:r>
              <w:rPr>
                <w:i/>
                <w:color w:val="000000"/>
              </w:rPr>
              <w:t>[indicate complete contract name/ number, and any other identification]</w:t>
            </w:r>
          </w:p>
          <w:p w14:paraId="00000B7D" w14:textId="77777777" w:rsidR="00D11AA1" w:rsidRDefault="00A75907">
            <w:pPr>
              <w:spacing w:before="60" w:after="60"/>
              <w:ind w:left="60"/>
              <w:rPr>
                <w:i/>
                <w:color w:val="000000"/>
              </w:rPr>
            </w:pPr>
            <w:r>
              <w:rPr>
                <w:color w:val="000000"/>
              </w:rPr>
              <w:t xml:space="preserve">Name of Employer: </w:t>
            </w:r>
            <w:r>
              <w:rPr>
                <w:i/>
                <w:color w:val="000000"/>
              </w:rPr>
              <w:t>[insert full name]</w:t>
            </w:r>
          </w:p>
          <w:p w14:paraId="00000B7E" w14:textId="77777777" w:rsidR="00D11AA1" w:rsidRDefault="00A75907">
            <w:pPr>
              <w:spacing w:before="60" w:after="60"/>
              <w:ind w:left="58"/>
              <w:rPr>
                <w:i/>
                <w:color w:val="000000"/>
              </w:rPr>
            </w:pPr>
            <w:r>
              <w:rPr>
                <w:color w:val="000000"/>
              </w:rPr>
              <w:t xml:space="preserve">Address of Employer: </w:t>
            </w:r>
            <w:r>
              <w:rPr>
                <w:i/>
                <w:color w:val="000000"/>
              </w:rPr>
              <w:t>[insert street/city/country]</w:t>
            </w:r>
          </w:p>
          <w:p w14:paraId="00000B7F" w14:textId="77777777" w:rsidR="00D11AA1" w:rsidRDefault="00A75907">
            <w:pPr>
              <w:spacing w:before="60" w:after="60"/>
              <w:ind w:left="58"/>
              <w:rPr>
                <w:color w:val="000000"/>
              </w:rPr>
            </w:pPr>
            <w:r>
              <w:rPr>
                <w:color w:val="000000"/>
              </w:rPr>
              <w:t xml:space="preserve">Reason(s) for nonperformance: </w:t>
            </w:r>
            <w:r>
              <w:rPr>
                <w:i/>
                <w:color w:val="000000"/>
              </w:rPr>
              <w:t>[indicate main reason(s)]</w:t>
            </w:r>
          </w:p>
        </w:tc>
        <w:tc>
          <w:tcPr>
            <w:tcW w:w="1763" w:type="dxa"/>
            <w:tcBorders>
              <w:top w:val="single" w:sz="4" w:space="0" w:color="000000"/>
              <w:left w:val="single" w:sz="4" w:space="0" w:color="000000"/>
              <w:bottom w:val="single" w:sz="4" w:space="0" w:color="000000"/>
              <w:right w:val="single" w:sz="4" w:space="0" w:color="000000"/>
            </w:tcBorders>
          </w:tcPr>
          <w:p w14:paraId="00000B80" w14:textId="77777777" w:rsidR="00D11AA1" w:rsidRDefault="00A75907">
            <w:pPr>
              <w:spacing w:before="60" w:after="60"/>
              <w:rPr>
                <w:color w:val="000000"/>
              </w:rPr>
            </w:pPr>
            <w:r>
              <w:rPr>
                <w:i/>
                <w:color w:val="000000"/>
              </w:rPr>
              <w:t>[insert amount]</w:t>
            </w:r>
          </w:p>
        </w:tc>
      </w:tr>
      <w:tr w:rsidR="00D11AA1" w14:paraId="2F448EDB" w14:textId="77777777">
        <w:tc>
          <w:tcPr>
            <w:tcW w:w="9389" w:type="dxa"/>
            <w:gridSpan w:val="4"/>
            <w:tcBorders>
              <w:top w:val="single" w:sz="4" w:space="0" w:color="000000"/>
              <w:left w:val="single" w:sz="4" w:space="0" w:color="000000"/>
              <w:bottom w:val="single" w:sz="4" w:space="0" w:color="000000"/>
              <w:right w:val="single" w:sz="4" w:space="0" w:color="000000"/>
            </w:tcBorders>
          </w:tcPr>
          <w:p w14:paraId="00000B81" w14:textId="77777777" w:rsidR="00D11AA1" w:rsidRDefault="00A75907">
            <w:pPr>
              <w:spacing w:before="60" w:after="60"/>
              <w:jc w:val="center"/>
              <w:rPr>
                <w:color w:val="000000"/>
              </w:rPr>
            </w:pPr>
            <w:r>
              <w:rPr>
                <w:color w:val="000000"/>
              </w:rPr>
              <w:t xml:space="preserve">Pending Litigation, in accordance with Section III, </w:t>
            </w:r>
            <w:r>
              <w:t>Evaluation and Qualification Criteria</w:t>
            </w:r>
          </w:p>
        </w:tc>
      </w:tr>
      <w:tr w:rsidR="00D11AA1" w14:paraId="74292213" w14:textId="77777777">
        <w:tc>
          <w:tcPr>
            <w:tcW w:w="9389" w:type="dxa"/>
            <w:gridSpan w:val="4"/>
            <w:tcBorders>
              <w:top w:val="single" w:sz="4" w:space="0" w:color="000000"/>
              <w:left w:val="single" w:sz="4" w:space="0" w:color="000000"/>
              <w:right w:val="single" w:sz="4" w:space="0" w:color="000000"/>
            </w:tcBorders>
          </w:tcPr>
          <w:p w14:paraId="00000B85" w14:textId="77777777" w:rsidR="00D11AA1" w:rsidRDefault="00A75907">
            <w:pPr>
              <w:spacing w:before="60" w:after="60"/>
              <w:ind w:left="540" w:hanging="438"/>
              <w:rPr>
                <w:color w:val="000000"/>
              </w:rPr>
            </w:pPr>
            <w:r>
              <w:rPr>
                <w:rFonts w:ascii="Noto Sans Symbols" w:eastAsia="Noto Sans Symbols" w:hAnsi="Noto Sans Symbols" w:cs="Noto Sans Symbols"/>
                <w:color w:val="000000"/>
              </w:rPr>
              <w:t>◻</w:t>
            </w:r>
            <w:r>
              <w:rPr>
                <w:color w:val="000000"/>
              </w:rPr>
              <w:t xml:space="preserve"> </w:t>
            </w:r>
            <w:r>
              <w:rPr>
                <w:color w:val="000000"/>
              </w:rPr>
              <w:tab/>
              <w:t xml:space="preserve">No pending litigation </w:t>
            </w:r>
          </w:p>
        </w:tc>
      </w:tr>
      <w:tr w:rsidR="00D11AA1" w14:paraId="690D2DC8" w14:textId="77777777">
        <w:tc>
          <w:tcPr>
            <w:tcW w:w="9389" w:type="dxa"/>
            <w:gridSpan w:val="4"/>
            <w:tcBorders>
              <w:left w:val="single" w:sz="4" w:space="0" w:color="000000"/>
              <w:bottom w:val="single" w:sz="4" w:space="0" w:color="000000"/>
              <w:right w:val="single" w:sz="4" w:space="0" w:color="000000"/>
            </w:tcBorders>
          </w:tcPr>
          <w:p w14:paraId="00000B89" w14:textId="77777777" w:rsidR="00D11AA1" w:rsidRDefault="00A75907">
            <w:pPr>
              <w:spacing w:before="60" w:after="60"/>
              <w:ind w:left="540" w:right="125" w:hanging="438"/>
              <w:rPr>
                <w:color w:val="000000"/>
              </w:rPr>
            </w:pPr>
            <w:r>
              <w:rPr>
                <w:rFonts w:ascii="Noto Sans Symbols" w:eastAsia="Noto Sans Symbols" w:hAnsi="Noto Sans Symbols" w:cs="Noto Sans Symbols"/>
                <w:color w:val="000000"/>
              </w:rPr>
              <w:t>◻</w:t>
            </w:r>
            <w:r>
              <w:rPr>
                <w:color w:val="000000"/>
              </w:rPr>
              <w:t xml:space="preserve"> </w:t>
            </w:r>
            <w:r>
              <w:rPr>
                <w:color w:val="000000"/>
              </w:rPr>
              <w:tab/>
              <w:t>Pending litigation.</w:t>
            </w:r>
          </w:p>
        </w:tc>
      </w:tr>
    </w:tbl>
    <w:p w14:paraId="00000B8D" w14:textId="77777777" w:rsidR="00D11AA1" w:rsidRDefault="00D11AA1">
      <w:pPr>
        <w:rPr>
          <w:b/>
          <w:color w:val="000000"/>
        </w:rPr>
      </w:pPr>
    </w:p>
    <w:p w14:paraId="00000B8E" w14:textId="77777777" w:rsidR="00D11AA1" w:rsidRDefault="00A75907">
      <w:pPr>
        <w:rPr>
          <w:b/>
          <w:color w:val="000000"/>
        </w:rPr>
      </w:pPr>
      <w:r>
        <w:br w:type="page"/>
      </w:r>
    </w:p>
    <w:tbl>
      <w:tblPr>
        <w:tblStyle w:val="29"/>
        <w:tblW w:w="88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7"/>
        <w:gridCol w:w="241"/>
        <w:gridCol w:w="1758"/>
        <w:gridCol w:w="231"/>
        <w:gridCol w:w="3774"/>
        <w:gridCol w:w="1651"/>
      </w:tblGrid>
      <w:tr w:rsidR="00D11AA1" w14:paraId="39A24DAA" w14:textId="77777777">
        <w:tc>
          <w:tcPr>
            <w:tcW w:w="1468" w:type="dxa"/>
            <w:gridSpan w:val="2"/>
          </w:tcPr>
          <w:p w14:paraId="00000B8F" w14:textId="77777777" w:rsidR="00D11AA1" w:rsidRDefault="00A75907">
            <w:pPr>
              <w:spacing w:before="60" w:after="60"/>
              <w:jc w:val="center"/>
              <w:rPr>
                <w:b/>
                <w:color w:val="000000"/>
              </w:rPr>
            </w:pPr>
            <w:r>
              <w:rPr>
                <w:b/>
                <w:color w:val="000000"/>
              </w:rPr>
              <w:lastRenderedPageBreak/>
              <w:t>Year of dispute</w:t>
            </w:r>
          </w:p>
        </w:tc>
        <w:tc>
          <w:tcPr>
            <w:tcW w:w="1989" w:type="dxa"/>
            <w:gridSpan w:val="2"/>
          </w:tcPr>
          <w:p w14:paraId="00000B91" w14:textId="77777777" w:rsidR="00D11AA1" w:rsidRDefault="00A75907">
            <w:pPr>
              <w:spacing w:before="60" w:after="60"/>
              <w:jc w:val="center"/>
              <w:rPr>
                <w:b/>
                <w:color w:val="000000"/>
              </w:rPr>
            </w:pPr>
            <w:r>
              <w:rPr>
                <w:b/>
                <w:color w:val="000000"/>
              </w:rPr>
              <w:t>Amount in dispute (currency)</w:t>
            </w:r>
          </w:p>
        </w:tc>
        <w:tc>
          <w:tcPr>
            <w:tcW w:w="3774" w:type="dxa"/>
          </w:tcPr>
          <w:p w14:paraId="00000B93" w14:textId="77777777" w:rsidR="00D11AA1" w:rsidRDefault="00A75907">
            <w:pPr>
              <w:spacing w:before="60" w:after="60"/>
              <w:jc w:val="center"/>
              <w:rPr>
                <w:b/>
                <w:color w:val="000000"/>
              </w:rPr>
            </w:pPr>
            <w:r>
              <w:rPr>
                <w:b/>
                <w:color w:val="000000"/>
              </w:rPr>
              <w:t>Contract Identification</w:t>
            </w:r>
          </w:p>
        </w:tc>
        <w:tc>
          <w:tcPr>
            <w:tcW w:w="1651" w:type="dxa"/>
          </w:tcPr>
          <w:p w14:paraId="00000B94" w14:textId="77777777" w:rsidR="00D11AA1" w:rsidRDefault="00A75907">
            <w:pPr>
              <w:spacing w:before="60" w:after="60"/>
              <w:jc w:val="center"/>
              <w:rPr>
                <w:b/>
                <w:color w:val="000000"/>
              </w:rPr>
            </w:pPr>
            <w:r>
              <w:rPr>
                <w:b/>
                <w:color w:val="000000"/>
              </w:rPr>
              <w:t>Total Contract Amount (currency), national currency Equivalent (exchange rate)</w:t>
            </w:r>
          </w:p>
        </w:tc>
      </w:tr>
      <w:tr w:rsidR="00D11AA1" w14:paraId="228A3DD7" w14:textId="77777777">
        <w:trPr>
          <w:cantSplit/>
        </w:trPr>
        <w:tc>
          <w:tcPr>
            <w:tcW w:w="1468" w:type="dxa"/>
            <w:gridSpan w:val="2"/>
          </w:tcPr>
          <w:p w14:paraId="00000B95" w14:textId="77777777" w:rsidR="00D11AA1" w:rsidRDefault="00D11AA1">
            <w:pPr>
              <w:spacing w:before="60" w:after="60"/>
              <w:rPr>
                <w:i/>
                <w:color w:val="000000"/>
              </w:rPr>
            </w:pPr>
          </w:p>
        </w:tc>
        <w:tc>
          <w:tcPr>
            <w:tcW w:w="1989" w:type="dxa"/>
            <w:gridSpan w:val="2"/>
          </w:tcPr>
          <w:p w14:paraId="00000B97" w14:textId="77777777" w:rsidR="00D11AA1" w:rsidRDefault="00D11AA1">
            <w:pPr>
              <w:spacing w:before="60" w:after="60"/>
              <w:rPr>
                <w:i/>
                <w:color w:val="000000"/>
              </w:rPr>
            </w:pPr>
          </w:p>
        </w:tc>
        <w:tc>
          <w:tcPr>
            <w:tcW w:w="3774" w:type="dxa"/>
          </w:tcPr>
          <w:p w14:paraId="00000B99" w14:textId="77777777" w:rsidR="00D11AA1" w:rsidRDefault="00A75907">
            <w:pPr>
              <w:spacing w:before="60" w:after="60"/>
              <w:rPr>
                <w:color w:val="000000"/>
              </w:rPr>
            </w:pPr>
            <w:r>
              <w:rPr>
                <w:color w:val="000000"/>
              </w:rPr>
              <w:t>Contract Identification: _________</w:t>
            </w:r>
          </w:p>
          <w:p w14:paraId="00000B9A" w14:textId="77777777" w:rsidR="00D11AA1" w:rsidRDefault="00A75907">
            <w:pPr>
              <w:spacing w:before="60" w:after="60"/>
              <w:rPr>
                <w:color w:val="000000"/>
              </w:rPr>
            </w:pPr>
            <w:r>
              <w:rPr>
                <w:color w:val="000000"/>
              </w:rPr>
              <w:t>Name of Employer: ____________</w:t>
            </w:r>
          </w:p>
          <w:p w14:paraId="00000B9B" w14:textId="77777777" w:rsidR="00D11AA1" w:rsidRDefault="00A75907">
            <w:pPr>
              <w:spacing w:before="60" w:after="60"/>
              <w:rPr>
                <w:color w:val="000000"/>
              </w:rPr>
            </w:pPr>
            <w:r>
              <w:rPr>
                <w:color w:val="000000"/>
              </w:rPr>
              <w:t>Address of Employer: __________</w:t>
            </w:r>
          </w:p>
          <w:p w14:paraId="00000B9C" w14:textId="77777777" w:rsidR="00D11AA1" w:rsidRDefault="00A75907">
            <w:pPr>
              <w:spacing w:before="60" w:after="60"/>
              <w:rPr>
                <w:color w:val="000000"/>
              </w:rPr>
            </w:pPr>
            <w:r>
              <w:rPr>
                <w:color w:val="000000"/>
              </w:rPr>
              <w:t>Matter in dispute: ______________</w:t>
            </w:r>
          </w:p>
          <w:p w14:paraId="00000B9D" w14:textId="77777777" w:rsidR="00D11AA1" w:rsidRDefault="00A75907">
            <w:pPr>
              <w:spacing w:before="60" w:after="60"/>
              <w:rPr>
                <w:color w:val="000000"/>
              </w:rPr>
            </w:pPr>
            <w:r>
              <w:rPr>
                <w:color w:val="000000"/>
              </w:rPr>
              <w:t>Party who initiated the dispute: ____</w:t>
            </w:r>
          </w:p>
          <w:p w14:paraId="00000B9E" w14:textId="77777777" w:rsidR="00D11AA1" w:rsidRDefault="00A75907">
            <w:pPr>
              <w:spacing w:before="60" w:after="60" w:line="480" w:lineRule="auto"/>
              <w:jc w:val="center"/>
              <w:rPr>
                <w:i/>
                <w:color w:val="000000"/>
              </w:rPr>
            </w:pPr>
            <w:r>
              <w:rPr>
                <w:color w:val="000000"/>
              </w:rPr>
              <w:t xml:space="preserve">Status of dispute: </w:t>
            </w:r>
            <w:r>
              <w:rPr>
                <w:i/>
                <w:color w:val="000000"/>
              </w:rPr>
              <w:t>___________</w:t>
            </w:r>
          </w:p>
        </w:tc>
        <w:tc>
          <w:tcPr>
            <w:tcW w:w="1651" w:type="dxa"/>
          </w:tcPr>
          <w:p w14:paraId="00000B9F" w14:textId="77777777" w:rsidR="00D11AA1" w:rsidRDefault="00D11AA1">
            <w:pPr>
              <w:spacing w:before="60" w:after="60"/>
              <w:rPr>
                <w:i/>
                <w:color w:val="000000"/>
              </w:rPr>
            </w:pPr>
          </w:p>
        </w:tc>
      </w:tr>
      <w:tr w:rsidR="00D11AA1" w14:paraId="2C7314BC" w14:textId="77777777">
        <w:trPr>
          <w:cantSplit/>
        </w:trPr>
        <w:tc>
          <w:tcPr>
            <w:tcW w:w="1468" w:type="dxa"/>
            <w:gridSpan w:val="2"/>
          </w:tcPr>
          <w:p w14:paraId="00000BA0" w14:textId="77777777" w:rsidR="00D11AA1" w:rsidRDefault="00D11AA1">
            <w:pPr>
              <w:spacing w:before="60" w:after="60"/>
              <w:rPr>
                <w:i/>
                <w:color w:val="000000"/>
              </w:rPr>
            </w:pPr>
          </w:p>
        </w:tc>
        <w:tc>
          <w:tcPr>
            <w:tcW w:w="1989" w:type="dxa"/>
            <w:gridSpan w:val="2"/>
          </w:tcPr>
          <w:p w14:paraId="00000BA2" w14:textId="77777777" w:rsidR="00D11AA1" w:rsidRDefault="00D11AA1">
            <w:pPr>
              <w:spacing w:before="60" w:after="60"/>
              <w:rPr>
                <w:i/>
                <w:color w:val="000000"/>
              </w:rPr>
            </w:pPr>
          </w:p>
        </w:tc>
        <w:tc>
          <w:tcPr>
            <w:tcW w:w="3774" w:type="dxa"/>
          </w:tcPr>
          <w:p w14:paraId="00000BA4" w14:textId="77777777" w:rsidR="00D11AA1" w:rsidRDefault="00A75907">
            <w:pPr>
              <w:spacing w:before="60" w:after="60"/>
              <w:rPr>
                <w:color w:val="000000"/>
              </w:rPr>
            </w:pPr>
            <w:r>
              <w:rPr>
                <w:color w:val="000000"/>
              </w:rPr>
              <w:t xml:space="preserve">Contract Identification: </w:t>
            </w:r>
          </w:p>
          <w:p w14:paraId="00000BA5" w14:textId="77777777" w:rsidR="00D11AA1" w:rsidRDefault="00A75907">
            <w:pPr>
              <w:spacing w:before="60" w:after="60"/>
              <w:rPr>
                <w:color w:val="000000"/>
              </w:rPr>
            </w:pPr>
            <w:r>
              <w:rPr>
                <w:color w:val="000000"/>
              </w:rPr>
              <w:t xml:space="preserve">Name of Employer: </w:t>
            </w:r>
          </w:p>
          <w:p w14:paraId="00000BA6" w14:textId="77777777" w:rsidR="00D11AA1" w:rsidRDefault="00A75907">
            <w:pPr>
              <w:spacing w:before="60" w:after="60"/>
              <w:rPr>
                <w:color w:val="000000"/>
              </w:rPr>
            </w:pPr>
            <w:r>
              <w:rPr>
                <w:color w:val="000000"/>
              </w:rPr>
              <w:t xml:space="preserve">Address of Employer: </w:t>
            </w:r>
          </w:p>
          <w:p w14:paraId="00000BA7" w14:textId="77777777" w:rsidR="00D11AA1" w:rsidRDefault="00A75907">
            <w:pPr>
              <w:spacing w:before="60" w:after="60"/>
              <w:rPr>
                <w:color w:val="000000"/>
              </w:rPr>
            </w:pPr>
            <w:r>
              <w:rPr>
                <w:color w:val="000000"/>
              </w:rPr>
              <w:t xml:space="preserve">Matter in dispute: </w:t>
            </w:r>
          </w:p>
          <w:p w14:paraId="00000BA8" w14:textId="77777777" w:rsidR="00D11AA1" w:rsidRDefault="00A75907">
            <w:pPr>
              <w:spacing w:before="60" w:after="60"/>
              <w:rPr>
                <w:color w:val="000000"/>
              </w:rPr>
            </w:pPr>
            <w:r>
              <w:rPr>
                <w:color w:val="000000"/>
              </w:rPr>
              <w:t xml:space="preserve">Party who initiated the dispute: </w:t>
            </w:r>
          </w:p>
          <w:p w14:paraId="00000BA9" w14:textId="77777777" w:rsidR="00D11AA1" w:rsidRDefault="00A75907">
            <w:pPr>
              <w:spacing w:before="60" w:after="60"/>
              <w:rPr>
                <w:i/>
                <w:color w:val="000000"/>
              </w:rPr>
            </w:pPr>
            <w:r>
              <w:rPr>
                <w:color w:val="000000"/>
              </w:rPr>
              <w:t xml:space="preserve">Status of dispute: </w:t>
            </w:r>
          </w:p>
        </w:tc>
        <w:tc>
          <w:tcPr>
            <w:tcW w:w="1651" w:type="dxa"/>
          </w:tcPr>
          <w:p w14:paraId="00000BAA" w14:textId="77777777" w:rsidR="00D11AA1" w:rsidRDefault="00D11AA1">
            <w:pPr>
              <w:spacing w:before="60" w:after="60"/>
              <w:rPr>
                <w:i/>
                <w:color w:val="000000"/>
              </w:rPr>
            </w:pPr>
          </w:p>
        </w:tc>
      </w:tr>
      <w:tr w:rsidR="00D11AA1" w14:paraId="55EF298B" w14:textId="77777777">
        <w:tc>
          <w:tcPr>
            <w:tcW w:w="8882" w:type="dxa"/>
            <w:gridSpan w:val="6"/>
          </w:tcPr>
          <w:p w14:paraId="00000BAB" w14:textId="77777777" w:rsidR="00D11AA1" w:rsidRDefault="00A75907">
            <w:pPr>
              <w:jc w:val="center"/>
            </w:pPr>
            <w:r>
              <w:t>Litigation History in accordance with Section III, Evaluation and Qualification Criteria</w:t>
            </w:r>
          </w:p>
        </w:tc>
      </w:tr>
      <w:tr w:rsidR="00D11AA1" w14:paraId="53198AA5" w14:textId="77777777">
        <w:tc>
          <w:tcPr>
            <w:tcW w:w="8882" w:type="dxa"/>
            <w:gridSpan w:val="6"/>
          </w:tcPr>
          <w:p w14:paraId="00000BB1" w14:textId="77777777" w:rsidR="00D11AA1" w:rsidRDefault="00A75907">
            <w:r>
              <w:rPr>
                <w:rFonts w:ascii="Noto Sans Symbols" w:eastAsia="Noto Sans Symbols" w:hAnsi="Noto Sans Symbols" w:cs="Noto Sans Symbols"/>
              </w:rPr>
              <w:t>◻</w:t>
            </w:r>
            <w:r>
              <w:t xml:space="preserve"> </w:t>
            </w:r>
            <w:r>
              <w:tab/>
              <w:t xml:space="preserve">No Litigation History </w:t>
            </w:r>
          </w:p>
          <w:p w14:paraId="00000BB2" w14:textId="77777777" w:rsidR="00D11AA1" w:rsidRDefault="00A75907">
            <w:r>
              <w:rPr>
                <w:rFonts w:ascii="Noto Sans Symbols" w:eastAsia="Noto Sans Symbols" w:hAnsi="Noto Sans Symbols" w:cs="Noto Sans Symbols"/>
              </w:rPr>
              <w:t>◻</w:t>
            </w:r>
            <w:r>
              <w:t xml:space="preserve"> </w:t>
            </w:r>
            <w:r>
              <w:tab/>
              <w:t xml:space="preserve">Litigation History </w:t>
            </w:r>
          </w:p>
        </w:tc>
      </w:tr>
      <w:tr w:rsidR="00D11AA1" w14:paraId="15E8AAEB" w14:textId="77777777">
        <w:tc>
          <w:tcPr>
            <w:tcW w:w="1227" w:type="dxa"/>
          </w:tcPr>
          <w:p w14:paraId="00000BB8" w14:textId="77777777" w:rsidR="00D11AA1" w:rsidRDefault="00A75907">
            <w:pPr>
              <w:jc w:val="center"/>
              <w:rPr>
                <w:b/>
                <w:sz w:val="22"/>
                <w:szCs w:val="22"/>
              </w:rPr>
            </w:pPr>
            <w:r>
              <w:rPr>
                <w:b/>
                <w:sz w:val="22"/>
                <w:szCs w:val="22"/>
              </w:rPr>
              <w:t>Year of award</w:t>
            </w:r>
          </w:p>
        </w:tc>
        <w:tc>
          <w:tcPr>
            <w:tcW w:w="1999" w:type="dxa"/>
            <w:gridSpan w:val="2"/>
          </w:tcPr>
          <w:p w14:paraId="00000BB9" w14:textId="77777777" w:rsidR="00D11AA1" w:rsidRDefault="00A75907">
            <w:pPr>
              <w:jc w:val="center"/>
              <w:rPr>
                <w:b/>
                <w:sz w:val="22"/>
                <w:szCs w:val="22"/>
              </w:rPr>
            </w:pPr>
            <w:r>
              <w:rPr>
                <w:b/>
                <w:sz w:val="22"/>
                <w:szCs w:val="22"/>
              </w:rPr>
              <w:t xml:space="preserve">Outcome as percentage of Net Worth </w:t>
            </w:r>
          </w:p>
        </w:tc>
        <w:tc>
          <w:tcPr>
            <w:tcW w:w="4005" w:type="dxa"/>
            <w:gridSpan w:val="2"/>
          </w:tcPr>
          <w:p w14:paraId="00000BBB" w14:textId="77777777" w:rsidR="00D11AA1" w:rsidRDefault="00A75907">
            <w:pPr>
              <w:jc w:val="center"/>
              <w:rPr>
                <w:b/>
                <w:sz w:val="22"/>
                <w:szCs w:val="22"/>
              </w:rPr>
            </w:pPr>
            <w:r>
              <w:rPr>
                <w:b/>
                <w:sz w:val="22"/>
                <w:szCs w:val="22"/>
              </w:rPr>
              <w:t>Contract Identification</w:t>
            </w:r>
          </w:p>
        </w:tc>
        <w:tc>
          <w:tcPr>
            <w:tcW w:w="1651" w:type="dxa"/>
          </w:tcPr>
          <w:p w14:paraId="00000BBD" w14:textId="77777777" w:rsidR="00D11AA1" w:rsidRDefault="00A75907">
            <w:pPr>
              <w:jc w:val="center"/>
              <w:rPr>
                <w:b/>
                <w:sz w:val="22"/>
                <w:szCs w:val="22"/>
              </w:rPr>
            </w:pPr>
            <w:r>
              <w:rPr>
                <w:b/>
                <w:sz w:val="22"/>
                <w:szCs w:val="22"/>
              </w:rPr>
              <w:t xml:space="preserve">Total Contract Amount (currency), </w:t>
            </w:r>
            <w:r>
              <w:rPr>
                <w:b/>
                <w:color w:val="000000"/>
              </w:rPr>
              <w:t xml:space="preserve">national currency </w:t>
            </w:r>
            <w:r>
              <w:rPr>
                <w:b/>
                <w:sz w:val="22"/>
                <w:szCs w:val="22"/>
              </w:rPr>
              <w:t>Equivalent (exchange rate)</w:t>
            </w:r>
          </w:p>
        </w:tc>
      </w:tr>
      <w:tr w:rsidR="00D11AA1" w14:paraId="19F1BE15" w14:textId="77777777">
        <w:trPr>
          <w:cantSplit/>
        </w:trPr>
        <w:tc>
          <w:tcPr>
            <w:tcW w:w="1227" w:type="dxa"/>
          </w:tcPr>
          <w:p w14:paraId="00000BBE" w14:textId="77777777" w:rsidR="00D11AA1" w:rsidRDefault="00A75907">
            <w:pPr>
              <w:rPr>
                <w:i/>
              </w:rPr>
            </w:pPr>
            <w:r>
              <w:rPr>
                <w:i/>
              </w:rPr>
              <w:lastRenderedPageBreak/>
              <w:t>[insert year]</w:t>
            </w:r>
          </w:p>
        </w:tc>
        <w:tc>
          <w:tcPr>
            <w:tcW w:w="1999" w:type="dxa"/>
            <w:gridSpan w:val="2"/>
          </w:tcPr>
          <w:p w14:paraId="00000BBF" w14:textId="77777777" w:rsidR="00D11AA1" w:rsidRDefault="00A75907">
            <w:pPr>
              <w:rPr>
                <w:i/>
              </w:rPr>
            </w:pPr>
            <w:r>
              <w:rPr>
                <w:i/>
              </w:rPr>
              <w:t>[insert percentage]</w:t>
            </w:r>
          </w:p>
        </w:tc>
        <w:tc>
          <w:tcPr>
            <w:tcW w:w="4005" w:type="dxa"/>
            <w:gridSpan w:val="2"/>
          </w:tcPr>
          <w:p w14:paraId="00000BC1" w14:textId="77777777" w:rsidR="00D11AA1" w:rsidRDefault="00A75907">
            <w:r>
              <w:t>Contract Identification: [indicate complete contract name, number, and any other identification]</w:t>
            </w:r>
          </w:p>
          <w:p w14:paraId="00000BC2" w14:textId="77777777" w:rsidR="00D11AA1" w:rsidRDefault="00A75907">
            <w:r>
              <w:t xml:space="preserve">Name of Employer: </w:t>
            </w:r>
            <w:r>
              <w:rPr>
                <w:i/>
              </w:rPr>
              <w:t>[insert full name]</w:t>
            </w:r>
          </w:p>
          <w:p w14:paraId="00000BC3" w14:textId="77777777" w:rsidR="00D11AA1" w:rsidRDefault="00A75907">
            <w:r>
              <w:t xml:space="preserve">Address of Employer: </w:t>
            </w:r>
            <w:r>
              <w:rPr>
                <w:i/>
              </w:rPr>
              <w:t>[insert street/city/country]</w:t>
            </w:r>
          </w:p>
          <w:p w14:paraId="00000BC4" w14:textId="77777777" w:rsidR="00D11AA1" w:rsidRDefault="00A75907">
            <w:r>
              <w:t xml:space="preserve">Matter in dispute: </w:t>
            </w:r>
            <w:r>
              <w:rPr>
                <w:i/>
              </w:rPr>
              <w:t>[indicate main issues in dispute]</w:t>
            </w:r>
          </w:p>
          <w:p w14:paraId="00000BC5" w14:textId="77777777" w:rsidR="00D11AA1" w:rsidRDefault="00A75907">
            <w:r>
              <w:t xml:space="preserve">Party who initiated the dispute: </w:t>
            </w:r>
            <w:r>
              <w:rPr>
                <w:i/>
              </w:rPr>
              <w:t>[indicate “Employer” or “Contractor”]</w:t>
            </w:r>
          </w:p>
          <w:p w14:paraId="00000BC6" w14:textId="77777777" w:rsidR="00D11AA1" w:rsidRDefault="00A75907">
            <w:pPr>
              <w:rPr>
                <w:i/>
              </w:rPr>
            </w:pPr>
            <w:r>
              <w:t xml:space="preserve">Reason(s) for Litigation and award decision </w:t>
            </w:r>
            <w:r>
              <w:rPr>
                <w:i/>
              </w:rPr>
              <w:t>[indicate main reason(s)]</w:t>
            </w:r>
          </w:p>
        </w:tc>
        <w:tc>
          <w:tcPr>
            <w:tcW w:w="1651" w:type="dxa"/>
          </w:tcPr>
          <w:p w14:paraId="00000BC8" w14:textId="77777777" w:rsidR="00D11AA1" w:rsidRDefault="00A75907">
            <w:pPr>
              <w:rPr>
                <w:i/>
              </w:rPr>
            </w:pPr>
            <w:r>
              <w:rPr>
                <w:i/>
              </w:rPr>
              <w:t>[insert amount]</w:t>
            </w:r>
          </w:p>
        </w:tc>
      </w:tr>
    </w:tbl>
    <w:p w14:paraId="00000BC9" w14:textId="77777777" w:rsidR="00D11AA1" w:rsidRDefault="00D11AA1">
      <w:pPr>
        <w:rPr>
          <w:b/>
        </w:rPr>
      </w:pPr>
    </w:p>
    <w:p w14:paraId="00000BCA" w14:textId="77777777" w:rsidR="00D11AA1" w:rsidRDefault="00A75907">
      <w:pPr>
        <w:pBdr>
          <w:top w:val="nil"/>
          <w:left w:val="nil"/>
          <w:bottom w:val="nil"/>
          <w:right w:val="nil"/>
          <w:between w:val="nil"/>
        </w:pBdr>
        <w:spacing w:after="200"/>
        <w:jc w:val="center"/>
        <w:rPr>
          <w:b/>
          <w:color w:val="000000"/>
          <w:sz w:val="32"/>
          <w:szCs w:val="32"/>
        </w:rPr>
      </w:pPr>
      <w:bookmarkStart w:id="145" w:name="_heading=h.ugmvuj91qf66" w:colFirst="0" w:colLast="0"/>
      <w:bookmarkEnd w:id="145"/>
      <w:r>
        <w:rPr>
          <w:b/>
          <w:color w:val="000000"/>
          <w:sz w:val="32"/>
          <w:szCs w:val="32"/>
        </w:rPr>
        <w:t>Form CON – 3</w:t>
      </w:r>
      <w:r>
        <w:rPr>
          <w:b/>
          <w:color w:val="000000"/>
          <w:sz w:val="32"/>
          <w:szCs w:val="32"/>
        </w:rPr>
        <w:br/>
        <w:t xml:space="preserve">Environmental and Social Performance Declaration </w:t>
      </w:r>
    </w:p>
    <w:p w14:paraId="00000BCB" w14:textId="77777777" w:rsidR="00D11AA1" w:rsidRDefault="00A75907">
      <w:pPr>
        <w:spacing w:before="216" w:line="264" w:lineRule="auto"/>
        <w:ind w:left="72"/>
        <w:jc w:val="center"/>
        <w:rPr>
          <w:i/>
        </w:rPr>
      </w:pPr>
      <w:r>
        <w:rPr>
          <w:i/>
        </w:rPr>
        <w:t>[The following table shall be filled in for the Bidder, each member of a Joint Venture and each Specialized Subcontractor]</w:t>
      </w:r>
    </w:p>
    <w:p w14:paraId="00000BCC" w14:textId="77777777" w:rsidR="00D11AA1" w:rsidRDefault="00D11AA1">
      <w:pPr>
        <w:spacing w:before="216" w:line="264" w:lineRule="auto"/>
        <w:ind w:left="72"/>
        <w:jc w:val="center"/>
        <w:rPr>
          <w:i/>
        </w:rPr>
      </w:pPr>
    </w:p>
    <w:p w14:paraId="00000BCD" w14:textId="77777777" w:rsidR="00D11AA1" w:rsidRDefault="00A75907">
      <w:pPr>
        <w:widowControl w:val="0"/>
        <w:pBdr>
          <w:top w:val="nil"/>
          <w:left w:val="nil"/>
          <w:bottom w:val="nil"/>
          <w:right w:val="nil"/>
          <w:between w:val="nil"/>
        </w:pBdr>
        <w:tabs>
          <w:tab w:val="left" w:pos="8748"/>
        </w:tabs>
        <w:spacing w:after="240"/>
        <w:ind w:left="720" w:right="-360"/>
        <w:jc w:val="right"/>
        <w:rPr>
          <w:b/>
          <w:color w:val="000000"/>
        </w:rPr>
      </w:pPr>
      <w:r>
        <w:rPr>
          <w:color w:val="000000"/>
        </w:rPr>
        <w:t xml:space="preserve">Bidder’s Name: </w:t>
      </w:r>
      <w:r>
        <w:rPr>
          <w:i/>
          <w:color w:val="000000"/>
        </w:rPr>
        <w:t>[insert full name]</w:t>
      </w:r>
      <w:r>
        <w:rPr>
          <w:i/>
          <w:color w:val="000000"/>
        </w:rPr>
        <w:br/>
      </w:r>
      <w:r>
        <w:rPr>
          <w:color w:val="000000"/>
        </w:rPr>
        <w:t xml:space="preserve">Date: </w:t>
      </w:r>
      <w:r>
        <w:rPr>
          <w:i/>
          <w:color w:val="000000"/>
        </w:rPr>
        <w:t>[insert day, month, year]</w:t>
      </w:r>
      <w:r>
        <w:rPr>
          <w:i/>
          <w:color w:val="000000"/>
        </w:rPr>
        <w:br/>
      </w:r>
      <w:r>
        <w:rPr>
          <w:color w:val="000000"/>
        </w:rPr>
        <w:t xml:space="preserve">Joint Venture Member’s or Specialized Subcontractor’s Name: </w:t>
      </w:r>
      <w:r>
        <w:rPr>
          <w:i/>
          <w:color w:val="000000"/>
        </w:rPr>
        <w:t>[insert</w:t>
      </w:r>
      <w:r>
        <w:rPr>
          <w:color w:val="000000"/>
        </w:rPr>
        <w:t xml:space="preserve"> </w:t>
      </w:r>
      <w:r>
        <w:rPr>
          <w:i/>
          <w:color w:val="000000"/>
        </w:rPr>
        <w:t>full name]</w:t>
      </w:r>
      <w:r>
        <w:rPr>
          <w:i/>
          <w:color w:val="000000"/>
        </w:rPr>
        <w:br/>
      </w:r>
      <w:r>
        <w:rPr>
          <w:color w:val="000000"/>
        </w:rPr>
        <w:t xml:space="preserve">RFB No. and title: </w:t>
      </w:r>
      <w:r>
        <w:rPr>
          <w:i/>
          <w:color w:val="000000"/>
        </w:rPr>
        <w:t>[insert RFB number and title]</w:t>
      </w:r>
      <w:r>
        <w:rPr>
          <w:i/>
          <w:color w:val="000000"/>
        </w:rPr>
        <w:br/>
      </w:r>
      <w:r>
        <w:rPr>
          <w:color w:val="000000"/>
        </w:rPr>
        <w:t xml:space="preserve">Page </w:t>
      </w:r>
      <w:r>
        <w:rPr>
          <w:i/>
          <w:color w:val="000000"/>
        </w:rPr>
        <w:t xml:space="preserve">[insert page number] </w:t>
      </w:r>
      <w:r>
        <w:rPr>
          <w:color w:val="000000"/>
        </w:rPr>
        <w:t xml:space="preserve">of </w:t>
      </w:r>
      <w:r>
        <w:rPr>
          <w:i/>
          <w:color w:val="000000"/>
        </w:rPr>
        <w:t xml:space="preserve">[insert total number] </w:t>
      </w:r>
      <w:r>
        <w:rPr>
          <w:color w:val="000000"/>
        </w:rPr>
        <w:t>pages</w:t>
      </w:r>
    </w:p>
    <w:tbl>
      <w:tblPr>
        <w:tblStyle w:val="28"/>
        <w:tblW w:w="9388" w:type="dxa"/>
        <w:tblInd w:w="3" w:type="dxa"/>
        <w:tblLayout w:type="fixed"/>
        <w:tblLook w:val="0000" w:firstRow="0" w:lastRow="0" w:firstColumn="0" w:lastColumn="0" w:noHBand="0" w:noVBand="0"/>
      </w:tblPr>
      <w:tblGrid>
        <w:gridCol w:w="968"/>
        <w:gridCol w:w="1530"/>
        <w:gridCol w:w="5127"/>
        <w:gridCol w:w="1763"/>
      </w:tblGrid>
      <w:tr w:rsidR="00D11AA1" w14:paraId="6A15F4C2" w14:textId="77777777">
        <w:tc>
          <w:tcPr>
            <w:tcW w:w="9389" w:type="dxa"/>
            <w:gridSpan w:val="4"/>
            <w:tcBorders>
              <w:top w:val="single" w:sz="4" w:space="0" w:color="000000"/>
              <w:left w:val="single" w:sz="4" w:space="0" w:color="000000"/>
              <w:bottom w:val="single" w:sz="4" w:space="0" w:color="000000"/>
              <w:right w:val="single" w:sz="4" w:space="0" w:color="000000"/>
            </w:tcBorders>
          </w:tcPr>
          <w:p w14:paraId="00000BCE" w14:textId="77777777" w:rsidR="00D11AA1" w:rsidRDefault="00A75907">
            <w:pPr>
              <w:spacing w:before="80"/>
              <w:jc w:val="center"/>
              <w:rPr>
                <w:sz w:val="32"/>
                <w:szCs w:val="32"/>
              </w:rPr>
            </w:pPr>
            <w:r>
              <w:rPr>
                <w:sz w:val="32"/>
                <w:szCs w:val="32"/>
              </w:rPr>
              <w:t xml:space="preserve">Environmental and Social Performance Declaration </w:t>
            </w:r>
          </w:p>
          <w:p w14:paraId="00000BCF" w14:textId="77777777" w:rsidR="00D11AA1" w:rsidRDefault="00A75907">
            <w:pPr>
              <w:spacing w:after="80"/>
              <w:jc w:val="center"/>
            </w:pPr>
            <w:r>
              <w:t>in accordance with Section III, Qualification Criteria, and Requirements</w:t>
            </w:r>
          </w:p>
        </w:tc>
      </w:tr>
      <w:tr w:rsidR="00D11AA1" w14:paraId="675B9B1A" w14:textId="77777777">
        <w:tc>
          <w:tcPr>
            <w:tcW w:w="9389" w:type="dxa"/>
            <w:gridSpan w:val="4"/>
            <w:tcBorders>
              <w:top w:val="single" w:sz="4" w:space="0" w:color="000000"/>
              <w:left w:val="single" w:sz="4" w:space="0" w:color="000000"/>
              <w:bottom w:val="single" w:sz="4" w:space="0" w:color="000000"/>
              <w:right w:val="single" w:sz="4" w:space="0" w:color="000000"/>
            </w:tcBorders>
          </w:tcPr>
          <w:p w14:paraId="00000BD3" w14:textId="77777777" w:rsidR="00D11AA1" w:rsidRDefault="00A75907">
            <w:pPr>
              <w:spacing w:before="40" w:after="120"/>
              <w:ind w:left="540" w:hanging="441"/>
              <w:jc w:val="both"/>
            </w:pPr>
            <w:r>
              <w:rPr>
                <w:rFonts w:ascii="Noto Sans Symbols" w:eastAsia="Noto Sans Symbols" w:hAnsi="Noto Sans Symbols" w:cs="Noto Sans Symbols"/>
              </w:rPr>
              <w:t>◻</w:t>
            </w:r>
            <w:r>
              <w:tab/>
            </w:r>
            <w:r>
              <w:rPr>
                <w:b/>
              </w:rPr>
              <w:t>No suspension or termination of contract</w:t>
            </w:r>
            <w:r>
              <w:t>: An employer has not suspended or terminated a contract and/or called the performance security for a contract for reasons related to Environmental, or Social (ES) performance since the date specified in Section III, Evaluation and Qualification Criteria, Sub-Factor 2.5.</w:t>
            </w:r>
          </w:p>
          <w:p w14:paraId="00000BD4" w14:textId="77777777" w:rsidR="00D11AA1" w:rsidRDefault="00A75907">
            <w:pPr>
              <w:spacing w:before="40" w:after="120"/>
              <w:ind w:left="540" w:hanging="441"/>
              <w:jc w:val="both"/>
            </w:pPr>
            <w:r>
              <w:rPr>
                <w:rFonts w:ascii="Noto Sans Symbols" w:eastAsia="Noto Sans Symbols" w:hAnsi="Noto Sans Symbols" w:cs="Noto Sans Symbols"/>
              </w:rPr>
              <w:t>◻</w:t>
            </w:r>
            <w:r>
              <w:tab/>
            </w:r>
            <w:r>
              <w:rPr>
                <w:b/>
              </w:rPr>
              <w:t>Declaration of suspension or termination of contract</w:t>
            </w:r>
            <w:r>
              <w:t>:  The following contract(s) has/have been suspended or terminated and/or Performance Security called by an employer(s) for reasons related to Environmental, or Social (ES)performance since the date specified in Section III, Evaluation and Qualification Criteria, Sub-Factor 2.5. Details are described below:</w:t>
            </w:r>
          </w:p>
        </w:tc>
      </w:tr>
      <w:tr w:rsidR="00D11AA1" w14:paraId="405A327A" w14:textId="77777777">
        <w:tc>
          <w:tcPr>
            <w:tcW w:w="968" w:type="dxa"/>
            <w:tcBorders>
              <w:top w:val="single" w:sz="4" w:space="0" w:color="000000"/>
              <w:left w:val="single" w:sz="4" w:space="0" w:color="000000"/>
              <w:bottom w:val="single" w:sz="4" w:space="0" w:color="000000"/>
              <w:right w:val="single" w:sz="4" w:space="0" w:color="000000"/>
            </w:tcBorders>
          </w:tcPr>
          <w:p w14:paraId="00000BD8" w14:textId="77777777" w:rsidR="00D11AA1" w:rsidRDefault="00A75907">
            <w:pPr>
              <w:spacing w:before="40" w:after="120"/>
              <w:ind w:left="102"/>
              <w:rPr>
                <w:b/>
              </w:rPr>
            </w:pPr>
            <w:r>
              <w:rPr>
                <w:b/>
              </w:rPr>
              <w:t>Year</w:t>
            </w:r>
          </w:p>
        </w:tc>
        <w:tc>
          <w:tcPr>
            <w:tcW w:w="1530" w:type="dxa"/>
            <w:tcBorders>
              <w:top w:val="single" w:sz="4" w:space="0" w:color="000000"/>
              <w:left w:val="single" w:sz="4" w:space="0" w:color="000000"/>
              <w:bottom w:val="single" w:sz="4" w:space="0" w:color="000000"/>
              <w:right w:val="single" w:sz="4" w:space="0" w:color="000000"/>
            </w:tcBorders>
          </w:tcPr>
          <w:p w14:paraId="00000BD9" w14:textId="77777777" w:rsidR="00D11AA1" w:rsidRDefault="00A75907">
            <w:pPr>
              <w:spacing w:before="40" w:after="120"/>
              <w:ind w:left="112"/>
              <w:jc w:val="center"/>
              <w:rPr>
                <w:b/>
              </w:rPr>
            </w:pPr>
            <w:r>
              <w:rPr>
                <w:b/>
              </w:rPr>
              <w:t>Suspended or terminated portion of contract</w:t>
            </w:r>
          </w:p>
        </w:tc>
        <w:tc>
          <w:tcPr>
            <w:tcW w:w="5128" w:type="dxa"/>
            <w:tcBorders>
              <w:top w:val="single" w:sz="4" w:space="0" w:color="000000"/>
              <w:left w:val="single" w:sz="4" w:space="0" w:color="000000"/>
              <w:bottom w:val="single" w:sz="4" w:space="0" w:color="000000"/>
              <w:right w:val="single" w:sz="4" w:space="0" w:color="000000"/>
            </w:tcBorders>
          </w:tcPr>
          <w:p w14:paraId="00000BDA" w14:textId="77777777" w:rsidR="00D11AA1" w:rsidRDefault="00A75907">
            <w:pPr>
              <w:spacing w:before="40" w:after="120"/>
              <w:ind w:left="1323"/>
              <w:rPr>
                <w:b/>
              </w:rPr>
            </w:pPr>
            <w:r>
              <w:rPr>
                <w:b/>
              </w:rPr>
              <w:t>Contract Identification</w:t>
            </w:r>
          </w:p>
          <w:p w14:paraId="00000BDB" w14:textId="77777777" w:rsidR="00D11AA1" w:rsidRDefault="00D11AA1">
            <w:pPr>
              <w:spacing w:before="40" w:after="120"/>
              <w:ind w:left="60"/>
              <w:rPr>
                <w:i/>
              </w:rPr>
            </w:pPr>
          </w:p>
        </w:tc>
        <w:tc>
          <w:tcPr>
            <w:tcW w:w="1763" w:type="dxa"/>
            <w:tcBorders>
              <w:top w:val="single" w:sz="4" w:space="0" w:color="000000"/>
              <w:left w:val="single" w:sz="4" w:space="0" w:color="000000"/>
              <w:bottom w:val="single" w:sz="4" w:space="0" w:color="000000"/>
              <w:right w:val="single" w:sz="4" w:space="0" w:color="000000"/>
            </w:tcBorders>
          </w:tcPr>
          <w:p w14:paraId="00000BDC" w14:textId="77777777" w:rsidR="00D11AA1" w:rsidRDefault="00A75907">
            <w:pPr>
              <w:spacing w:before="40" w:after="120"/>
              <w:jc w:val="center"/>
              <w:rPr>
                <w:i/>
              </w:rPr>
            </w:pPr>
            <w:r>
              <w:rPr>
                <w:b/>
              </w:rPr>
              <w:t xml:space="preserve">Total Contract Amount (current value, currency, exchange rate and </w:t>
            </w:r>
            <w:r>
              <w:rPr>
                <w:b/>
                <w:color w:val="000000"/>
              </w:rPr>
              <w:t xml:space="preserve">national </w:t>
            </w:r>
            <w:r>
              <w:rPr>
                <w:b/>
                <w:color w:val="000000"/>
              </w:rPr>
              <w:lastRenderedPageBreak/>
              <w:t xml:space="preserve">currency </w:t>
            </w:r>
            <w:r>
              <w:rPr>
                <w:b/>
              </w:rPr>
              <w:t>equivalent)</w:t>
            </w:r>
          </w:p>
        </w:tc>
      </w:tr>
      <w:tr w:rsidR="00D11AA1" w14:paraId="5F4F39BA" w14:textId="77777777">
        <w:tc>
          <w:tcPr>
            <w:tcW w:w="968" w:type="dxa"/>
            <w:tcBorders>
              <w:top w:val="single" w:sz="4" w:space="0" w:color="000000"/>
              <w:left w:val="single" w:sz="4" w:space="0" w:color="000000"/>
              <w:bottom w:val="single" w:sz="4" w:space="0" w:color="000000"/>
              <w:right w:val="single" w:sz="4" w:space="0" w:color="000000"/>
            </w:tcBorders>
          </w:tcPr>
          <w:p w14:paraId="00000BDD" w14:textId="77777777" w:rsidR="00D11AA1" w:rsidRDefault="00A75907">
            <w:pPr>
              <w:spacing w:before="40" w:after="120"/>
            </w:pPr>
            <w:r>
              <w:rPr>
                <w:i/>
              </w:rPr>
              <w:lastRenderedPageBreak/>
              <w:t>[insert year]</w:t>
            </w:r>
          </w:p>
        </w:tc>
        <w:tc>
          <w:tcPr>
            <w:tcW w:w="1530" w:type="dxa"/>
            <w:tcBorders>
              <w:top w:val="single" w:sz="4" w:space="0" w:color="000000"/>
              <w:left w:val="single" w:sz="4" w:space="0" w:color="000000"/>
              <w:bottom w:val="single" w:sz="4" w:space="0" w:color="000000"/>
              <w:right w:val="single" w:sz="4" w:space="0" w:color="000000"/>
            </w:tcBorders>
          </w:tcPr>
          <w:p w14:paraId="00000BDE" w14:textId="77777777" w:rsidR="00D11AA1" w:rsidRDefault="00A75907">
            <w:pPr>
              <w:spacing w:before="40" w:after="120"/>
            </w:pPr>
            <w:r>
              <w:rPr>
                <w:i/>
              </w:rPr>
              <w:t>[insert amount and percentage]</w:t>
            </w:r>
          </w:p>
        </w:tc>
        <w:tc>
          <w:tcPr>
            <w:tcW w:w="5128" w:type="dxa"/>
            <w:tcBorders>
              <w:top w:val="single" w:sz="4" w:space="0" w:color="000000"/>
              <w:left w:val="single" w:sz="4" w:space="0" w:color="000000"/>
              <w:bottom w:val="single" w:sz="4" w:space="0" w:color="000000"/>
              <w:right w:val="single" w:sz="4" w:space="0" w:color="000000"/>
            </w:tcBorders>
          </w:tcPr>
          <w:p w14:paraId="00000BDF" w14:textId="77777777" w:rsidR="00D11AA1" w:rsidRDefault="00A75907">
            <w:pPr>
              <w:spacing w:before="40" w:after="120"/>
              <w:ind w:left="60"/>
              <w:rPr>
                <w:i/>
              </w:rPr>
            </w:pPr>
            <w:r>
              <w:t xml:space="preserve">Contract Identification: </w:t>
            </w:r>
            <w:r>
              <w:rPr>
                <w:i/>
              </w:rPr>
              <w:t>[indicate complete contract name/ number, and any other identification]</w:t>
            </w:r>
          </w:p>
          <w:p w14:paraId="00000BE0" w14:textId="77777777" w:rsidR="00D11AA1" w:rsidRDefault="00A75907">
            <w:pPr>
              <w:spacing w:before="40" w:after="120"/>
              <w:ind w:left="60"/>
              <w:rPr>
                <w:i/>
              </w:rPr>
            </w:pPr>
            <w:r>
              <w:t xml:space="preserve">Name of Employer: </w:t>
            </w:r>
            <w:r>
              <w:rPr>
                <w:i/>
              </w:rPr>
              <w:t>[insert full name]</w:t>
            </w:r>
          </w:p>
          <w:p w14:paraId="00000BE1" w14:textId="77777777" w:rsidR="00D11AA1" w:rsidRDefault="00A75907">
            <w:pPr>
              <w:spacing w:before="40" w:after="120"/>
              <w:ind w:left="58"/>
              <w:rPr>
                <w:i/>
              </w:rPr>
            </w:pPr>
            <w:r>
              <w:t xml:space="preserve">Address of Employer: </w:t>
            </w:r>
            <w:r>
              <w:rPr>
                <w:i/>
              </w:rPr>
              <w:t>[insert street/city/country]</w:t>
            </w:r>
          </w:p>
          <w:p w14:paraId="00000BE2" w14:textId="77777777" w:rsidR="00D11AA1" w:rsidRDefault="00A75907">
            <w:pPr>
              <w:spacing w:before="40" w:after="120"/>
              <w:ind w:left="58"/>
            </w:pPr>
            <w:r>
              <w:t xml:space="preserve">Reason(s) for suspension or termination: </w:t>
            </w:r>
            <w:r>
              <w:rPr>
                <w:i/>
              </w:rPr>
              <w:t>[indicate main reason(s) e.g. for gender-based violence; sexual exploitation or sexual abuse breaches]</w:t>
            </w:r>
          </w:p>
        </w:tc>
        <w:tc>
          <w:tcPr>
            <w:tcW w:w="1763" w:type="dxa"/>
            <w:tcBorders>
              <w:top w:val="single" w:sz="4" w:space="0" w:color="000000"/>
              <w:left w:val="single" w:sz="4" w:space="0" w:color="000000"/>
              <w:bottom w:val="single" w:sz="4" w:space="0" w:color="000000"/>
              <w:right w:val="single" w:sz="4" w:space="0" w:color="000000"/>
            </w:tcBorders>
          </w:tcPr>
          <w:p w14:paraId="00000BE3" w14:textId="77777777" w:rsidR="00D11AA1" w:rsidRDefault="00A75907">
            <w:pPr>
              <w:spacing w:before="40" w:after="120"/>
            </w:pPr>
            <w:r>
              <w:rPr>
                <w:i/>
              </w:rPr>
              <w:t>[insert amount]</w:t>
            </w:r>
          </w:p>
        </w:tc>
      </w:tr>
      <w:tr w:rsidR="00D11AA1" w14:paraId="7D667261" w14:textId="77777777">
        <w:tc>
          <w:tcPr>
            <w:tcW w:w="968" w:type="dxa"/>
            <w:tcBorders>
              <w:top w:val="single" w:sz="4" w:space="0" w:color="000000"/>
              <w:left w:val="single" w:sz="4" w:space="0" w:color="000000"/>
              <w:bottom w:val="single" w:sz="4" w:space="0" w:color="000000"/>
              <w:right w:val="single" w:sz="4" w:space="0" w:color="000000"/>
            </w:tcBorders>
          </w:tcPr>
          <w:p w14:paraId="00000BE4" w14:textId="77777777" w:rsidR="00D11AA1" w:rsidRDefault="00A75907">
            <w:pPr>
              <w:spacing w:before="40" w:after="120"/>
              <w:rPr>
                <w:i/>
              </w:rPr>
            </w:pPr>
            <w:r>
              <w:rPr>
                <w:i/>
              </w:rPr>
              <w:t>[insert year]</w:t>
            </w:r>
          </w:p>
        </w:tc>
        <w:tc>
          <w:tcPr>
            <w:tcW w:w="1530" w:type="dxa"/>
            <w:tcBorders>
              <w:top w:val="single" w:sz="4" w:space="0" w:color="000000"/>
              <w:left w:val="single" w:sz="4" w:space="0" w:color="000000"/>
              <w:bottom w:val="single" w:sz="4" w:space="0" w:color="000000"/>
              <w:right w:val="single" w:sz="4" w:space="0" w:color="000000"/>
            </w:tcBorders>
          </w:tcPr>
          <w:p w14:paraId="00000BE5" w14:textId="77777777" w:rsidR="00D11AA1" w:rsidRDefault="00A75907">
            <w:pPr>
              <w:spacing w:before="40" w:after="120"/>
              <w:rPr>
                <w:i/>
              </w:rPr>
            </w:pPr>
            <w:r>
              <w:rPr>
                <w:i/>
              </w:rPr>
              <w:t>[insert amount and percentage]</w:t>
            </w:r>
          </w:p>
        </w:tc>
        <w:tc>
          <w:tcPr>
            <w:tcW w:w="5128" w:type="dxa"/>
            <w:tcBorders>
              <w:top w:val="single" w:sz="4" w:space="0" w:color="000000"/>
              <w:left w:val="single" w:sz="4" w:space="0" w:color="000000"/>
              <w:bottom w:val="single" w:sz="4" w:space="0" w:color="000000"/>
              <w:right w:val="single" w:sz="4" w:space="0" w:color="000000"/>
            </w:tcBorders>
          </w:tcPr>
          <w:p w14:paraId="00000BE6" w14:textId="77777777" w:rsidR="00D11AA1" w:rsidRDefault="00A75907">
            <w:pPr>
              <w:spacing w:before="40" w:after="120"/>
              <w:ind w:left="60"/>
              <w:rPr>
                <w:i/>
              </w:rPr>
            </w:pPr>
            <w:r>
              <w:t xml:space="preserve">Contract Identification: </w:t>
            </w:r>
            <w:r>
              <w:rPr>
                <w:i/>
              </w:rPr>
              <w:t>[indicate complete contract name/ number, and any other identification]</w:t>
            </w:r>
          </w:p>
          <w:p w14:paraId="00000BE7" w14:textId="77777777" w:rsidR="00D11AA1" w:rsidRDefault="00A75907">
            <w:pPr>
              <w:spacing w:before="40" w:after="120"/>
              <w:ind w:left="60"/>
              <w:rPr>
                <w:i/>
              </w:rPr>
            </w:pPr>
            <w:r>
              <w:t xml:space="preserve">Name of Employer: </w:t>
            </w:r>
            <w:r>
              <w:rPr>
                <w:i/>
              </w:rPr>
              <w:t>[insert full name]</w:t>
            </w:r>
          </w:p>
          <w:p w14:paraId="00000BE8" w14:textId="77777777" w:rsidR="00D11AA1" w:rsidRDefault="00A75907">
            <w:pPr>
              <w:spacing w:before="40" w:after="120"/>
              <w:ind w:left="58"/>
              <w:rPr>
                <w:i/>
              </w:rPr>
            </w:pPr>
            <w:r>
              <w:t xml:space="preserve">Address of Employer: </w:t>
            </w:r>
            <w:r>
              <w:rPr>
                <w:i/>
              </w:rPr>
              <w:t>[insert street/city/country]</w:t>
            </w:r>
          </w:p>
          <w:p w14:paraId="00000BE9" w14:textId="77777777" w:rsidR="00D11AA1" w:rsidRDefault="00A75907">
            <w:pPr>
              <w:spacing w:before="40" w:after="120"/>
              <w:ind w:left="60"/>
            </w:pPr>
            <w:r>
              <w:t xml:space="preserve">Reason(s) for suspension or termination: </w:t>
            </w:r>
            <w:r>
              <w:rPr>
                <w:i/>
              </w:rPr>
              <w:t>[indicate main reason(s)]</w:t>
            </w:r>
          </w:p>
        </w:tc>
        <w:tc>
          <w:tcPr>
            <w:tcW w:w="1763" w:type="dxa"/>
            <w:tcBorders>
              <w:top w:val="single" w:sz="4" w:space="0" w:color="000000"/>
              <w:left w:val="single" w:sz="4" w:space="0" w:color="000000"/>
              <w:bottom w:val="single" w:sz="4" w:space="0" w:color="000000"/>
              <w:right w:val="single" w:sz="4" w:space="0" w:color="000000"/>
            </w:tcBorders>
          </w:tcPr>
          <w:p w14:paraId="00000BEA" w14:textId="77777777" w:rsidR="00D11AA1" w:rsidRDefault="00A75907">
            <w:pPr>
              <w:spacing w:before="40" w:after="120"/>
              <w:rPr>
                <w:i/>
              </w:rPr>
            </w:pPr>
            <w:r>
              <w:rPr>
                <w:i/>
              </w:rPr>
              <w:t>[insert amount]</w:t>
            </w:r>
          </w:p>
        </w:tc>
      </w:tr>
      <w:tr w:rsidR="00D11AA1" w14:paraId="5E3EDCF6" w14:textId="77777777">
        <w:tc>
          <w:tcPr>
            <w:tcW w:w="968" w:type="dxa"/>
            <w:tcBorders>
              <w:top w:val="single" w:sz="4" w:space="0" w:color="000000"/>
              <w:left w:val="single" w:sz="4" w:space="0" w:color="000000"/>
              <w:bottom w:val="single" w:sz="4" w:space="0" w:color="000000"/>
              <w:right w:val="single" w:sz="4" w:space="0" w:color="000000"/>
            </w:tcBorders>
          </w:tcPr>
          <w:p w14:paraId="00000BEB" w14:textId="77777777" w:rsidR="00D11AA1" w:rsidRDefault="00A75907">
            <w:pPr>
              <w:spacing w:before="40" w:after="120"/>
              <w:rPr>
                <w:i/>
              </w:rPr>
            </w:pPr>
            <w:r>
              <w:rPr>
                <w:i/>
              </w:rPr>
              <w:t>…</w:t>
            </w:r>
          </w:p>
        </w:tc>
        <w:tc>
          <w:tcPr>
            <w:tcW w:w="1530" w:type="dxa"/>
            <w:tcBorders>
              <w:top w:val="single" w:sz="4" w:space="0" w:color="000000"/>
              <w:left w:val="single" w:sz="4" w:space="0" w:color="000000"/>
              <w:bottom w:val="single" w:sz="4" w:space="0" w:color="000000"/>
              <w:right w:val="single" w:sz="4" w:space="0" w:color="000000"/>
            </w:tcBorders>
          </w:tcPr>
          <w:p w14:paraId="00000BEC" w14:textId="77777777" w:rsidR="00D11AA1" w:rsidRDefault="00A75907">
            <w:pPr>
              <w:spacing w:before="40" w:after="120"/>
              <w:rPr>
                <w:i/>
              </w:rPr>
            </w:pPr>
            <w:r>
              <w:rPr>
                <w:i/>
              </w:rPr>
              <w:t>…</w:t>
            </w:r>
          </w:p>
        </w:tc>
        <w:tc>
          <w:tcPr>
            <w:tcW w:w="5128" w:type="dxa"/>
            <w:tcBorders>
              <w:top w:val="single" w:sz="4" w:space="0" w:color="000000"/>
              <w:left w:val="single" w:sz="4" w:space="0" w:color="000000"/>
              <w:bottom w:val="single" w:sz="4" w:space="0" w:color="000000"/>
              <w:right w:val="single" w:sz="4" w:space="0" w:color="000000"/>
            </w:tcBorders>
          </w:tcPr>
          <w:p w14:paraId="00000BED" w14:textId="77777777" w:rsidR="00D11AA1" w:rsidRDefault="00A75907">
            <w:pPr>
              <w:spacing w:before="40" w:after="120"/>
              <w:ind w:left="60"/>
              <w:rPr>
                <w:i/>
              </w:rPr>
            </w:pPr>
            <w:r>
              <w:rPr>
                <w:i/>
              </w:rPr>
              <w:t>[list all applicable contracts]</w:t>
            </w:r>
          </w:p>
        </w:tc>
        <w:tc>
          <w:tcPr>
            <w:tcW w:w="1763" w:type="dxa"/>
            <w:tcBorders>
              <w:top w:val="single" w:sz="4" w:space="0" w:color="000000"/>
              <w:left w:val="single" w:sz="4" w:space="0" w:color="000000"/>
              <w:bottom w:val="single" w:sz="4" w:space="0" w:color="000000"/>
              <w:right w:val="single" w:sz="4" w:space="0" w:color="000000"/>
            </w:tcBorders>
          </w:tcPr>
          <w:p w14:paraId="00000BEE" w14:textId="77777777" w:rsidR="00D11AA1" w:rsidRDefault="00A75907">
            <w:pPr>
              <w:spacing w:before="40" w:after="120"/>
              <w:rPr>
                <w:i/>
              </w:rPr>
            </w:pPr>
            <w:r>
              <w:rPr>
                <w:i/>
              </w:rPr>
              <w:t>…</w:t>
            </w:r>
          </w:p>
        </w:tc>
      </w:tr>
      <w:tr w:rsidR="00D11AA1" w14:paraId="2CAFAE99" w14:textId="77777777">
        <w:tc>
          <w:tcPr>
            <w:tcW w:w="9389" w:type="dxa"/>
            <w:gridSpan w:val="4"/>
            <w:tcBorders>
              <w:top w:val="single" w:sz="4" w:space="0" w:color="000000"/>
              <w:left w:val="single" w:sz="4" w:space="0" w:color="000000"/>
              <w:bottom w:val="single" w:sz="4" w:space="0" w:color="000000"/>
              <w:right w:val="single" w:sz="4" w:space="0" w:color="000000"/>
            </w:tcBorders>
          </w:tcPr>
          <w:p w14:paraId="00000BEF" w14:textId="77777777" w:rsidR="00D11AA1" w:rsidRDefault="00A75907">
            <w:pPr>
              <w:spacing w:before="40" w:after="120"/>
              <w:rPr>
                <w:i/>
              </w:rPr>
            </w:pPr>
            <w:r>
              <w:rPr>
                <w:b/>
              </w:rPr>
              <w:t>Performance Security called by an employer(s) for reasons related to ES performance</w:t>
            </w:r>
          </w:p>
        </w:tc>
      </w:tr>
      <w:tr w:rsidR="00D11AA1" w14:paraId="6AC9E644" w14:textId="77777777">
        <w:tc>
          <w:tcPr>
            <w:tcW w:w="968" w:type="dxa"/>
            <w:tcBorders>
              <w:top w:val="single" w:sz="4" w:space="0" w:color="000000"/>
              <w:left w:val="single" w:sz="4" w:space="0" w:color="000000"/>
              <w:bottom w:val="single" w:sz="4" w:space="0" w:color="000000"/>
              <w:right w:val="single" w:sz="4" w:space="0" w:color="000000"/>
            </w:tcBorders>
          </w:tcPr>
          <w:p w14:paraId="00000BF3" w14:textId="77777777" w:rsidR="00D11AA1" w:rsidRDefault="00A75907">
            <w:pPr>
              <w:spacing w:before="40" w:after="120"/>
              <w:rPr>
                <w:i/>
              </w:rPr>
            </w:pPr>
            <w:r>
              <w:t>Year</w:t>
            </w:r>
          </w:p>
        </w:tc>
        <w:tc>
          <w:tcPr>
            <w:tcW w:w="6658" w:type="dxa"/>
            <w:gridSpan w:val="2"/>
            <w:tcBorders>
              <w:top w:val="single" w:sz="4" w:space="0" w:color="000000"/>
              <w:left w:val="single" w:sz="4" w:space="0" w:color="000000"/>
              <w:bottom w:val="single" w:sz="4" w:space="0" w:color="000000"/>
              <w:right w:val="single" w:sz="4" w:space="0" w:color="000000"/>
            </w:tcBorders>
          </w:tcPr>
          <w:p w14:paraId="00000BF4" w14:textId="77777777" w:rsidR="00D11AA1" w:rsidRDefault="00A75907">
            <w:pPr>
              <w:spacing w:before="40" w:after="120"/>
              <w:ind w:left="1323"/>
            </w:pPr>
            <w:r>
              <w:t>Contract Identification</w:t>
            </w:r>
          </w:p>
          <w:p w14:paraId="00000BF5" w14:textId="77777777" w:rsidR="00D11AA1" w:rsidRDefault="00D11AA1">
            <w:pPr>
              <w:spacing w:before="40" w:after="120"/>
              <w:ind w:left="60"/>
              <w:rPr>
                <w:i/>
              </w:rPr>
            </w:pPr>
          </w:p>
        </w:tc>
        <w:tc>
          <w:tcPr>
            <w:tcW w:w="1763" w:type="dxa"/>
            <w:tcBorders>
              <w:top w:val="single" w:sz="4" w:space="0" w:color="000000"/>
              <w:left w:val="single" w:sz="4" w:space="0" w:color="000000"/>
              <w:bottom w:val="single" w:sz="4" w:space="0" w:color="000000"/>
              <w:right w:val="single" w:sz="4" w:space="0" w:color="000000"/>
            </w:tcBorders>
          </w:tcPr>
          <w:p w14:paraId="00000BF7" w14:textId="77777777" w:rsidR="00D11AA1" w:rsidRDefault="00A75907">
            <w:pPr>
              <w:spacing w:before="40" w:after="120"/>
              <w:rPr>
                <w:i/>
              </w:rPr>
            </w:pPr>
            <w:r>
              <w:t xml:space="preserve">Total Contract Amount (current value, currency, exchange rate and </w:t>
            </w:r>
            <w:r>
              <w:rPr>
                <w:b/>
                <w:color w:val="000000"/>
              </w:rPr>
              <w:t xml:space="preserve">national currency </w:t>
            </w:r>
            <w:r>
              <w:t>equivalent)</w:t>
            </w:r>
          </w:p>
        </w:tc>
      </w:tr>
      <w:tr w:rsidR="00D11AA1" w14:paraId="5E93B1DE" w14:textId="77777777">
        <w:tc>
          <w:tcPr>
            <w:tcW w:w="968" w:type="dxa"/>
            <w:tcBorders>
              <w:top w:val="single" w:sz="4" w:space="0" w:color="000000"/>
              <w:left w:val="single" w:sz="4" w:space="0" w:color="000000"/>
              <w:bottom w:val="single" w:sz="4" w:space="0" w:color="000000"/>
              <w:right w:val="single" w:sz="4" w:space="0" w:color="000000"/>
            </w:tcBorders>
          </w:tcPr>
          <w:p w14:paraId="00000BF8" w14:textId="77777777" w:rsidR="00D11AA1" w:rsidRDefault="00A75907">
            <w:pPr>
              <w:spacing w:before="40" w:after="120"/>
              <w:rPr>
                <w:i/>
              </w:rPr>
            </w:pPr>
            <w:r>
              <w:rPr>
                <w:i/>
              </w:rPr>
              <w:t>[insert year]</w:t>
            </w:r>
          </w:p>
        </w:tc>
        <w:tc>
          <w:tcPr>
            <w:tcW w:w="6658" w:type="dxa"/>
            <w:gridSpan w:val="2"/>
            <w:tcBorders>
              <w:top w:val="single" w:sz="4" w:space="0" w:color="000000"/>
              <w:left w:val="single" w:sz="4" w:space="0" w:color="000000"/>
              <w:bottom w:val="single" w:sz="4" w:space="0" w:color="000000"/>
              <w:right w:val="single" w:sz="4" w:space="0" w:color="000000"/>
            </w:tcBorders>
          </w:tcPr>
          <w:p w14:paraId="00000BF9" w14:textId="77777777" w:rsidR="00D11AA1" w:rsidRDefault="00A75907">
            <w:pPr>
              <w:spacing w:before="40" w:after="120"/>
              <w:ind w:left="60"/>
              <w:rPr>
                <w:i/>
              </w:rPr>
            </w:pPr>
            <w:r>
              <w:t xml:space="preserve">Contract Identification: </w:t>
            </w:r>
            <w:r>
              <w:rPr>
                <w:i/>
              </w:rPr>
              <w:t>[indicate complete contract name/ number, and any other identification]</w:t>
            </w:r>
          </w:p>
          <w:p w14:paraId="00000BFA" w14:textId="77777777" w:rsidR="00D11AA1" w:rsidRDefault="00A75907">
            <w:pPr>
              <w:spacing w:before="40" w:after="120"/>
              <w:ind w:left="60"/>
              <w:rPr>
                <w:i/>
              </w:rPr>
            </w:pPr>
            <w:r>
              <w:t xml:space="preserve">Name of Employer: </w:t>
            </w:r>
            <w:r>
              <w:rPr>
                <w:i/>
              </w:rPr>
              <w:t>[insert full name]</w:t>
            </w:r>
          </w:p>
          <w:p w14:paraId="00000BFB" w14:textId="77777777" w:rsidR="00D11AA1" w:rsidRDefault="00A75907">
            <w:pPr>
              <w:spacing w:before="40" w:after="120"/>
              <w:ind w:left="58"/>
              <w:rPr>
                <w:i/>
              </w:rPr>
            </w:pPr>
            <w:r>
              <w:t xml:space="preserve">Address of Employer: </w:t>
            </w:r>
            <w:r>
              <w:rPr>
                <w:i/>
              </w:rPr>
              <w:t>[insert street/city/country]</w:t>
            </w:r>
          </w:p>
          <w:p w14:paraId="00000BFC" w14:textId="77777777" w:rsidR="00D11AA1" w:rsidRDefault="00A75907">
            <w:pPr>
              <w:spacing w:before="40" w:after="120"/>
              <w:ind w:left="60"/>
              <w:rPr>
                <w:i/>
              </w:rPr>
            </w:pPr>
            <w:r>
              <w:t xml:space="preserve">Reason(s) for calling of performance security: </w:t>
            </w:r>
            <w:r>
              <w:rPr>
                <w:i/>
              </w:rPr>
              <w:t>[indicate main reason(s) e.g. for gender-based violence; sexual exploitation, or sexual abuse breaches]</w:t>
            </w:r>
          </w:p>
        </w:tc>
        <w:tc>
          <w:tcPr>
            <w:tcW w:w="1763" w:type="dxa"/>
            <w:tcBorders>
              <w:top w:val="single" w:sz="4" w:space="0" w:color="000000"/>
              <w:left w:val="single" w:sz="4" w:space="0" w:color="000000"/>
              <w:bottom w:val="single" w:sz="4" w:space="0" w:color="000000"/>
              <w:right w:val="single" w:sz="4" w:space="0" w:color="000000"/>
            </w:tcBorders>
          </w:tcPr>
          <w:p w14:paraId="00000BFE" w14:textId="77777777" w:rsidR="00D11AA1" w:rsidRDefault="00A75907">
            <w:pPr>
              <w:spacing w:before="40" w:after="120"/>
              <w:rPr>
                <w:i/>
              </w:rPr>
            </w:pPr>
            <w:r>
              <w:rPr>
                <w:i/>
              </w:rPr>
              <w:t>[insert amount]</w:t>
            </w:r>
          </w:p>
        </w:tc>
      </w:tr>
      <w:tr w:rsidR="00D11AA1" w14:paraId="631B7287" w14:textId="77777777">
        <w:tc>
          <w:tcPr>
            <w:tcW w:w="968" w:type="dxa"/>
            <w:tcBorders>
              <w:top w:val="single" w:sz="4" w:space="0" w:color="000000"/>
              <w:left w:val="single" w:sz="4" w:space="0" w:color="000000"/>
              <w:bottom w:val="single" w:sz="4" w:space="0" w:color="000000"/>
              <w:right w:val="single" w:sz="4" w:space="0" w:color="000000"/>
            </w:tcBorders>
          </w:tcPr>
          <w:p w14:paraId="00000BFF" w14:textId="77777777" w:rsidR="00D11AA1" w:rsidRDefault="00D11AA1">
            <w:pPr>
              <w:spacing w:before="40" w:after="120"/>
              <w:rPr>
                <w:i/>
              </w:rPr>
            </w:pPr>
          </w:p>
        </w:tc>
        <w:tc>
          <w:tcPr>
            <w:tcW w:w="6658" w:type="dxa"/>
            <w:gridSpan w:val="2"/>
            <w:tcBorders>
              <w:top w:val="single" w:sz="4" w:space="0" w:color="000000"/>
              <w:left w:val="single" w:sz="4" w:space="0" w:color="000000"/>
              <w:bottom w:val="single" w:sz="4" w:space="0" w:color="000000"/>
              <w:right w:val="single" w:sz="4" w:space="0" w:color="000000"/>
            </w:tcBorders>
          </w:tcPr>
          <w:p w14:paraId="00000C00" w14:textId="77777777" w:rsidR="00D11AA1" w:rsidRDefault="00D11AA1">
            <w:pPr>
              <w:spacing w:before="40" w:after="120"/>
              <w:ind w:left="60"/>
              <w:rPr>
                <w:i/>
              </w:rPr>
            </w:pPr>
          </w:p>
        </w:tc>
        <w:tc>
          <w:tcPr>
            <w:tcW w:w="1763" w:type="dxa"/>
            <w:tcBorders>
              <w:top w:val="single" w:sz="4" w:space="0" w:color="000000"/>
              <w:left w:val="single" w:sz="4" w:space="0" w:color="000000"/>
              <w:bottom w:val="single" w:sz="4" w:space="0" w:color="000000"/>
              <w:right w:val="single" w:sz="4" w:space="0" w:color="000000"/>
            </w:tcBorders>
          </w:tcPr>
          <w:p w14:paraId="00000C02" w14:textId="77777777" w:rsidR="00D11AA1" w:rsidRDefault="00D11AA1">
            <w:pPr>
              <w:spacing w:before="40" w:after="120"/>
              <w:rPr>
                <w:i/>
              </w:rPr>
            </w:pPr>
          </w:p>
        </w:tc>
      </w:tr>
    </w:tbl>
    <w:p w14:paraId="00000C03" w14:textId="77777777" w:rsidR="00D11AA1" w:rsidRDefault="00A75907">
      <w:pPr>
        <w:pBdr>
          <w:top w:val="nil"/>
          <w:left w:val="nil"/>
          <w:bottom w:val="nil"/>
          <w:right w:val="nil"/>
          <w:between w:val="nil"/>
        </w:pBdr>
        <w:spacing w:after="200"/>
        <w:jc w:val="center"/>
        <w:rPr>
          <w:b/>
          <w:color w:val="000000"/>
          <w:sz w:val="36"/>
          <w:szCs w:val="36"/>
        </w:rPr>
      </w:pPr>
      <w:bookmarkStart w:id="146" w:name="_heading=h.27rfy739j43j" w:colFirst="0" w:colLast="0"/>
      <w:bookmarkEnd w:id="146"/>
      <w:r>
        <w:br w:type="page"/>
      </w:r>
      <w:r>
        <w:rPr>
          <w:b/>
          <w:color w:val="000000"/>
          <w:sz w:val="32"/>
          <w:szCs w:val="32"/>
        </w:rPr>
        <w:lastRenderedPageBreak/>
        <w:t>Form CON – 4</w:t>
      </w:r>
      <w:r>
        <w:rPr>
          <w:b/>
          <w:color w:val="000000"/>
          <w:sz w:val="32"/>
          <w:szCs w:val="32"/>
        </w:rPr>
        <w:br/>
        <w:t>Sexual Exploitation and Abuse (SEA) and/or Sexual Harassment Performance Declaration</w:t>
      </w:r>
      <w:r>
        <w:rPr>
          <w:b/>
          <w:color w:val="000000"/>
          <w:sz w:val="36"/>
          <w:szCs w:val="36"/>
        </w:rPr>
        <w:t xml:space="preserve"> </w:t>
      </w:r>
    </w:p>
    <w:p w14:paraId="00000C04" w14:textId="77777777" w:rsidR="00D11AA1" w:rsidRDefault="00A75907">
      <w:pPr>
        <w:spacing w:before="120" w:after="120" w:line="264" w:lineRule="auto"/>
        <w:ind w:left="72"/>
        <w:jc w:val="center"/>
        <w:rPr>
          <w:i/>
          <w:sz w:val="22"/>
          <w:szCs w:val="22"/>
        </w:rPr>
      </w:pPr>
      <w:r>
        <w:rPr>
          <w:i/>
          <w:sz w:val="22"/>
          <w:szCs w:val="22"/>
        </w:rPr>
        <w:t>[The following table shall be filled in by the Bidder, each member of a Joint Venture and each subcontractor proposed by the Bidder]</w:t>
      </w:r>
    </w:p>
    <w:p w14:paraId="00000C05" w14:textId="77777777" w:rsidR="00D11AA1" w:rsidRDefault="00A75907">
      <w:pPr>
        <w:spacing w:before="120" w:after="120" w:line="264" w:lineRule="auto"/>
        <w:jc w:val="right"/>
        <w:rPr>
          <w:sz w:val="22"/>
          <w:szCs w:val="22"/>
        </w:rPr>
      </w:pPr>
      <w:r>
        <w:rPr>
          <w:sz w:val="22"/>
          <w:szCs w:val="22"/>
        </w:rPr>
        <w:t xml:space="preserve">Bidder’s Name: </w:t>
      </w:r>
      <w:r>
        <w:rPr>
          <w:i/>
          <w:sz w:val="22"/>
          <w:szCs w:val="22"/>
        </w:rPr>
        <w:t>[insert full name]</w:t>
      </w:r>
      <w:r>
        <w:rPr>
          <w:i/>
          <w:sz w:val="22"/>
          <w:szCs w:val="22"/>
        </w:rPr>
        <w:br/>
      </w:r>
      <w:r>
        <w:rPr>
          <w:sz w:val="22"/>
          <w:szCs w:val="22"/>
        </w:rPr>
        <w:t xml:space="preserve">Date: </w:t>
      </w:r>
      <w:r>
        <w:rPr>
          <w:i/>
          <w:sz w:val="22"/>
          <w:szCs w:val="22"/>
        </w:rPr>
        <w:t>[insert day, month, year]</w:t>
      </w:r>
      <w:r>
        <w:rPr>
          <w:i/>
          <w:sz w:val="22"/>
          <w:szCs w:val="22"/>
        </w:rPr>
        <w:br/>
      </w:r>
      <w:r>
        <w:rPr>
          <w:sz w:val="22"/>
          <w:szCs w:val="22"/>
        </w:rPr>
        <w:t xml:space="preserve">Joint Venture Member’s or Subcontractor’s Name: </w:t>
      </w:r>
      <w:r>
        <w:rPr>
          <w:i/>
          <w:sz w:val="22"/>
          <w:szCs w:val="22"/>
        </w:rPr>
        <w:t>[insert</w:t>
      </w:r>
      <w:r>
        <w:rPr>
          <w:sz w:val="22"/>
          <w:szCs w:val="22"/>
        </w:rPr>
        <w:t xml:space="preserve"> </w:t>
      </w:r>
      <w:r>
        <w:rPr>
          <w:i/>
          <w:sz w:val="22"/>
          <w:szCs w:val="22"/>
        </w:rPr>
        <w:t>full name]</w:t>
      </w:r>
      <w:r>
        <w:rPr>
          <w:i/>
          <w:sz w:val="22"/>
          <w:szCs w:val="22"/>
        </w:rPr>
        <w:br/>
      </w:r>
      <w:r>
        <w:rPr>
          <w:sz w:val="22"/>
          <w:szCs w:val="22"/>
        </w:rPr>
        <w:t xml:space="preserve">RFB No. and title: </w:t>
      </w:r>
      <w:r>
        <w:rPr>
          <w:i/>
          <w:sz w:val="22"/>
          <w:szCs w:val="22"/>
        </w:rPr>
        <w:t>[insert RFB number and title]</w:t>
      </w:r>
      <w:r>
        <w:rPr>
          <w:i/>
          <w:sz w:val="22"/>
          <w:szCs w:val="22"/>
        </w:rPr>
        <w:br/>
      </w:r>
      <w:r>
        <w:rPr>
          <w:sz w:val="22"/>
          <w:szCs w:val="22"/>
        </w:rPr>
        <w:t xml:space="preserve">Page </w:t>
      </w:r>
      <w:r>
        <w:rPr>
          <w:i/>
          <w:sz w:val="22"/>
          <w:szCs w:val="22"/>
        </w:rPr>
        <w:t xml:space="preserve">[insert page number] </w:t>
      </w:r>
      <w:r>
        <w:rPr>
          <w:sz w:val="22"/>
          <w:szCs w:val="22"/>
        </w:rPr>
        <w:t xml:space="preserve">of </w:t>
      </w:r>
      <w:r>
        <w:rPr>
          <w:i/>
          <w:sz w:val="22"/>
          <w:szCs w:val="22"/>
        </w:rPr>
        <w:t xml:space="preserve">[insert total number] </w:t>
      </w:r>
      <w:r>
        <w:rPr>
          <w:sz w:val="22"/>
          <w:szCs w:val="22"/>
        </w:rPr>
        <w:t>pages</w:t>
      </w:r>
    </w:p>
    <w:tbl>
      <w:tblPr>
        <w:tblStyle w:val="27"/>
        <w:tblW w:w="9389" w:type="dxa"/>
        <w:tblInd w:w="3" w:type="dxa"/>
        <w:tblLayout w:type="fixed"/>
        <w:tblLook w:val="0000" w:firstRow="0" w:lastRow="0" w:firstColumn="0" w:lastColumn="0" w:noHBand="0" w:noVBand="0"/>
      </w:tblPr>
      <w:tblGrid>
        <w:gridCol w:w="9389"/>
      </w:tblGrid>
      <w:tr w:rsidR="00D11AA1" w14:paraId="2F059FED" w14:textId="77777777">
        <w:tc>
          <w:tcPr>
            <w:tcW w:w="9389" w:type="dxa"/>
            <w:tcBorders>
              <w:top w:val="single" w:sz="4" w:space="0" w:color="000000"/>
              <w:left w:val="single" w:sz="4" w:space="0" w:color="000000"/>
              <w:bottom w:val="single" w:sz="4" w:space="0" w:color="000000"/>
              <w:right w:val="single" w:sz="4" w:space="0" w:color="000000"/>
            </w:tcBorders>
          </w:tcPr>
          <w:p w14:paraId="00000C06" w14:textId="77777777" w:rsidR="00D11AA1" w:rsidRDefault="00A75907">
            <w:pPr>
              <w:spacing w:before="120" w:after="120"/>
              <w:jc w:val="center"/>
              <w:rPr>
                <w:b/>
                <w:sz w:val="22"/>
                <w:szCs w:val="22"/>
              </w:rPr>
            </w:pPr>
            <w:r>
              <w:rPr>
                <w:b/>
                <w:sz w:val="22"/>
                <w:szCs w:val="22"/>
              </w:rPr>
              <w:t xml:space="preserve">SEA and/or SH Declaration </w:t>
            </w:r>
          </w:p>
          <w:p w14:paraId="00000C07" w14:textId="77777777" w:rsidR="00D11AA1" w:rsidRDefault="00A75907">
            <w:pPr>
              <w:spacing w:before="120" w:after="120"/>
              <w:jc w:val="center"/>
              <w:rPr>
                <w:sz w:val="22"/>
                <w:szCs w:val="22"/>
              </w:rPr>
            </w:pPr>
            <w:r>
              <w:rPr>
                <w:b/>
                <w:sz w:val="22"/>
                <w:szCs w:val="22"/>
              </w:rPr>
              <w:t xml:space="preserve">in accordance with Section III, </w:t>
            </w:r>
            <w:r>
              <w:t>Evaluation and Qualification Criteria</w:t>
            </w:r>
          </w:p>
        </w:tc>
      </w:tr>
      <w:tr w:rsidR="00D11AA1" w14:paraId="05D51CBF" w14:textId="77777777">
        <w:tc>
          <w:tcPr>
            <w:tcW w:w="9389" w:type="dxa"/>
            <w:tcBorders>
              <w:top w:val="single" w:sz="4" w:space="0" w:color="000000"/>
              <w:left w:val="single" w:sz="4" w:space="0" w:color="000000"/>
              <w:bottom w:val="single" w:sz="4" w:space="0" w:color="000000"/>
              <w:right w:val="single" w:sz="4" w:space="0" w:color="000000"/>
            </w:tcBorders>
          </w:tcPr>
          <w:p w14:paraId="00000C08" w14:textId="77777777" w:rsidR="00D11AA1" w:rsidRDefault="00A75907">
            <w:pPr>
              <w:spacing w:before="120" w:after="120"/>
              <w:ind w:left="892" w:hanging="826"/>
              <w:rPr>
                <w:sz w:val="22"/>
                <w:szCs w:val="22"/>
              </w:rPr>
            </w:pPr>
            <w:r>
              <w:rPr>
                <w:sz w:val="22"/>
                <w:szCs w:val="22"/>
              </w:rPr>
              <w:t>We:</w:t>
            </w:r>
          </w:p>
          <w:p w14:paraId="00000C09" w14:textId="77777777" w:rsidR="00D11AA1" w:rsidRDefault="00A75907">
            <w:pPr>
              <w:tabs>
                <w:tab w:val="left" w:pos="780"/>
              </w:tabs>
              <w:spacing w:before="120" w:after="120"/>
              <w:ind w:left="892" w:hanging="826"/>
              <w:rPr>
                <w:b/>
                <w:sz w:val="22"/>
                <w:szCs w:val="22"/>
              </w:rPr>
            </w:pPr>
            <w:r>
              <w:rPr>
                <w:sz w:val="22"/>
                <w:szCs w:val="22"/>
              </w:rPr>
              <w:t>◻  (a) have not been subject to disqualification by the Bank for non-compliance with SEA/ SH obligations</w:t>
            </w:r>
          </w:p>
          <w:p w14:paraId="00000C0A" w14:textId="77777777" w:rsidR="00D11AA1" w:rsidRDefault="00A75907">
            <w:pPr>
              <w:spacing w:before="120" w:after="120"/>
              <w:ind w:left="892" w:hanging="826"/>
              <w:rPr>
                <w:sz w:val="22"/>
                <w:szCs w:val="22"/>
              </w:rPr>
            </w:pPr>
            <w:r>
              <w:rPr>
                <w:sz w:val="22"/>
                <w:szCs w:val="22"/>
              </w:rPr>
              <w:t>◻  (b) are subject to disqualification by the Bank for non-compliance with SEA/ SH obligations</w:t>
            </w:r>
          </w:p>
          <w:p w14:paraId="00000C0B" w14:textId="77777777" w:rsidR="00D11AA1" w:rsidRDefault="00A75907">
            <w:pPr>
              <w:tabs>
                <w:tab w:val="left" w:pos="712"/>
              </w:tabs>
              <w:spacing w:before="120" w:after="120"/>
              <w:ind w:left="619" w:hanging="538"/>
              <w:rPr>
                <w:color w:val="000000"/>
                <w:sz w:val="22"/>
                <w:szCs w:val="22"/>
              </w:rPr>
            </w:pPr>
            <w:r>
              <w:rPr>
                <w:sz w:val="22"/>
                <w:szCs w:val="22"/>
              </w:rPr>
              <w:t>◻  (c) had been subject to disqualification by the Bank for non-compliance with SEA/ SH obligations</w:t>
            </w:r>
            <w:r>
              <w:t xml:space="preserve">. An </w:t>
            </w:r>
            <w:r>
              <w:rPr>
                <w:color w:val="000000"/>
                <w:sz w:val="22"/>
                <w:szCs w:val="22"/>
              </w:rPr>
              <w:t>arbitral award on the disqualification case has been made in our favor.</w:t>
            </w:r>
          </w:p>
          <w:p w14:paraId="00000C0C" w14:textId="77777777" w:rsidR="00D11AA1" w:rsidRDefault="00A75907">
            <w:pPr>
              <w:tabs>
                <w:tab w:val="left" w:pos="667"/>
                <w:tab w:val="right" w:pos="9000"/>
              </w:tabs>
              <w:spacing w:before="120" w:after="120"/>
              <w:ind w:left="712" w:hanging="646"/>
              <w:rPr>
                <w:color w:val="000000"/>
                <w:sz w:val="22"/>
                <w:szCs w:val="22"/>
              </w:rPr>
            </w:pPr>
            <w:r>
              <w:rPr>
                <w:sz w:val="22"/>
                <w:szCs w:val="22"/>
              </w:rPr>
              <w:t>◻  (d)</w:t>
            </w:r>
            <w:r>
              <w:rPr>
                <w:sz w:val="22"/>
                <w:szCs w:val="22"/>
              </w:rPr>
              <w:tab/>
            </w:r>
            <w:r>
              <w:rPr>
                <w:color w:val="000000"/>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00000C0D" w14:textId="77777777" w:rsidR="00D11AA1" w:rsidRDefault="00A75907">
            <w:pPr>
              <w:tabs>
                <w:tab w:val="right" w:pos="9000"/>
              </w:tabs>
              <w:spacing w:before="120" w:after="120"/>
              <w:ind w:left="712" w:hanging="646"/>
              <w:rPr>
                <w:color w:val="000000"/>
                <w:sz w:val="22"/>
                <w:szCs w:val="22"/>
              </w:rPr>
            </w:pPr>
            <w:r>
              <w:rPr>
                <w:sz w:val="22"/>
                <w:szCs w:val="22"/>
              </w:rPr>
              <w:t>◻</w:t>
            </w:r>
            <w:r>
              <w:rPr>
                <w:color w:val="000000"/>
                <w:sz w:val="22"/>
                <w:szCs w:val="22"/>
              </w:rPr>
              <w:t xml:space="preserve">  </w:t>
            </w:r>
            <w:r>
              <w:rPr>
                <w:sz w:val="22"/>
                <w:szCs w:val="22"/>
              </w:rPr>
              <w:t xml:space="preserve">(e) </w:t>
            </w:r>
            <w:r>
              <w:rPr>
                <w:color w:val="000000"/>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p w14:paraId="00000C0E" w14:textId="77777777" w:rsidR="00D11AA1" w:rsidRDefault="00D11AA1">
            <w:pPr>
              <w:tabs>
                <w:tab w:val="right" w:pos="9000"/>
              </w:tabs>
              <w:spacing w:before="120" w:after="120"/>
              <w:ind w:left="712" w:hanging="646"/>
              <w:rPr>
                <w:sz w:val="22"/>
                <w:szCs w:val="22"/>
              </w:rPr>
            </w:pPr>
          </w:p>
        </w:tc>
      </w:tr>
      <w:tr w:rsidR="00D11AA1" w14:paraId="5BBC701A" w14:textId="77777777">
        <w:tc>
          <w:tcPr>
            <w:tcW w:w="9389" w:type="dxa"/>
            <w:tcBorders>
              <w:top w:val="single" w:sz="4" w:space="0" w:color="000000"/>
              <w:left w:val="single" w:sz="4" w:space="0" w:color="000000"/>
              <w:bottom w:val="single" w:sz="4" w:space="0" w:color="000000"/>
              <w:right w:val="single" w:sz="4" w:space="0" w:color="000000"/>
            </w:tcBorders>
          </w:tcPr>
          <w:p w14:paraId="00000C0F" w14:textId="77777777" w:rsidR="00D11AA1" w:rsidRDefault="00A75907">
            <w:pPr>
              <w:spacing w:before="120" w:after="120"/>
              <w:ind w:left="82"/>
              <w:rPr>
                <w:b/>
                <w:sz w:val="22"/>
                <w:szCs w:val="22"/>
              </w:rPr>
            </w:pPr>
            <w:r>
              <w:rPr>
                <w:b/>
                <w:color w:val="000000"/>
                <w:sz w:val="22"/>
                <w:szCs w:val="22"/>
              </w:rPr>
              <w:t>[</w:t>
            </w:r>
            <w:r>
              <w:rPr>
                <w:b/>
                <w:i/>
                <w:sz w:val="22"/>
                <w:szCs w:val="22"/>
              </w:rPr>
              <w:t>If (c) above is applicable</w:t>
            </w:r>
            <w:r>
              <w:rPr>
                <w:b/>
                <w:sz w:val="22"/>
                <w:szCs w:val="22"/>
              </w:rPr>
              <w:t xml:space="preserve">, </w:t>
            </w:r>
            <w:r>
              <w:rPr>
                <w:b/>
                <w:i/>
                <w:sz w:val="22"/>
                <w:szCs w:val="22"/>
              </w:rPr>
              <w:t>attach evidence of an arbitral award reversing the findings on the issues underlying the disqualification.]</w:t>
            </w:r>
          </w:p>
        </w:tc>
      </w:tr>
      <w:tr w:rsidR="00D11AA1" w14:paraId="67256F6F" w14:textId="77777777">
        <w:tc>
          <w:tcPr>
            <w:tcW w:w="9389" w:type="dxa"/>
            <w:tcBorders>
              <w:top w:val="single" w:sz="4" w:space="0" w:color="000000"/>
              <w:left w:val="single" w:sz="4" w:space="0" w:color="000000"/>
              <w:bottom w:val="single" w:sz="4" w:space="0" w:color="000000"/>
              <w:right w:val="single" w:sz="4" w:space="0" w:color="000000"/>
            </w:tcBorders>
          </w:tcPr>
          <w:p w14:paraId="00000C10" w14:textId="77777777" w:rsidR="00D11AA1" w:rsidRDefault="00A75907">
            <w:pPr>
              <w:spacing w:before="120" w:after="120"/>
              <w:jc w:val="center"/>
              <w:rPr>
                <w:sz w:val="22"/>
                <w:szCs w:val="22"/>
              </w:rPr>
            </w:pPr>
            <w:r>
              <w:rPr>
                <w:b/>
                <w:i/>
                <w:sz w:val="22"/>
                <w:szCs w:val="22"/>
              </w:rPr>
              <w:t>[If (d) or (e) above are applicable, provide the following information:]</w:t>
            </w:r>
          </w:p>
        </w:tc>
      </w:tr>
      <w:tr w:rsidR="00D11AA1" w14:paraId="2230D4EF" w14:textId="77777777">
        <w:trPr>
          <w:trHeight w:val="643"/>
        </w:trPr>
        <w:tc>
          <w:tcPr>
            <w:tcW w:w="9389" w:type="dxa"/>
            <w:tcBorders>
              <w:top w:val="single" w:sz="4" w:space="0" w:color="000000"/>
              <w:left w:val="single" w:sz="4" w:space="0" w:color="000000"/>
              <w:bottom w:val="single" w:sz="4" w:space="0" w:color="000000"/>
              <w:right w:val="single" w:sz="4" w:space="0" w:color="000000"/>
            </w:tcBorders>
          </w:tcPr>
          <w:p w14:paraId="00000C11" w14:textId="77777777" w:rsidR="00D11AA1" w:rsidRDefault="00A75907">
            <w:pPr>
              <w:spacing w:before="120" w:after="120"/>
              <w:ind w:left="82"/>
              <w:rPr>
                <w:sz w:val="22"/>
                <w:szCs w:val="22"/>
              </w:rPr>
            </w:pPr>
            <w:r>
              <w:rPr>
                <w:sz w:val="22"/>
                <w:szCs w:val="22"/>
              </w:rPr>
              <w:t>Period of disqualification: From: _______________ To: ________________</w:t>
            </w:r>
          </w:p>
        </w:tc>
      </w:tr>
      <w:tr w:rsidR="00D11AA1" w14:paraId="4665A5F9" w14:textId="77777777">
        <w:trPr>
          <w:trHeight w:val="535"/>
        </w:trPr>
        <w:tc>
          <w:tcPr>
            <w:tcW w:w="9389" w:type="dxa"/>
            <w:tcBorders>
              <w:top w:val="single" w:sz="4" w:space="0" w:color="000000"/>
              <w:left w:val="single" w:sz="4" w:space="0" w:color="000000"/>
              <w:bottom w:val="single" w:sz="4" w:space="0" w:color="000000"/>
              <w:right w:val="single" w:sz="4" w:space="0" w:color="000000"/>
            </w:tcBorders>
          </w:tcPr>
          <w:p w14:paraId="00000C12" w14:textId="77777777" w:rsidR="00D11AA1" w:rsidRDefault="00A75907">
            <w:pPr>
              <w:spacing w:before="120" w:after="120"/>
              <w:ind w:left="82"/>
              <w:rPr>
                <w:sz w:val="22"/>
                <w:szCs w:val="22"/>
              </w:rPr>
            </w:pPr>
            <w:bookmarkStart w:id="147" w:name="_heading=h.ylpohevrybfe" w:colFirst="0" w:colLast="0"/>
            <w:bookmarkEnd w:id="147"/>
            <w:r>
              <w:rPr>
                <w:sz w:val="22"/>
                <w:szCs w:val="22"/>
              </w:rPr>
              <w:t xml:space="preserve">If previously provided on another Bank financed works contract, details of evidence </w:t>
            </w:r>
            <w:r>
              <w:rPr>
                <w:color w:val="000000"/>
                <w:sz w:val="22"/>
                <w:szCs w:val="22"/>
              </w:rPr>
              <w:t>that demonstrated adequate capacity and commitment to comply with SEA/</w:t>
            </w:r>
            <w:r>
              <w:rPr>
                <w:sz w:val="22"/>
                <w:szCs w:val="22"/>
              </w:rPr>
              <w:t xml:space="preserve"> SH obligations (</w:t>
            </w:r>
            <w:r>
              <w:rPr>
                <w:b/>
                <w:sz w:val="22"/>
                <w:szCs w:val="22"/>
              </w:rPr>
              <w:t>as per (d) above)</w:t>
            </w:r>
          </w:p>
          <w:p w14:paraId="00000C13" w14:textId="77777777" w:rsidR="00D11AA1" w:rsidRDefault="00A75907">
            <w:pPr>
              <w:spacing w:before="120" w:after="120"/>
              <w:ind w:left="720"/>
              <w:rPr>
                <w:sz w:val="22"/>
                <w:szCs w:val="22"/>
              </w:rPr>
            </w:pPr>
            <w:r>
              <w:rPr>
                <w:sz w:val="22"/>
                <w:szCs w:val="22"/>
              </w:rPr>
              <w:t>Name of Employer: ___________________________________________</w:t>
            </w:r>
          </w:p>
          <w:p w14:paraId="00000C14" w14:textId="77777777" w:rsidR="00D11AA1" w:rsidRDefault="00A75907">
            <w:pPr>
              <w:spacing w:before="120" w:after="120"/>
              <w:ind w:left="720"/>
              <w:rPr>
                <w:sz w:val="22"/>
                <w:szCs w:val="22"/>
              </w:rPr>
            </w:pPr>
            <w:r>
              <w:rPr>
                <w:sz w:val="22"/>
                <w:szCs w:val="22"/>
              </w:rPr>
              <w:t>Name of Project: _____________________________________</w:t>
            </w:r>
          </w:p>
          <w:p w14:paraId="00000C15" w14:textId="77777777" w:rsidR="00D11AA1" w:rsidRDefault="00A75907">
            <w:pPr>
              <w:spacing w:before="120" w:after="120"/>
              <w:ind w:left="720"/>
              <w:rPr>
                <w:sz w:val="22"/>
                <w:szCs w:val="22"/>
              </w:rPr>
            </w:pPr>
            <w:r>
              <w:rPr>
                <w:sz w:val="22"/>
                <w:szCs w:val="22"/>
              </w:rPr>
              <w:t xml:space="preserve">Contract description: _____________________________________________________ </w:t>
            </w:r>
          </w:p>
          <w:p w14:paraId="00000C16" w14:textId="77777777" w:rsidR="00D11AA1" w:rsidRDefault="00A75907">
            <w:pPr>
              <w:spacing w:before="120" w:after="120"/>
              <w:ind w:left="720"/>
              <w:rPr>
                <w:sz w:val="22"/>
                <w:szCs w:val="22"/>
              </w:rPr>
            </w:pPr>
            <w:r>
              <w:rPr>
                <w:sz w:val="22"/>
                <w:szCs w:val="22"/>
              </w:rPr>
              <w:t>Brief summary of evidence provided: ________________________________________</w:t>
            </w:r>
          </w:p>
          <w:p w14:paraId="00000C17" w14:textId="77777777" w:rsidR="00D11AA1" w:rsidRDefault="00A75907">
            <w:pPr>
              <w:spacing w:before="120" w:after="120"/>
              <w:ind w:left="720"/>
              <w:rPr>
                <w:sz w:val="22"/>
                <w:szCs w:val="22"/>
              </w:rPr>
            </w:pPr>
            <w:r>
              <w:rPr>
                <w:sz w:val="22"/>
                <w:szCs w:val="22"/>
              </w:rPr>
              <w:lastRenderedPageBreak/>
              <w:t>______________________________________________________________________</w:t>
            </w:r>
          </w:p>
          <w:p w14:paraId="00000C18" w14:textId="77777777" w:rsidR="00D11AA1" w:rsidRDefault="00A75907">
            <w:pPr>
              <w:spacing w:before="120" w:after="120"/>
              <w:ind w:left="720"/>
              <w:rPr>
                <w:sz w:val="22"/>
                <w:szCs w:val="22"/>
              </w:rPr>
            </w:pPr>
            <w:r>
              <w:rPr>
                <w:sz w:val="22"/>
                <w:szCs w:val="22"/>
              </w:rPr>
              <w:t>Contact Information: (Tel, email, name of contact person): _______________________</w:t>
            </w:r>
          </w:p>
          <w:p w14:paraId="00000C19" w14:textId="77777777" w:rsidR="00D11AA1" w:rsidRDefault="00A75907">
            <w:pPr>
              <w:spacing w:before="120" w:after="120"/>
              <w:ind w:left="720"/>
              <w:rPr>
                <w:sz w:val="22"/>
                <w:szCs w:val="22"/>
              </w:rPr>
            </w:pPr>
            <w:r>
              <w:rPr>
                <w:sz w:val="22"/>
                <w:szCs w:val="22"/>
              </w:rPr>
              <w:t>______________________________________________________________________</w:t>
            </w:r>
          </w:p>
        </w:tc>
      </w:tr>
      <w:tr w:rsidR="00D11AA1" w14:paraId="449D106E" w14:textId="77777777">
        <w:trPr>
          <w:trHeight w:val="535"/>
        </w:trPr>
        <w:tc>
          <w:tcPr>
            <w:tcW w:w="9389" w:type="dxa"/>
            <w:tcBorders>
              <w:top w:val="single" w:sz="4" w:space="0" w:color="000000"/>
              <w:left w:val="single" w:sz="4" w:space="0" w:color="000000"/>
              <w:bottom w:val="single" w:sz="4" w:space="0" w:color="000000"/>
              <w:right w:val="single" w:sz="4" w:space="0" w:color="000000"/>
            </w:tcBorders>
          </w:tcPr>
          <w:p w14:paraId="00000C1A" w14:textId="77777777" w:rsidR="00D11AA1" w:rsidRDefault="00A75907">
            <w:pPr>
              <w:spacing w:before="120" w:after="120"/>
              <w:rPr>
                <w:sz w:val="22"/>
                <w:szCs w:val="22"/>
              </w:rPr>
            </w:pPr>
            <w:bookmarkStart w:id="148" w:name="_heading=h.wa1tacyc9sc5" w:colFirst="0" w:colLast="0"/>
            <w:bookmarkEnd w:id="148"/>
            <w:r>
              <w:rPr>
                <w:sz w:val="22"/>
                <w:szCs w:val="22"/>
              </w:rPr>
              <w:lastRenderedPageBreak/>
              <w:t xml:space="preserve">As an alternative to the evidence under (d), other evidence </w:t>
            </w:r>
            <w:r>
              <w:rPr>
                <w:color w:val="000000"/>
                <w:sz w:val="22"/>
                <w:szCs w:val="22"/>
              </w:rPr>
              <w:t>demonstrating adequate capacity and commitment to comply with SEA/ SH obligations (</w:t>
            </w:r>
            <w:r>
              <w:rPr>
                <w:b/>
                <w:sz w:val="22"/>
                <w:szCs w:val="22"/>
              </w:rPr>
              <w:t>as per (e) above)</w:t>
            </w:r>
            <w:r>
              <w:rPr>
                <w:i/>
                <w:sz w:val="22"/>
                <w:szCs w:val="22"/>
              </w:rPr>
              <w:t xml:space="preserve"> [attach details as appropriate].</w:t>
            </w:r>
            <w:r>
              <w:rPr>
                <w:b/>
                <w:sz w:val="22"/>
                <w:szCs w:val="22"/>
              </w:rPr>
              <w:t xml:space="preserve"> </w:t>
            </w:r>
          </w:p>
        </w:tc>
      </w:tr>
    </w:tbl>
    <w:p w14:paraId="00000C1B" w14:textId="77777777" w:rsidR="00D11AA1" w:rsidRDefault="00D11AA1">
      <w:pPr>
        <w:rPr>
          <w:i/>
          <w:color w:val="000000"/>
        </w:rPr>
      </w:pPr>
    </w:p>
    <w:p w14:paraId="00000C1C" w14:textId="77777777" w:rsidR="00D11AA1" w:rsidRDefault="00A75907">
      <w:pPr>
        <w:rPr>
          <w:sz w:val="28"/>
          <w:szCs w:val="28"/>
        </w:rPr>
      </w:pPr>
      <w:r>
        <w:br w:type="page"/>
      </w:r>
    </w:p>
    <w:p w14:paraId="00000C1D" w14:textId="77777777" w:rsidR="00D11AA1" w:rsidRDefault="00A75907">
      <w:pPr>
        <w:pBdr>
          <w:top w:val="nil"/>
          <w:left w:val="nil"/>
          <w:bottom w:val="nil"/>
          <w:right w:val="nil"/>
          <w:between w:val="nil"/>
        </w:pBdr>
        <w:spacing w:after="200"/>
        <w:jc w:val="center"/>
        <w:rPr>
          <w:b/>
          <w:color w:val="000000"/>
          <w:sz w:val="32"/>
          <w:szCs w:val="32"/>
        </w:rPr>
      </w:pPr>
      <w:bookmarkStart w:id="149" w:name="_heading=h.x53ul8m3dp1l" w:colFirst="0" w:colLast="0"/>
      <w:bookmarkEnd w:id="149"/>
      <w:r>
        <w:rPr>
          <w:b/>
          <w:color w:val="000000"/>
          <w:sz w:val="32"/>
          <w:szCs w:val="32"/>
        </w:rPr>
        <w:lastRenderedPageBreak/>
        <w:t>Form CCC: Current Contract Commitments / Works in Progress</w:t>
      </w:r>
    </w:p>
    <w:p w14:paraId="00000C1E" w14:textId="77777777" w:rsidR="00D11AA1" w:rsidRDefault="00D11AA1">
      <w:pPr>
        <w:rPr>
          <w:sz w:val="20"/>
          <w:szCs w:val="20"/>
        </w:rPr>
      </w:pPr>
    </w:p>
    <w:p w14:paraId="00000C1F" w14:textId="77777777" w:rsidR="00D11AA1" w:rsidRDefault="00A75907">
      <w:pPr>
        <w:jc w:val="both"/>
      </w:pPr>
      <w:r>
        <w:t>Bidders and each member of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00000C20" w14:textId="77777777" w:rsidR="00D11AA1" w:rsidRDefault="00D11AA1"/>
    <w:p w14:paraId="00000C21" w14:textId="77777777" w:rsidR="00D11AA1" w:rsidRDefault="00D11AA1"/>
    <w:tbl>
      <w:tblPr>
        <w:tblStyle w:val="26"/>
        <w:tblW w:w="8910" w:type="dxa"/>
        <w:tblInd w:w="72" w:type="dxa"/>
        <w:tblLayout w:type="fixed"/>
        <w:tblLook w:val="0000" w:firstRow="0" w:lastRow="0" w:firstColumn="0" w:lastColumn="0" w:noHBand="0" w:noVBand="0"/>
      </w:tblPr>
      <w:tblGrid>
        <w:gridCol w:w="1890"/>
        <w:gridCol w:w="1620"/>
        <w:gridCol w:w="1800"/>
        <w:gridCol w:w="1800"/>
        <w:gridCol w:w="1800"/>
      </w:tblGrid>
      <w:tr w:rsidR="00D11AA1" w14:paraId="588C3708" w14:textId="77777777">
        <w:trPr>
          <w:cantSplit/>
        </w:trPr>
        <w:tc>
          <w:tcPr>
            <w:tcW w:w="1890" w:type="dxa"/>
            <w:tcBorders>
              <w:top w:val="single" w:sz="6" w:space="0" w:color="000000"/>
              <w:left w:val="single" w:sz="6" w:space="0" w:color="000000"/>
              <w:bottom w:val="single" w:sz="6" w:space="0" w:color="000000"/>
              <w:right w:val="single" w:sz="6" w:space="0" w:color="000000"/>
            </w:tcBorders>
          </w:tcPr>
          <w:p w14:paraId="00000C22" w14:textId="77777777" w:rsidR="00D11AA1" w:rsidRDefault="00A75907">
            <w:r>
              <w:t>Name of contract</w:t>
            </w:r>
          </w:p>
        </w:tc>
        <w:tc>
          <w:tcPr>
            <w:tcW w:w="1620" w:type="dxa"/>
            <w:tcBorders>
              <w:top w:val="single" w:sz="6" w:space="0" w:color="000000"/>
            </w:tcBorders>
          </w:tcPr>
          <w:p w14:paraId="00000C23" w14:textId="77777777" w:rsidR="00D11AA1" w:rsidRDefault="00A75907">
            <w:r>
              <w:t>Employer, contact address/tel/fax</w:t>
            </w:r>
          </w:p>
        </w:tc>
        <w:tc>
          <w:tcPr>
            <w:tcW w:w="1800" w:type="dxa"/>
            <w:tcBorders>
              <w:top w:val="single" w:sz="6" w:space="0" w:color="000000"/>
              <w:left w:val="single" w:sz="6" w:space="0" w:color="000000"/>
            </w:tcBorders>
          </w:tcPr>
          <w:p w14:paraId="00000C24" w14:textId="77777777" w:rsidR="00D11AA1" w:rsidRDefault="00A75907">
            <w:r>
              <w:t xml:space="preserve">Value of outstanding work (current </w:t>
            </w:r>
            <w:r>
              <w:rPr>
                <w:b/>
                <w:color w:val="000000"/>
              </w:rPr>
              <w:t xml:space="preserve">national currency </w:t>
            </w:r>
            <w:r>
              <w:t>equivalent)</w:t>
            </w:r>
          </w:p>
        </w:tc>
        <w:tc>
          <w:tcPr>
            <w:tcW w:w="1800" w:type="dxa"/>
            <w:tcBorders>
              <w:top w:val="single" w:sz="6" w:space="0" w:color="000000"/>
              <w:left w:val="single" w:sz="6" w:space="0" w:color="000000"/>
            </w:tcBorders>
          </w:tcPr>
          <w:p w14:paraId="00000C25" w14:textId="77777777" w:rsidR="00D11AA1" w:rsidRDefault="00A75907">
            <w:r>
              <w:t>Estimated completion date</w:t>
            </w:r>
          </w:p>
        </w:tc>
        <w:tc>
          <w:tcPr>
            <w:tcW w:w="1800" w:type="dxa"/>
            <w:tcBorders>
              <w:top w:val="single" w:sz="6" w:space="0" w:color="000000"/>
              <w:left w:val="single" w:sz="6" w:space="0" w:color="000000"/>
              <w:bottom w:val="single" w:sz="6" w:space="0" w:color="000000"/>
              <w:right w:val="single" w:sz="6" w:space="0" w:color="000000"/>
            </w:tcBorders>
          </w:tcPr>
          <w:p w14:paraId="00000C26" w14:textId="77777777" w:rsidR="00D11AA1" w:rsidRDefault="00A75907">
            <w:r>
              <w:t>Average monthly invoicing over last six months</w:t>
            </w:r>
            <w:r>
              <w:br/>
            </w:r>
            <w:r>
              <w:rPr>
                <w:b/>
                <w:color w:val="000000"/>
              </w:rPr>
              <w:t>national currency equivalent</w:t>
            </w:r>
            <w:r>
              <w:t>month)</w:t>
            </w:r>
          </w:p>
        </w:tc>
      </w:tr>
      <w:tr w:rsidR="00D11AA1" w14:paraId="16281D67" w14:textId="77777777">
        <w:trPr>
          <w:cantSplit/>
        </w:trPr>
        <w:tc>
          <w:tcPr>
            <w:tcW w:w="1890" w:type="dxa"/>
            <w:tcBorders>
              <w:top w:val="single" w:sz="6" w:space="0" w:color="000000"/>
              <w:left w:val="single" w:sz="6" w:space="0" w:color="000000"/>
              <w:bottom w:val="single" w:sz="6" w:space="0" w:color="000000"/>
              <w:right w:val="single" w:sz="6" w:space="0" w:color="000000"/>
            </w:tcBorders>
          </w:tcPr>
          <w:p w14:paraId="00000C27" w14:textId="77777777" w:rsidR="00D11AA1" w:rsidRDefault="00A75907">
            <w:r>
              <w:t>1.</w:t>
            </w:r>
          </w:p>
          <w:p w14:paraId="00000C28" w14:textId="77777777" w:rsidR="00D11AA1" w:rsidRDefault="00D11AA1"/>
        </w:tc>
        <w:tc>
          <w:tcPr>
            <w:tcW w:w="1620" w:type="dxa"/>
            <w:tcBorders>
              <w:top w:val="single" w:sz="6" w:space="0" w:color="000000"/>
            </w:tcBorders>
          </w:tcPr>
          <w:p w14:paraId="00000C29" w14:textId="77777777" w:rsidR="00D11AA1" w:rsidRDefault="00D11AA1"/>
        </w:tc>
        <w:tc>
          <w:tcPr>
            <w:tcW w:w="1800" w:type="dxa"/>
            <w:tcBorders>
              <w:top w:val="single" w:sz="6" w:space="0" w:color="000000"/>
              <w:left w:val="single" w:sz="6" w:space="0" w:color="000000"/>
            </w:tcBorders>
          </w:tcPr>
          <w:p w14:paraId="00000C2A" w14:textId="77777777" w:rsidR="00D11AA1" w:rsidRDefault="00D11AA1"/>
        </w:tc>
        <w:tc>
          <w:tcPr>
            <w:tcW w:w="1800" w:type="dxa"/>
            <w:tcBorders>
              <w:top w:val="single" w:sz="6" w:space="0" w:color="000000"/>
              <w:left w:val="single" w:sz="6" w:space="0" w:color="000000"/>
            </w:tcBorders>
          </w:tcPr>
          <w:p w14:paraId="00000C2B" w14:textId="77777777" w:rsidR="00D11AA1" w:rsidRDefault="00D11AA1"/>
        </w:tc>
        <w:tc>
          <w:tcPr>
            <w:tcW w:w="1800" w:type="dxa"/>
            <w:tcBorders>
              <w:top w:val="single" w:sz="6" w:space="0" w:color="000000"/>
              <w:left w:val="single" w:sz="6" w:space="0" w:color="000000"/>
              <w:bottom w:val="single" w:sz="6" w:space="0" w:color="000000"/>
              <w:right w:val="single" w:sz="6" w:space="0" w:color="000000"/>
            </w:tcBorders>
          </w:tcPr>
          <w:p w14:paraId="00000C2C" w14:textId="77777777" w:rsidR="00D11AA1" w:rsidRDefault="00D11AA1"/>
        </w:tc>
      </w:tr>
      <w:tr w:rsidR="00D11AA1" w14:paraId="1BFCB6B0" w14:textId="77777777">
        <w:trPr>
          <w:cantSplit/>
        </w:trPr>
        <w:tc>
          <w:tcPr>
            <w:tcW w:w="1890" w:type="dxa"/>
            <w:tcBorders>
              <w:top w:val="single" w:sz="6" w:space="0" w:color="000000"/>
              <w:left w:val="single" w:sz="6" w:space="0" w:color="000000"/>
              <w:bottom w:val="single" w:sz="6" w:space="0" w:color="000000"/>
              <w:right w:val="single" w:sz="6" w:space="0" w:color="000000"/>
            </w:tcBorders>
          </w:tcPr>
          <w:p w14:paraId="00000C2D" w14:textId="77777777" w:rsidR="00D11AA1" w:rsidRDefault="00A75907">
            <w:r>
              <w:t>2.</w:t>
            </w:r>
          </w:p>
          <w:p w14:paraId="00000C2E" w14:textId="77777777" w:rsidR="00D11AA1" w:rsidRDefault="00D11AA1"/>
        </w:tc>
        <w:tc>
          <w:tcPr>
            <w:tcW w:w="1620" w:type="dxa"/>
            <w:tcBorders>
              <w:top w:val="single" w:sz="6" w:space="0" w:color="000000"/>
            </w:tcBorders>
          </w:tcPr>
          <w:p w14:paraId="00000C2F" w14:textId="77777777" w:rsidR="00D11AA1" w:rsidRDefault="00D11AA1"/>
        </w:tc>
        <w:tc>
          <w:tcPr>
            <w:tcW w:w="1800" w:type="dxa"/>
            <w:tcBorders>
              <w:top w:val="single" w:sz="6" w:space="0" w:color="000000"/>
              <w:left w:val="single" w:sz="6" w:space="0" w:color="000000"/>
            </w:tcBorders>
          </w:tcPr>
          <w:p w14:paraId="00000C30" w14:textId="77777777" w:rsidR="00D11AA1" w:rsidRDefault="00D11AA1"/>
        </w:tc>
        <w:tc>
          <w:tcPr>
            <w:tcW w:w="1800" w:type="dxa"/>
            <w:tcBorders>
              <w:top w:val="single" w:sz="6" w:space="0" w:color="000000"/>
              <w:left w:val="single" w:sz="6" w:space="0" w:color="000000"/>
            </w:tcBorders>
          </w:tcPr>
          <w:p w14:paraId="00000C31" w14:textId="77777777" w:rsidR="00D11AA1" w:rsidRDefault="00D11AA1"/>
        </w:tc>
        <w:tc>
          <w:tcPr>
            <w:tcW w:w="1800" w:type="dxa"/>
            <w:tcBorders>
              <w:top w:val="single" w:sz="6" w:space="0" w:color="000000"/>
              <w:left w:val="single" w:sz="6" w:space="0" w:color="000000"/>
              <w:bottom w:val="single" w:sz="6" w:space="0" w:color="000000"/>
              <w:right w:val="single" w:sz="6" w:space="0" w:color="000000"/>
            </w:tcBorders>
          </w:tcPr>
          <w:p w14:paraId="00000C32" w14:textId="77777777" w:rsidR="00D11AA1" w:rsidRDefault="00D11AA1"/>
        </w:tc>
      </w:tr>
      <w:tr w:rsidR="00D11AA1" w14:paraId="48F92F3D" w14:textId="77777777">
        <w:trPr>
          <w:cantSplit/>
        </w:trPr>
        <w:tc>
          <w:tcPr>
            <w:tcW w:w="1890" w:type="dxa"/>
            <w:tcBorders>
              <w:top w:val="single" w:sz="6" w:space="0" w:color="000000"/>
              <w:left w:val="single" w:sz="6" w:space="0" w:color="000000"/>
              <w:bottom w:val="single" w:sz="6" w:space="0" w:color="000000"/>
              <w:right w:val="single" w:sz="6" w:space="0" w:color="000000"/>
            </w:tcBorders>
          </w:tcPr>
          <w:p w14:paraId="00000C33" w14:textId="77777777" w:rsidR="00D11AA1" w:rsidRDefault="00A75907">
            <w:r>
              <w:t>3.</w:t>
            </w:r>
          </w:p>
          <w:p w14:paraId="00000C34" w14:textId="77777777" w:rsidR="00D11AA1" w:rsidRDefault="00D11AA1"/>
        </w:tc>
        <w:tc>
          <w:tcPr>
            <w:tcW w:w="1620" w:type="dxa"/>
            <w:tcBorders>
              <w:top w:val="single" w:sz="6" w:space="0" w:color="000000"/>
            </w:tcBorders>
          </w:tcPr>
          <w:p w14:paraId="00000C35" w14:textId="77777777" w:rsidR="00D11AA1" w:rsidRDefault="00D11AA1"/>
        </w:tc>
        <w:tc>
          <w:tcPr>
            <w:tcW w:w="1800" w:type="dxa"/>
            <w:tcBorders>
              <w:top w:val="single" w:sz="6" w:space="0" w:color="000000"/>
              <w:left w:val="single" w:sz="6" w:space="0" w:color="000000"/>
            </w:tcBorders>
          </w:tcPr>
          <w:p w14:paraId="00000C36" w14:textId="77777777" w:rsidR="00D11AA1" w:rsidRDefault="00D11AA1"/>
        </w:tc>
        <w:tc>
          <w:tcPr>
            <w:tcW w:w="1800" w:type="dxa"/>
            <w:tcBorders>
              <w:top w:val="single" w:sz="6" w:space="0" w:color="000000"/>
              <w:left w:val="single" w:sz="6" w:space="0" w:color="000000"/>
            </w:tcBorders>
          </w:tcPr>
          <w:p w14:paraId="00000C37" w14:textId="77777777" w:rsidR="00D11AA1" w:rsidRDefault="00D11AA1"/>
        </w:tc>
        <w:tc>
          <w:tcPr>
            <w:tcW w:w="1800" w:type="dxa"/>
            <w:tcBorders>
              <w:top w:val="single" w:sz="6" w:space="0" w:color="000000"/>
              <w:left w:val="single" w:sz="6" w:space="0" w:color="000000"/>
              <w:bottom w:val="single" w:sz="6" w:space="0" w:color="000000"/>
              <w:right w:val="single" w:sz="6" w:space="0" w:color="000000"/>
            </w:tcBorders>
          </w:tcPr>
          <w:p w14:paraId="00000C38" w14:textId="77777777" w:rsidR="00D11AA1" w:rsidRDefault="00D11AA1"/>
        </w:tc>
      </w:tr>
      <w:tr w:rsidR="00D11AA1" w14:paraId="1A9624EF" w14:textId="77777777">
        <w:trPr>
          <w:cantSplit/>
        </w:trPr>
        <w:tc>
          <w:tcPr>
            <w:tcW w:w="1890" w:type="dxa"/>
            <w:tcBorders>
              <w:top w:val="single" w:sz="6" w:space="0" w:color="000000"/>
              <w:left w:val="single" w:sz="6" w:space="0" w:color="000000"/>
              <w:bottom w:val="single" w:sz="6" w:space="0" w:color="000000"/>
              <w:right w:val="single" w:sz="6" w:space="0" w:color="000000"/>
            </w:tcBorders>
          </w:tcPr>
          <w:p w14:paraId="00000C39" w14:textId="77777777" w:rsidR="00D11AA1" w:rsidRDefault="00A75907">
            <w:r>
              <w:t>4.</w:t>
            </w:r>
          </w:p>
          <w:p w14:paraId="00000C3A" w14:textId="77777777" w:rsidR="00D11AA1" w:rsidRDefault="00D11AA1"/>
        </w:tc>
        <w:tc>
          <w:tcPr>
            <w:tcW w:w="1620" w:type="dxa"/>
            <w:tcBorders>
              <w:top w:val="single" w:sz="6" w:space="0" w:color="000000"/>
            </w:tcBorders>
          </w:tcPr>
          <w:p w14:paraId="00000C3B" w14:textId="77777777" w:rsidR="00D11AA1" w:rsidRDefault="00D11AA1"/>
        </w:tc>
        <w:tc>
          <w:tcPr>
            <w:tcW w:w="1800" w:type="dxa"/>
            <w:tcBorders>
              <w:top w:val="single" w:sz="6" w:space="0" w:color="000000"/>
              <w:left w:val="single" w:sz="6" w:space="0" w:color="000000"/>
            </w:tcBorders>
          </w:tcPr>
          <w:p w14:paraId="00000C3C" w14:textId="77777777" w:rsidR="00D11AA1" w:rsidRDefault="00D11AA1"/>
        </w:tc>
        <w:tc>
          <w:tcPr>
            <w:tcW w:w="1800" w:type="dxa"/>
            <w:tcBorders>
              <w:top w:val="single" w:sz="6" w:space="0" w:color="000000"/>
              <w:left w:val="single" w:sz="6" w:space="0" w:color="000000"/>
            </w:tcBorders>
          </w:tcPr>
          <w:p w14:paraId="00000C3D" w14:textId="77777777" w:rsidR="00D11AA1" w:rsidRDefault="00D11AA1"/>
        </w:tc>
        <w:tc>
          <w:tcPr>
            <w:tcW w:w="1800" w:type="dxa"/>
            <w:tcBorders>
              <w:top w:val="single" w:sz="6" w:space="0" w:color="000000"/>
              <w:left w:val="single" w:sz="6" w:space="0" w:color="000000"/>
              <w:bottom w:val="single" w:sz="6" w:space="0" w:color="000000"/>
              <w:right w:val="single" w:sz="6" w:space="0" w:color="000000"/>
            </w:tcBorders>
          </w:tcPr>
          <w:p w14:paraId="00000C3E" w14:textId="77777777" w:rsidR="00D11AA1" w:rsidRDefault="00D11AA1"/>
        </w:tc>
      </w:tr>
      <w:tr w:rsidR="00D11AA1" w14:paraId="0D139C46" w14:textId="77777777">
        <w:trPr>
          <w:cantSplit/>
        </w:trPr>
        <w:tc>
          <w:tcPr>
            <w:tcW w:w="1890" w:type="dxa"/>
            <w:tcBorders>
              <w:top w:val="single" w:sz="6" w:space="0" w:color="000000"/>
              <w:left w:val="single" w:sz="6" w:space="0" w:color="000000"/>
              <w:bottom w:val="single" w:sz="6" w:space="0" w:color="000000"/>
              <w:right w:val="single" w:sz="6" w:space="0" w:color="000000"/>
            </w:tcBorders>
          </w:tcPr>
          <w:p w14:paraId="00000C3F" w14:textId="77777777" w:rsidR="00D11AA1" w:rsidRDefault="00A75907">
            <w:r>
              <w:t>5.</w:t>
            </w:r>
          </w:p>
          <w:p w14:paraId="00000C40" w14:textId="77777777" w:rsidR="00D11AA1" w:rsidRDefault="00D11AA1"/>
        </w:tc>
        <w:tc>
          <w:tcPr>
            <w:tcW w:w="1620" w:type="dxa"/>
            <w:tcBorders>
              <w:top w:val="single" w:sz="6" w:space="0" w:color="000000"/>
            </w:tcBorders>
          </w:tcPr>
          <w:p w14:paraId="00000C41" w14:textId="77777777" w:rsidR="00D11AA1" w:rsidRDefault="00D11AA1"/>
        </w:tc>
        <w:tc>
          <w:tcPr>
            <w:tcW w:w="1800" w:type="dxa"/>
            <w:tcBorders>
              <w:top w:val="single" w:sz="6" w:space="0" w:color="000000"/>
              <w:left w:val="single" w:sz="6" w:space="0" w:color="000000"/>
            </w:tcBorders>
          </w:tcPr>
          <w:p w14:paraId="00000C42" w14:textId="77777777" w:rsidR="00D11AA1" w:rsidRDefault="00D11AA1"/>
        </w:tc>
        <w:tc>
          <w:tcPr>
            <w:tcW w:w="1800" w:type="dxa"/>
            <w:tcBorders>
              <w:top w:val="single" w:sz="6" w:space="0" w:color="000000"/>
              <w:left w:val="single" w:sz="6" w:space="0" w:color="000000"/>
            </w:tcBorders>
          </w:tcPr>
          <w:p w14:paraId="00000C43" w14:textId="77777777" w:rsidR="00D11AA1" w:rsidRDefault="00D11AA1"/>
        </w:tc>
        <w:tc>
          <w:tcPr>
            <w:tcW w:w="1800" w:type="dxa"/>
            <w:tcBorders>
              <w:top w:val="single" w:sz="6" w:space="0" w:color="000000"/>
              <w:left w:val="single" w:sz="6" w:space="0" w:color="000000"/>
              <w:bottom w:val="single" w:sz="6" w:space="0" w:color="000000"/>
              <w:right w:val="single" w:sz="6" w:space="0" w:color="000000"/>
            </w:tcBorders>
          </w:tcPr>
          <w:p w14:paraId="00000C44" w14:textId="77777777" w:rsidR="00D11AA1" w:rsidRDefault="00D11AA1"/>
        </w:tc>
      </w:tr>
      <w:tr w:rsidR="00D11AA1" w14:paraId="445EECCA" w14:textId="77777777">
        <w:trPr>
          <w:cantSplit/>
        </w:trPr>
        <w:tc>
          <w:tcPr>
            <w:tcW w:w="1890" w:type="dxa"/>
            <w:tcBorders>
              <w:top w:val="single" w:sz="6" w:space="0" w:color="000000"/>
              <w:left w:val="single" w:sz="6" w:space="0" w:color="000000"/>
              <w:bottom w:val="single" w:sz="6" w:space="0" w:color="000000"/>
              <w:right w:val="single" w:sz="6" w:space="0" w:color="000000"/>
            </w:tcBorders>
          </w:tcPr>
          <w:p w14:paraId="00000C45" w14:textId="77777777" w:rsidR="00D11AA1" w:rsidRDefault="00A75907">
            <w:r>
              <w:t>etc.</w:t>
            </w:r>
          </w:p>
          <w:p w14:paraId="00000C46" w14:textId="77777777" w:rsidR="00D11AA1" w:rsidRDefault="00D11AA1"/>
        </w:tc>
        <w:tc>
          <w:tcPr>
            <w:tcW w:w="1620" w:type="dxa"/>
            <w:tcBorders>
              <w:top w:val="single" w:sz="6" w:space="0" w:color="000000"/>
              <w:bottom w:val="single" w:sz="6" w:space="0" w:color="000000"/>
            </w:tcBorders>
          </w:tcPr>
          <w:p w14:paraId="00000C47" w14:textId="77777777" w:rsidR="00D11AA1" w:rsidRDefault="00D11AA1"/>
        </w:tc>
        <w:tc>
          <w:tcPr>
            <w:tcW w:w="1800" w:type="dxa"/>
            <w:tcBorders>
              <w:top w:val="single" w:sz="6" w:space="0" w:color="000000"/>
              <w:left w:val="single" w:sz="6" w:space="0" w:color="000000"/>
              <w:bottom w:val="single" w:sz="6" w:space="0" w:color="000000"/>
            </w:tcBorders>
          </w:tcPr>
          <w:p w14:paraId="00000C48" w14:textId="77777777" w:rsidR="00D11AA1" w:rsidRDefault="00D11AA1"/>
        </w:tc>
        <w:tc>
          <w:tcPr>
            <w:tcW w:w="1800" w:type="dxa"/>
            <w:tcBorders>
              <w:top w:val="single" w:sz="6" w:space="0" w:color="000000"/>
              <w:left w:val="single" w:sz="6" w:space="0" w:color="000000"/>
              <w:bottom w:val="single" w:sz="6" w:space="0" w:color="000000"/>
            </w:tcBorders>
          </w:tcPr>
          <w:p w14:paraId="00000C49" w14:textId="77777777" w:rsidR="00D11AA1" w:rsidRDefault="00D11AA1"/>
        </w:tc>
        <w:tc>
          <w:tcPr>
            <w:tcW w:w="1800" w:type="dxa"/>
            <w:tcBorders>
              <w:top w:val="single" w:sz="6" w:space="0" w:color="000000"/>
              <w:left w:val="single" w:sz="6" w:space="0" w:color="000000"/>
              <w:bottom w:val="single" w:sz="6" w:space="0" w:color="000000"/>
              <w:right w:val="single" w:sz="6" w:space="0" w:color="000000"/>
            </w:tcBorders>
          </w:tcPr>
          <w:p w14:paraId="00000C4A" w14:textId="77777777" w:rsidR="00D11AA1" w:rsidRDefault="00D11AA1"/>
        </w:tc>
      </w:tr>
    </w:tbl>
    <w:p w14:paraId="00000C4B" w14:textId="77777777" w:rsidR="00D11AA1" w:rsidRDefault="00D11AA1"/>
    <w:p w14:paraId="00000C4C" w14:textId="77777777" w:rsidR="00D11AA1" w:rsidRDefault="00A75907">
      <w:pPr>
        <w:pBdr>
          <w:top w:val="nil"/>
          <w:left w:val="nil"/>
          <w:bottom w:val="nil"/>
          <w:right w:val="nil"/>
          <w:between w:val="nil"/>
        </w:pBdr>
        <w:spacing w:after="200"/>
        <w:jc w:val="center"/>
        <w:rPr>
          <w:b/>
          <w:color w:val="000000"/>
          <w:sz w:val="32"/>
          <w:szCs w:val="32"/>
        </w:rPr>
      </w:pPr>
      <w:bookmarkStart w:id="150" w:name="_heading=h.675mazlukxfg" w:colFirst="0" w:colLast="0"/>
      <w:bookmarkEnd w:id="150"/>
      <w:r>
        <w:br w:type="page"/>
      </w:r>
      <w:r>
        <w:rPr>
          <w:b/>
          <w:color w:val="000000"/>
          <w:sz w:val="32"/>
          <w:szCs w:val="32"/>
        </w:rPr>
        <w:lastRenderedPageBreak/>
        <w:t>Form FIN – 3.1: Financial Situation and Performance</w:t>
      </w:r>
    </w:p>
    <w:p w14:paraId="00000C4D" w14:textId="77777777" w:rsidR="00D11AA1" w:rsidRDefault="00A75907">
      <w:pPr>
        <w:spacing w:before="288" w:after="324" w:line="264" w:lineRule="auto"/>
        <w:jc w:val="right"/>
      </w:pPr>
      <w:r>
        <w:t xml:space="preserve">Bidder’s Name: </w:t>
      </w:r>
      <w:r>
        <w:rPr>
          <w:i/>
        </w:rPr>
        <w:t>________________</w:t>
      </w:r>
      <w:r>
        <w:rPr>
          <w:i/>
        </w:rPr>
        <w:br/>
      </w:r>
      <w:r>
        <w:t xml:space="preserve">Date: </w:t>
      </w:r>
      <w:r>
        <w:rPr>
          <w:i/>
        </w:rPr>
        <w:t>______________________</w:t>
      </w:r>
      <w:r>
        <w:rPr>
          <w:i/>
        </w:rPr>
        <w:br/>
      </w:r>
      <w:r>
        <w:t>Joint Venture Member’s Name_________________________</w:t>
      </w:r>
      <w:r>
        <w:rPr>
          <w:i/>
        </w:rPr>
        <w:br/>
      </w:r>
      <w:r>
        <w:t xml:space="preserve">RFB No. and title: </w:t>
      </w:r>
      <w:r>
        <w:rPr>
          <w:i/>
        </w:rPr>
        <w:t>___________________________</w:t>
      </w:r>
      <w:r>
        <w:rPr>
          <w:i/>
        </w:rPr>
        <w:br/>
      </w:r>
      <w:r>
        <w:t xml:space="preserve">Page </w:t>
      </w:r>
      <w:r>
        <w:rPr>
          <w:i/>
        </w:rPr>
        <w:t>_______________</w:t>
      </w:r>
      <w:r>
        <w:t xml:space="preserve">of </w:t>
      </w:r>
      <w:r>
        <w:rPr>
          <w:i/>
        </w:rPr>
        <w:t>______________</w:t>
      </w:r>
      <w:r>
        <w:t>pages</w:t>
      </w:r>
    </w:p>
    <w:p w14:paraId="00000C4E" w14:textId="77777777" w:rsidR="00D11AA1" w:rsidRDefault="00A75907">
      <w:pPr>
        <w:spacing w:before="240" w:after="200"/>
        <w:rPr>
          <w:b/>
        </w:rPr>
      </w:pPr>
      <w:r>
        <w:rPr>
          <w:b/>
        </w:rPr>
        <w:t>1. Financial data</w:t>
      </w:r>
    </w:p>
    <w:tbl>
      <w:tblPr>
        <w:tblStyle w:val="25"/>
        <w:tblW w:w="8942" w:type="dxa"/>
        <w:tblInd w:w="3" w:type="dxa"/>
        <w:tblLayout w:type="fixed"/>
        <w:tblLook w:val="0000" w:firstRow="0" w:lastRow="0" w:firstColumn="0" w:lastColumn="0" w:noHBand="0" w:noVBand="0"/>
      </w:tblPr>
      <w:tblGrid>
        <w:gridCol w:w="2950"/>
        <w:gridCol w:w="1190"/>
        <w:gridCol w:w="1186"/>
        <w:gridCol w:w="1190"/>
        <w:gridCol w:w="1186"/>
        <w:gridCol w:w="1240"/>
      </w:tblGrid>
      <w:tr w:rsidR="00D11AA1" w14:paraId="08AEE68A" w14:textId="77777777">
        <w:trPr>
          <w:trHeight w:val="1206"/>
        </w:trPr>
        <w:tc>
          <w:tcPr>
            <w:tcW w:w="2950" w:type="dxa"/>
            <w:tcBorders>
              <w:top w:val="single" w:sz="4" w:space="0" w:color="000000"/>
              <w:left w:val="single" w:sz="4" w:space="0" w:color="000000"/>
              <w:bottom w:val="single" w:sz="4" w:space="0" w:color="000000"/>
              <w:right w:val="single" w:sz="4" w:space="0" w:color="000000"/>
            </w:tcBorders>
          </w:tcPr>
          <w:p w14:paraId="00000C4F" w14:textId="77777777" w:rsidR="00D11AA1" w:rsidRDefault="00A75907">
            <w:pPr>
              <w:jc w:val="center"/>
              <w:rPr>
                <w:b/>
              </w:rPr>
            </w:pPr>
            <w:r>
              <w:rPr>
                <w:b/>
              </w:rPr>
              <w:t>Type of Financial information in</w:t>
            </w:r>
          </w:p>
          <w:p w14:paraId="00000C50" w14:textId="77777777" w:rsidR="00D11AA1" w:rsidRDefault="00A75907">
            <w:pPr>
              <w:spacing w:after="360"/>
              <w:jc w:val="center"/>
              <w:rPr>
                <w:b/>
              </w:rPr>
            </w:pPr>
            <w:r>
              <w:rPr>
                <w:b/>
              </w:rPr>
              <w:t>(currency)</w:t>
            </w:r>
          </w:p>
        </w:tc>
        <w:tc>
          <w:tcPr>
            <w:tcW w:w="5992" w:type="dxa"/>
            <w:gridSpan w:val="5"/>
            <w:tcBorders>
              <w:top w:val="single" w:sz="4" w:space="0" w:color="000000"/>
              <w:left w:val="single" w:sz="4" w:space="0" w:color="000000"/>
              <w:bottom w:val="single" w:sz="4" w:space="0" w:color="000000"/>
              <w:right w:val="single" w:sz="4" w:space="0" w:color="000000"/>
            </w:tcBorders>
          </w:tcPr>
          <w:p w14:paraId="00000C51" w14:textId="77777777" w:rsidR="00D11AA1" w:rsidRDefault="00A75907">
            <w:pPr>
              <w:jc w:val="center"/>
              <w:rPr>
                <w:i/>
              </w:rPr>
            </w:pPr>
            <w:r>
              <w:rPr>
                <w:b/>
              </w:rPr>
              <w:t xml:space="preserve">Historic information for previous </w:t>
            </w:r>
            <w:r>
              <w:rPr>
                <w:i/>
              </w:rPr>
              <w:t>3 years,</w:t>
            </w:r>
          </w:p>
          <w:p w14:paraId="00000C52" w14:textId="77777777" w:rsidR="00D11AA1" w:rsidRDefault="00A75907">
            <w:pPr>
              <w:jc w:val="center"/>
              <w:rPr>
                <w:i/>
              </w:rPr>
            </w:pPr>
            <w:r>
              <w:rPr>
                <w:i/>
              </w:rPr>
              <w:t>______________</w:t>
            </w:r>
          </w:p>
          <w:p w14:paraId="00000C53" w14:textId="77777777" w:rsidR="00D11AA1" w:rsidRDefault="00A75907">
            <w:pPr>
              <w:jc w:val="center"/>
              <w:rPr>
                <w:b/>
              </w:rPr>
            </w:pPr>
            <w:r>
              <w:rPr>
                <w:b/>
              </w:rPr>
              <w:t xml:space="preserve">(amount in currency, currency, exchange rate, </w:t>
            </w:r>
            <w:r>
              <w:rPr>
                <w:b/>
                <w:color w:val="000000"/>
              </w:rPr>
              <w:t>national currency</w:t>
            </w:r>
            <w:r>
              <w:rPr>
                <w:b/>
              </w:rPr>
              <w:t xml:space="preserve"> equivalent)</w:t>
            </w:r>
          </w:p>
        </w:tc>
      </w:tr>
      <w:tr w:rsidR="00D11AA1" w14:paraId="38CEF7DA" w14:textId="77777777">
        <w:trPr>
          <w:trHeight w:val="523"/>
        </w:trPr>
        <w:tc>
          <w:tcPr>
            <w:tcW w:w="2950" w:type="dxa"/>
            <w:tcBorders>
              <w:top w:val="single" w:sz="4" w:space="0" w:color="000000"/>
              <w:left w:val="single" w:sz="4" w:space="0" w:color="000000"/>
              <w:bottom w:val="single" w:sz="4" w:space="0" w:color="000000"/>
              <w:right w:val="single" w:sz="4" w:space="0" w:color="000000"/>
            </w:tcBorders>
          </w:tcPr>
          <w:p w14:paraId="00000C58" w14:textId="77777777" w:rsidR="00D11AA1" w:rsidRDefault="00D11AA1"/>
        </w:tc>
        <w:tc>
          <w:tcPr>
            <w:tcW w:w="1190" w:type="dxa"/>
            <w:tcBorders>
              <w:top w:val="single" w:sz="4" w:space="0" w:color="000000"/>
              <w:left w:val="single" w:sz="4" w:space="0" w:color="000000"/>
              <w:bottom w:val="single" w:sz="4" w:space="0" w:color="000000"/>
              <w:right w:val="single" w:sz="4" w:space="0" w:color="000000"/>
            </w:tcBorders>
          </w:tcPr>
          <w:p w14:paraId="00000C59" w14:textId="77777777" w:rsidR="00D11AA1" w:rsidRDefault="00A75907">
            <w:pPr>
              <w:spacing w:after="72"/>
              <w:jc w:val="center"/>
            </w:pPr>
            <w:r>
              <w:t>Year 1</w:t>
            </w:r>
          </w:p>
        </w:tc>
        <w:tc>
          <w:tcPr>
            <w:tcW w:w="1186" w:type="dxa"/>
            <w:tcBorders>
              <w:top w:val="single" w:sz="4" w:space="0" w:color="000000"/>
              <w:left w:val="single" w:sz="4" w:space="0" w:color="000000"/>
              <w:bottom w:val="single" w:sz="4" w:space="0" w:color="000000"/>
              <w:right w:val="single" w:sz="4" w:space="0" w:color="000000"/>
            </w:tcBorders>
          </w:tcPr>
          <w:p w14:paraId="00000C5A" w14:textId="77777777" w:rsidR="00D11AA1" w:rsidRDefault="00A75907">
            <w:pPr>
              <w:spacing w:after="72"/>
              <w:jc w:val="center"/>
            </w:pPr>
            <w:r>
              <w:t>Year 2</w:t>
            </w:r>
          </w:p>
        </w:tc>
        <w:tc>
          <w:tcPr>
            <w:tcW w:w="1190" w:type="dxa"/>
            <w:tcBorders>
              <w:top w:val="single" w:sz="4" w:space="0" w:color="000000"/>
              <w:left w:val="single" w:sz="4" w:space="0" w:color="000000"/>
              <w:bottom w:val="single" w:sz="4" w:space="0" w:color="000000"/>
              <w:right w:val="single" w:sz="4" w:space="0" w:color="000000"/>
            </w:tcBorders>
          </w:tcPr>
          <w:p w14:paraId="00000C5B" w14:textId="77777777" w:rsidR="00D11AA1" w:rsidRDefault="00A75907">
            <w:pPr>
              <w:spacing w:after="72"/>
              <w:jc w:val="center"/>
            </w:pPr>
            <w:r>
              <w:t>Year 3</w:t>
            </w:r>
          </w:p>
        </w:tc>
        <w:tc>
          <w:tcPr>
            <w:tcW w:w="1186" w:type="dxa"/>
            <w:tcBorders>
              <w:top w:val="single" w:sz="4" w:space="0" w:color="000000"/>
              <w:left w:val="single" w:sz="4" w:space="0" w:color="000000"/>
              <w:bottom w:val="single" w:sz="4" w:space="0" w:color="000000"/>
              <w:right w:val="single" w:sz="4" w:space="0" w:color="000000"/>
            </w:tcBorders>
          </w:tcPr>
          <w:p w14:paraId="00000C5C" w14:textId="77777777" w:rsidR="00D11AA1" w:rsidRDefault="00A75907">
            <w:pPr>
              <w:spacing w:after="72"/>
              <w:jc w:val="center"/>
            </w:pPr>
            <w:r>
              <w:t>Year4</w:t>
            </w:r>
          </w:p>
        </w:tc>
        <w:tc>
          <w:tcPr>
            <w:tcW w:w="1240" w:type="dxa"/>
            <w:tcBorders>
              <w:top w:val="single" w:sz="4" w:space="0" w:color="000000"/>
              <w:left w:val="single" w:sz="4" w:space="0" w:color="000000"/>
              <w:bottom w:val="single" w:sz="4" w:space="0" w:color="000000"/>
              <w:right w:val="single" w:sz="4" w:space="0" w:color="000000"/>
            </w:tcBorders>
          </w:tcPr>
          <w:p w14:paraId="00000C5D" w14:textId="77777777" w:rsidR="00D11AA1" w:rsidRDefault="00A75907">
            <w:pPr>
              <w:spacing w:after="72"/>
              <w:jc w:val="center"/>
            </w:pPr>
            <w:r>
              <w:t>Year 5</w:t>
            </w:r>
          </w:p>
        </w:tc>
      </w:tr>
      <w:tr w:rsidR="00D11AA1" w14:paraId="7707371D" w14:textId="77777777">
        <w:trPr>
          <w:trHeight w:val="528"/>
        </w:trPr>
        <w:tc>
          <w:tcPr>
            <w:tcW w:w="8942" w:type="dxa"/>
            <w:gridSpan w:val="6"/>
            <w:tcBorders>
              <w:top w:val="single" w:sz="4" w:space="0" w:color="000000"/>
              <w:left w:val="single" w:sz="4" w:space="0" w:color="000000"/>
              <w:bottom w:val="single" w:sz="4" w:space="0" w:color="000000"/>
              <w:right w:val="single" w:sz="4" w:space="0" w:color="000000"/>
            </w:tcBorders>
          </w:tcPr>
          <w:p w14:paraId="00000C5E" w14:textId="77777777" w:rsidR="00D11AA1" w:rsidRDefault="00A75907">
            <w:pPr>
              <w:spacing w:after="72"/>
              <w:ind w:right="2800"/>
              <w:jc w:val="center"/>
            </w:pPr>
            <w:r>
              <w:t>Statement of Financial Position (Information from Balance Sheet)</w:t>
            </w:r>
          </w:p>
        </w:tc>
      </w:tr>
      <w:tr w:rsidR="00D11AA1" w14:paraId="6ADA5A54" w14:textId="77777777">
        <w:trPr>
          <w:trHeight w:val="682"/>
        </w:trPr>
        <w:tc>
          <w:tcPr>
            <w:tcW w:w="2950" w:type="dxa"/>
            <w:tcBorders>
              <w:top w:val="single" w:sz="4" w:space="0" w:color="000000"/>
              <w:left w:val="single" w:sz="4" w:space="0" w:color="000000"/>
              <w:bottom w:val="single" w:sz="4" w:space="0" w:color="000000"/>
              <w:right w:val="single" w:sz="4" w:space="0" w:color="000000"/>
            </w:tcBorders>
          </w:tcPr>
          <w:p w14:paraId="00000C64" w14:textId="77777777" w:rsidR="00D11AA1" w:rsidRDefault="00A75907">
            <w:pPr>
              <w:spacing w:after="324"/>
              <w:ind w:left="68"/>
            </w:pPr>
            <w:r>
              <w:t>Total Assets (TA)</w:t>
            </w:r>
          </w:p>
        </w:tc>
        <w:tc>
          <w:tcPr>
            <w:tcW w:w="1190" w:type="dxa"/>
            <w:tcBorders>
              <w:top w:val="single" w:sz="4" w:space="0" w:color="000000"/>
              <w:left w:val="single" w:sz="4" w:space="0" w:color="000000"/>
              <w:bottom w:val="single" w:sz="4" w:space="0" w:color="000000"/>
              <w:right w:val="single" w:sz="4" w:space="0" w:color="000000"/>
            </w:tcBorders>
          </w:tcPr>
          <w:p w14:paraId="00000C65"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66"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67"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68"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69" w14:textId="77777777" w:rsidR="00D11AA1" w:rsidRDefault="00D11AA1">
            <w:pPr>
              <w:spacing w:after="324"/>
              <w:ind w:left="68"/>
            </w:pPr>
          </w:p>
        </w:tc>
      </w:tr>
      <w:tr w:rsidR="00D11AA1" w14:paraId="55C84006" w14:textId="77777777">
        <w:trPr>
          <w:trHeight w:val="682"/>
        </w:trPr>
        <w:tc>
          <w:tcPr>
            <w:tcW w:w="2950" w:type="dxa"/>
            <w:tcBorders>
              <w:top w:val="single" w:sz="4" w:space="0" w:color="000000"/>
              <w:left w:val="single" w:sz="4" w:space="0" w:color="000000"/>
              <w:bottom w:val="single" w:sz="4" w:space="0" w:color="000000"/>
              <w:right w:val="single" w:sz="4" w:space="0" w:color="000000"/>
            </w:tcBorders>
          </w:tcPr>
          <w:p w14:paraId="00000C6A" w14:textId="77777777" w:rsidR="00D11AA1" w:rsidRDefault="00A75907">
            <w:pPr>
              <w:spacing w:after="324"/>
              <w:ind w:left="68"/>
            </w:pPr>
            <w:r>
              <w:t>Total Liabilities (TL)</w:t>
            </w:r>
          </w:p>
        </w:tc>
        <w:tc>
          <w:tcPr>
            <w:tcW w:w="1190" w:type="dxa"/>
            <w:tcBorders>
              <w:top w:val="single" w:sz="4" w:space="0" w:color="000000"/>
              <w:left w:val="single" w:sz="4" w:space="0" w:color="000000"/>
              <w:bottom w:val="single" w:sz="4" w:space="0" w:color="000000"/>
              <w:right w:val="single" w:sz="4" w:space="0" w:color="000000"/>
            </w:tcBorders>
          </w:tcPr>
          <w:p w14:paraId="00000C6B"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6C"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6D"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6E"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6F" w14:textId="77777777" w:rsidR="00D11AA1" w:rsidRDefault="00D11AA1">
            <w:pPr>
              <w:spacing w:after="324"/>
              <w:ind w:left="68"/>
            </w:pPr>
          </w:p>
        </w:tc>
      </w:tr>
      <w:tr w:rsidR="00D11AA1" w14:paraId="7E4D1B97" w14:textId="77777777">
        <w:trPr>
          <w:trHeight w:val="686"/>
        </w:trPr>
        <w:tc>
          <w:tcPr>
            <w:tcW w:w="2950" w:type="dxa"/>
            <w:tcBorders>
              <w:top w:val="single" w:sz="4" w:space="0" w:color="000000"/>
              <w:left w:val="single" w:sz="4" w:space="0" w:color="000000"/>
              <w:bottom w:val="single" w:sz="4" w:space="0" w:color="000000"/>
              <w:right w:val="single" w:sz="4" w:space="0" w:color="000000"/>
            </w:tcBorders>
          </w:tcPr>
          <w:p w14:paraId="00000C70" w14:textId="77777777" w:rsidR="00D11AA1" w:rsidRDefault="00A75907">
            <w:pPr>
              <w:spacing w:after="324"/>
              <w:ind w:left="68"/>
            </w:pPr>
            <w:r>
              <w:t>Total Equity/Net Worth (NW)</w:t>
            </w:r>
          </w:p>
        </w:tc>
        <w:tc>
          <w:tcPr>
            <w:tcW w:w="1190" w:type="dxa"/>
            <w:tcBorders>
              <w:top w:val="single" w:sz="4" w:space="0" w:color="000000"/>
              <w:left w:val="single" w:sz="4" w:space="0" w:color="000000"/>
              <w:bottom w:val="single" w:sz="4" w:space="0" w:color="000000"/>
              <w:right w:val="single" w:sz="4" w:space="0" w:color="000000"/>
            </w:tcBorders>
          </w:tcPr>
          <w:p w14:paraId="00000C71"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72"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73"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74"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75" w14:textId="77777777" w:rsidR="00D11AA1" w:rsidRDefault="00D11AA1">
            <w:pPr>
              <w:spacing w:after="324"/>
              <w:ind w:left="68"/>
            </w:pPr>
          </w:p>
        </w:tc>
      </w:tr>
      <w:tr w:rsidR="00D11AA1" w14:paraId="6F2861E5" w14:textId="77777777">
        <w:trPr>
          <w:trHeight w:val="682"/>
        </w:trPr>
        <w:tc>
          <w:tcPr>
            <w:tcW w:w="2950" w:type="dxa"/>
            <w:tcBorders>
              <w:top w:val="single" w:sz="4" w:space="0" w:color="000000"/>
              <w:left w:val="single" w:sz="4" w:space="0" w:color="000000"/>
              <w:bottom w:val="single" w:sz="4" w:space="0" w:color="000000"/>
              <w:right w:val="single" w:sz="4" w:space="0" w:color="000000"/>
            </w:tcBorders>
          </w:tcPr>
          <w:p w14:paraId="00000C76" w14:textId="77777777" w:rsidR="00D11AA1" w:rsidRDefault="00A75907">
            <w:pPr>
              <w:spacing w:after="324"/>
              <w:ind w:left="68"/>
            </w:pPr>
            <w:r>
              <w:t>Current Assets (CA)</w:t>
            </w:r>
          </w:p>
        </w:tc>
        <w:tc>
          <w:tcPr>
            <w:tcW w:w="1190" w:type="dxa"/>
            <w:tcBorders>
              <w:top w:val="single" w:sz="4" w:space="0" w:color="000000"/>
              <w:left w:val="single" w:sz="4" w:space="0" w:color="000000"/>
              <w:bottom w:val="single" w:sz="4" w:space="0" w:color="000000"/>
              <w:right w:val="single" w:sz="4" w:space="0" w:color="000000"/>
            </w:tcBorders>
          </w:tcPr>
          <w:p w14:paraId="00000C77"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78"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79"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7A"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7B" w14:textId="77777777" w:rsidR="00D11AA1" w:rsidRDefault="00D11AA1">
            <w:pPr>
              <w:spacing w:after="324"/>
              <w:ind w:left="68"/>
            </w:pPr>
          </w:p>
        </w:tc>
      </w:tr>
      <w:tr w:rsidR="00D11AA1" w14:paraId="7B4079B6" w14:textId="77777777">
        <w:trPr>
          <w:trHeight w:val="682"/>
        </w:trPr>
        <w:tc>
          <w:tcPr>
            <w:tcW w:w="2950" w:type="dxa"/>
            <w:tcBorders>
              <w:top w:val="single" w:sz="4" w:space="0" w:color="000000"/>
              <w:left w:val="single" w:sz="4" w:space="0" w:color="000000"/>
              <w:bottom w:val="single" w:sz="4" w:space="0" w:color="000000"/>
              <w:right w:val="single" w:sz="4" w:space="0" w:color="000000"/>
            </w:tcBorders>
          </w:tcPr>
          <w:p w14:paraId="00000C7C" w14:textId="77777777" w:rsidR="00D11AA1" w:rsidRDefault="00A75907">
            <w:pPr>
              <w:spacing w:after="324"/>
              <w:ind w:left="68"/>
            </w:pPr>
            <w:r>
              <w:t>Current Liabilities (CL)</w:t>
            </w:r>
          </w:p>
        </w:tc>
        <w:tc>
          <w:tcPr>
            <w:tcW w:w="1190" w:type="dxa"/>
            <w:tcBorders>
              <w:top w:val="single" w:sz="4" w:space="0" w:color="000000"/>
              <w:left w:val="single" w:sz="4" w:space="0" w:color="000000"/>
              <w:bottom w:val="single" w:sz="4" w:space="0" w:color="000000"/>
              <w:right w:val="single" w:sz="4" w:space="0" w:color="000000"/>
            </w:tcBorders>
          </w:tcPr>
          <w:p w14:paraId="00000C7D"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7E"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7F"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80"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81" w14:textId="77777777" w:rsidR="00D11AA1" w:rsidRDefault="00D11AA1">
            <w:pPr>
              <w:spacing w:after="324"/>
              <w:ind w:left="68"/>
            </w:pPr>
          </w:p>
        </w:tc>
      </w:tr>
      <w:tr w:rsidR="00D11AA1" w14:paraId="738A2E21" w14:textId="77777777">
        <w:trPr>
          <w:trHeight w:val="682"/>
        </w:trPr>
        <w:tc>
          <w:tcPr>
            <w:tcW w:w="2950" w:type="dxa"/>
            <w:tcBorders>
              <w:top w:val="single" w:sz="4" w:space="0" w:color="000000"/>
              <w:left w:val="single" w:sz="4" w:space="0" w:color="000000"/>
              <w:bottom w:val="single" w:sz="4" w:space="0" w:color="000000"/>
              <w:right w:val="single" w:sz="4" w:space="0" w:color="000000"/>
            </w:tcBorders>
          </w:tcPr>
          <w:p w14:paraId="00000C82" w14:textId="77777777" w:rsidR="00D11AA1" w:rsidRDefault="00A75907">
            <w:pPr>
              <w:spacing w:after="324"/>
              <w:ind w:left="68"/>
            </w:pPr>
            <w:r>
              <w:t>Working Capital (WC)</w:t>
            </w:r>
          </w:p>
        </w:tc>
        <w:tc>
          <w:tcPr>
            <w:tcW w:w="1190" w:type="dxa"/>
            <w:tcBorders>
              <w:top w:val="single" w:sz="4" w:space="0" w:color="000000"/>
              <w:left w:val="single" w:sz="4" w:space="0" w:color="000000"/>
              <w:bottom w:val="single" w:sz="4" w:space="0" w:color="000000"/>
              <w:right w:val="single" w:sz="4" w:space="0" w:color="000000"/>
            </w:tcBorders>
          </w:tcPr>
          <w:p w14:paraId="00000C83"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84"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85"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86"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87" w14:textId="77777777" w:rsidR="00D11AA1" w:rsidRDefault="00D11AA1">
            <w:pPr>
              <w:spacing w:after="324"/>
              <w:ind w:left="68"/>
            </w:pPr>
          </w:p>
        </w:tc>
      </w:tr>
      <w:tr w:rsidR="00D11AA1" w14:paraId="1718A14D" w14:textId="77777777">
        <w:trPr>
          <w:trHeight w:val="528"/>
        </w:trPr>
        <w:tc>
          <w:tcPr>
            <w:tcW w:w="8942" w:type="dxa"/>
            <w:gridSpan w:val="6"/>
            <w:tcBorders>
              <w:top w:val="single" w:sz="4" w:space="0" w:color="000000"/>
              <w:left w:val="single" w:sz="4" w:space="0" w:color="000000"/>
              <w:bottom w:val="single" w:sz="4" w:space="0" w:color="000000"/>
              <w:right w:val="single" w:sz="4" w:space="0" w:color="000000"/>
            </w:tcBorders>
          </w:tcPr>
          <w:p w14:paraId="00000C88" w14:textId="77777777" w:rsidR="00D11AA1" w:rsidRDefault="00A75907">
            <w:pPr>
              <w:spacing w:after="108"/>
              <w:ind w:right="2620"/>
              <w:jc w:val="right"/>
            </w:pPr>
            <w:r>
              <w:t>Information from Income Statement</w:t>
            </w:r>
          </w:p>
        </w:tc>
      </w:tr>
      <w:tr w:rsidR="00D11AA1" w14:paraId="26F0BD73" w14:textId="77777777">
        <w:trPr>
          <w:trHeight w:val="682"/>
        </w:trPr>
        <w:tc>
          <w:tcPr>
            <w:tcW w:w="2950" w:type="dxa"/>
            <w:tcBorders>
              <w:top w:val="single" w:sz="4" w:space="0" w:color="000000"/>
              <w:left w:val="single" w:sz="4" w:space="0" w:color="000000"/>
              <w:bottom w:val="single" w:sz="4" w:space="0" w:color="000000"/>
              <w:right w:val="single" w:sz="4" w:space="0" w:color="000000"/>
            </w:tcBorders>
          </w:tcPr>
          <w:p w14:paraId="00000C8E" w14:textId="77777777" w:rsidR="00D11AA1" w:rsidRDefault="00A75907">
            <w:pPr>
              <w:spacing w:after="324"/>
              <w:ind w:left="68"/>
            </w:pPr>
            <w:r>
              <w:t>Total Revenue (TR)</w:t>
            </w:r>
          </w:p>
        </w:tc>
        <w:tc>
          <w:tcPr>
            <w:tcW w:w="1190" w:type="dxa"/>
            <w:tcBorders>
              <w:top w:val="single" w:sz="4" w:space="0" w:color="000000"/>
              <w:left w:val="single" w:sz="4" w:space="0" w:color="000000"/>
              <w:bottom w:val="single" w:sz="4" w:space="0" w:color="000000"/>
              <w:right w:val="single" w:sz="4" w:space="0" w:color="000000"/>
            </w:tcBorders>
          </w:tcPr>
          <w:p w14:paraId="00000C8F"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90"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91"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92"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93" w14:textId="77777777" w:rsidR="00D11AA1" w:rsidRDefault="00D11AA1">
            <w:pPr>
              <w:spacing w:after="324"/>
              <w:ind w:left="68"/>
            </w:pPr>
          </w:p>
        </w:tc>
      </w:tr>
      <w:tr w:rsidR="00D11AA1" w14:paraId="7CA09A46" w14:textId="77777777">
        <w:trPr>
          <w:trHeight w:val="780"/>
        </w:trPr>
        <w:tc>
          <w:tcPr>
            <w:tcW w:w="2950" w:type="dxa"/>
            <w:tcBorders>
              <w:top w:val="single" w:sz="4" w:space="0" w:color="000000"/>
              <w:left w:val="single" w:sz="4" w:space="0" w:color="000000"/>
              <w:bottom w:val="single" w:sz="4" w:space="0" w:color="000000"/>
              <w:right w:val="single" w:sz="4" w:space="0" w:color="000000"/>
            </w:tcBorders>
          </w:tcPr>
          <w:p w14:paraId="00000C94" w14:textId="77777777" w:rsidR="00D11AA1" w:rsidRDefault="00A75907">
            <w:pPr>
              <w:spacing w:after="324"/>
              <w:ind w:left="68"/>
            </w:pPr>
            <w:r>
              <w:t>Profits Before Taxes (PBT)</w:t>
            </w:r>
          </w:p>
        </w:tc>
        <w:tc>
          <w:tcPr>
            <w:tcW w:w="1190" w:type="dxa"/>
            <w:tcBorders>
              <w:top w:val="single" w:sz="4" w:space="0" w:color="000000"/>
              <w:left w:val="single" w:sz="4" w:space="0" w:color="000000"/>
              <w:bottom w:val="single" w:sz="4" w:space="0" w:color="000000"/>
              <w:right w:val="single" w:sz="4" w:space="0" w:color="000000"/>
            </w:tcBorders>
          </w:tcPr>
          <w:p w14:paraId="00000C95"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96"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97"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98"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99" w14:textId="77777777" w:rsidR="00D11AA1" w:rsidRDefault="00D11AA1">
            <w:pPr>
              <w:spacing w:after="324"/>
              <w:ind w:left="68"/>
            </w:pPr>
          </w:p>
        </w:tc>
      </w:tr>
      <w:tr w:rsidR="00D11AA1" w14:paraId="384B63CB" w14:textId="77777777">
        <w:trPr>
          <w:trHeight w:val="528"/>
        </w:trPr>
        <w:tc>
          <w:tcPr>
            <w:tcW w:w="8942" w:type="dxa"/>
            <w:gridSpan w:val="6"/>
            <w:tcBorders>
              <w:top w:val="single" w:sz="4" w:space="0" w:color="000000"/>
              <w:left w:val="single" w:sz="4" w:space="0" w:color="000000"/>
              <w:bottom w:val="single" w:sz="4" w:space="0" w:color="000000"/>
              <w:right w:val="single" w:sz="4" w:space="0" w:color="000000"/>
            </w:tcBorders>
          </w:tcPr>
          <w:p w14:paraId="00000C9A" w14:textId="77777777" w:rsidR="00D11AA1" w:rsidRDefault="00A75907">
            <w:pPr>
              <w:spacing w:after="108"/>
              <w:ind w:right="2620"/>
              <w:jc w:val="right"/>
            </w:pPr>
            <w:r>
              <w:t xml:space="preserve">Cash Flow Information </w:t>
            </w:r>
          </w:p>
        </w:tc>
      </w:tr>
      <w:tr w:rsidR="00D11AA1" w14:paraId="3F404008" w14:textId="77777777">
        <w:trPr>
          <w:trHeight w:val="682"/>
        </w:trPr>
        <w:tc>
          <w:tcPr>
            <w:tcW w:w="2950" w:type="dxa"/>
            <w:tcBorders>
              <w:top w:val="single" w:sz="4" w:space="0" w:color="000000"/>
              <w:left w:val="single" w:sz="4" w:space="0" w:color="000000"/>
              <w:bottom w:val="single" w:sz="4" w:space="0" w:color="000000"/>
              <w:right w:val="single" w:sz="4" w:space="0" w:color="000000"/>
            </w:tcBorders>
          </w:tcPr>
          <w:p w14:paraId="00000CA0" w14:textId="77777777" w:rsidR="00D11AA1" w:rsidRDefault="00A75907">
            <w:pPr>
              <w:spacing w:after="324"/>
              <w:ind w:left="68"/>
            </w:pPr>
            <w:r>
              <w:lastRenderedPageBreak/>
              <w:t>Cash Flow from Operating Activities</w:t>
            </w:r>
          </w:p>
        </w:tc>
        <w:tc>
          <w:tcPr>
            <w:tcW w:w="1190" w:type="dxa"/>
            <w:tcBorders>
              <w:top w:val="single" w:sz="4" w:space="0" w:color="000000"/>
              <w:left w:val="single" w:sz="4" w:space="0" w:color="000000"/>
              <w:bottom w:val="single" w:sz="4" w:space="0" w:color="000000"/>
              <w:right w:val="single" w:sz="4" w:space="0" w:color="000000"/>
            </w:tcBorders>
          </w:tcPr>
          <w:p w14:paraId="00000CA1"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A2" w14:textId="77777777" w:rsidR="00D11AA1" w:rsidRDefault="00D11AA1">
            <w:pPr>
              <w:spacing w:after="324"/>
              <w:ind w:left="68"/>
            </w:pPr>
          </w:p>
        </w:tc>
        <w:tc>
          <w:tcPr>
            <w:tcW w:w="1190" w:type="dxa"/>
            <w:tcBorders>
              <w:top w:val="single" w:sz="4" w:space="0" w:color="000000"/>
              <w:left w:val="single" w:sz="4" w:space="0" w:color="000000"/>
              <w:bottom w:val="single" w:sz="4" w:space="0" w:color="000000"/>
              <w:right w:val="single" w:sz="4" w:space="0" w:color="000000"/>
            </w:tcBorders>
          </w:tcPr>
          <w:p w14:paraId="00000CA3" w14:textId="77777777" w:rsidR="00D11AA1" w:rsidRDefault="00D11AA1">
            <w:pPr>
              <w:spacing w:after="324"/>
              <w:ind w:left="68"/>
            </w:pPr>
          </w:p>
        </w:tc>
        <w:tc>
          <w:tcPr>
            <w:tcW w:w="1186" w:type="dxa"/>
            <w:tcBorders>
              <w:top w:val="single" w:sz="4" w:space="0" w:color="000000"/>
              <w:left w:val="single" w:sz="4" w:space="0" w:color="000000"/>
              <w:bottom w:val="single" w:sz="4" w:space="0" w:color="000000"/>
              <w:right w:val="single" w:sz="4" w:space="0" w:color="000000"/>
            </w:tcBorders>
          </w:tcPr>
          <w:p w14:paraId="00000CA4" w14:textId="77777777" w:rsidR="00D11AA1" w:rsidRDefault="00D11AA1">
            <w:pPr>
              <w:spacing w:after="324"/>
              <w:ind w:left="68"/>
            </w:pPr>
          </w:p>
        </w:tc>
        <w:tc>
          <w:tcPr>
            <w:tcW w:w="1240" w:type="dxa"/>
            <w:tcBorders>
              <w:top w:val="single" w:sz="4" w:space="0" w:color="000000"/>
              <w:left w:val="single" w:sz="4" w:space="0" w:color="000000"/>
              <w:bottom w:val="single" w:sz="4" w:space="0" w:color="000000"/>
              <w:right w:val="single" w:sz="4" w:space="0" w:color="000000"/>
            </w:tcBorders>
          </w:tcPr>
          <w:p w14:paraId="00000CA5" w14:textId="77777777" w:rsidR="00D11AA1" w:rsidRDefault="00D11AA1">
            <w:pPr>
              <w:spacing w:after="324"/>
              <w:ind w:left="68"/>
            </w:pPr>
          </w:p>
        </w:tc>
      </w:tr>
    </w:tbl>
    <w:p w14:paraId="00000CA6" w14:textId="77777777" w:rsidR="00D11AA1" w:rsidRDefault="00D11AA1">
      <w:pPr>
        <w:widowControl w:val="0"/>
        <w:pBdr>
          <w:top w:val="nil"/>
          <w:left w:val="nil"/>
          <w:bottom w:val="nil"/>
          <w:right w:val="nil"/>
          <w:between w:val="nil"/>
        </w:pBdr>
        <w:rPr>
          <w:b/>
          <w:color w:val="000000"/>
        </w:rPr>
      </w:pPr>
    </w:p>
    <w:p w14:paraId="00000CA7" w14:textId="77777777" w:rsidR="00D11AA1" w:rsidRDefault="00A75907">
      <w:pPr>
        <w:spacing w:before="240"/>
      </w:pPr>
      <w:r>
        <w:rPr>
          <w:b/>
        </w:rPr>
        <w:t>2. Sources of Finance</w:t>
      </w:r>
    </w:p>
    <w:p w14:paraId="00000CA8" w14:textId="77777777" w:rsidR="00D11AA1" w:rsidRDefault="00D11AA1">
      <w:pPr>
        <w:rPr>
          <w:sz w:val="16"/>
          <w:szCs w:val="16"/>
        </w:rPr>
      </w:pPr>
    </w:p>
    <w:p w14:paraId="00000CA9" w14:textId="77777777" w:rsidR="00D11AA1" w:rsidRDefault="00A75907">
      <w:pPr>
        <w:ind w:right="288"/>
      </w:pPr>
      <w:r>
        <w:t>Specify sources of finance to meet the cash flow requirements on works currently in progress and for future contract commitments.</w:t>
      </w:r>
    </w:p>
    <w:p w14:paraId="00000CAA" w14:textId="77777777" w:rsidR="00D11AA1" w:rsidRDefault="00D11AA1">
      <w:pPr>
        <w:ind w:right="288"/>
        <w:rPr>
          <w:sz w:val="20"/>
          <w:szCs w:val="20"/>
        </w:rPr>
      </w:pPr>
    </w:p>
    <w:tbl>
      <w:tblPr>
        <w:tblStyle w:val="24"/>
        <w:tblW w:w="9540" w:type="dxa"/>
        <w:jc w:val="center"/>
        <w:tblLayout w:type="fixed"/>
        <w:tblLook w:val="0000" w:firstRow="0" w:lastRow="0" w:firstColumn="0" w:lastColumn="0" w:noHBand="0" w:noVBand="0"/>
      </w:tblPr>
      <w:tblGrid>
        <w:gridCol w:w="540"/>
        <w:gridCol w:w="5760"/>
        <w:gridCol w:w="3240"/>
      </w:tblGrid>
      <w:tr w:rsidR="00D11AA1" w14:paraId="1EE55238" w14:textId="77777777">
        <w:trPr>
          <w:cantSplit/>
          <w:jc w:val="center"/>
        </w:trPr>
        <w:tc>
          <w:tcPr>
            <w:tcW w:w="540" w:type="dxa"/>
            <w:tcBorders>
              <w:top w:val="single" w:sz="12" w:space="0" w:color="000000"/>
              <w:left w:val="single" w:sz="12" w:space="0" w:color="000000"/>
              <w:bottom w:val="single" w:sz="12" w:space="0" w:color="000000"/>
            </w:tcBorders>
            <w:vAlign w:val="center"/>
          </w:tcPr>
          <w:p w14:paraId="00000CAB" w14:textId="77777777" w:rsidR="00D11AA1" w:rsidRDefault="00A75907">
            <w:pPr>
              <w:spacing w:before="120" w:after="120"/>
              <w:jc w:val="center"/>
              <w:rPr>
                <w:b/>
                <w:sz w:val="22"/>
                <w:szCs w:val="22"/>
              </w:rPr>
            </w:pPr>
            <w:r>
              <w:rPr>
                <w:b/>
                <w:sz w:val="22"/>
                <w:szCs w:val="22"/>
              </w:rPr>
              <w:t>No.</w:t>
            </w:r>
          </w:p>
        </w:tc>
        <w:tc>
          <w:tcPr>
            <w:tcW w:w="5760" w:type="dxa"/>
            <w:tcBorders>
              <w:top w:val="single" w:sz="12" w:space="0" w:color="000000"/>
              <w:left w:val="single" w:sz="6" w:space="0" w:color="000000"/>
              <w:bottom w:val="single" w:sz="12" w:space="0" w:color="000000"/>
            </w:tcBorders>
          </w:tcPr>
          <w:p w14:paraId="00000CAC" w14:textId="77777777" w:rsidR="00D11AA1" w:rsidRDefault="00A75907">
            <w:pPr>
              <w:spacing w:before="120" w:after="120"/>
              <w:jc w:val="center"/>
              <w:rPr>
                <w:b/>
                <w:sz w:val="22"/>
                <w:szCs w:val="22"/>
              </w:rPr>
            </w:pPr>
            <w:r>
              <w:rPr>
                <w:b/>
                <w:sz w:val="22"/>
                <w:szCs w:val="22"/>
              </w:rPr>
              <w:t>Source of finance</w:t>
            </w:r>
          </w:p>
        </w:tc>
        <w:tc>
          <w:tcPr>
            <w:tcW w:w="3240" w:type="dxa"/>
            <w:tcBorders>
              <w:top w:val="single" w:sz="12" w:space="0" w:color="000000"/>
              <w:left w:val="single" w:sz="6" w:space="0" w:color="000000"/>
              <w:bottom w:val="single" w:sz="12" w:space="0" w:color="000000"/>
              <w:right w:val="single" w:sz="12" w:space="0" w:color="000000"/>
            </w:tcBorders>
          </w:tcPr>
          <w:p w14:paraId="00000CAD" w14:textId="77777777" w:rsidR="00D11AA1" w:rsidRDefault="00A75907">
            <w:pPr>
              <w:spacing w:before="120" w:after="120"/>
              <w:jc w:val="center"/>
              <w:rPr>
                <w:b/>
                <w:sz w:val="22"/>
                <w:szCs w:val="22"/>
              </w:rPr>
            </w:pPr>
            <w:r>
              <w:rPr>
                <w:b/>
                <w:sz w:val="22"/>
                <w:szCs w:val="22"/>
              </w:rPr>
              <w:t>Amount (</w:t>
            </w:r>
            <w:r>
              <w:rPr>
                <w:b/>
                <w:color w:val="000000"/>
              </w:rPr>
              <w:t>national currency</w:t>
            </w:r>
            <w:r>
              <w:rPr>
                <w:b/>
                <w:sz w:val="22"/>
                <w:szCs w:val="22"/>
              </w:rPr>
              <w:t xml:space="preserve"> equivalent)</w:t>
            </w:r>
          </w:p>
        </w:tc>
      </w:tr>
      <w:tr w:rsidR="00D11AA1" w14:paraId="5E8FE39E" w14:textId="77777777">
        <w:trPr>
          <w:cantSplit/>
          <w:jc w:val="center"/>
        </w:trPr>
        <w:tc>
          <w:tcPr>
            <w:tcW w:w="540" w:type="dxa"/>
            <w:tcBorders>
              <w:top w:val="single" w:sz="12" w:space="0" w:color="000000"/>
              <w:left w:val="single" w:sz="6" w:space="0" w:color="000000"/>
            </w:tcBorders>
            <w:vAlign w:val="center"/>
          </w:tcPr>
          <w:p w14:paraId="00000CAE" w14:textId="77777777" w:rsidR="00D11AA1" w:rsidRDefault="00A75907">
            <w:pPr>
              <w:jc w:val="center"/>
              <w:rPr>
                <w:sz w:val="20"/>
                <w:szCs w:val="20"/>
              </w:rPr>
            </w:pPr>
            <w:r>
              <w:rPr>
                <w:sz w:val="20"/>
                <w:szCs w:val="20"/>
              </w:rPr>
              <w:t>1</w:t>
            </w:r>
          </w:p>
        </w:tc>
        <w:tc>
          <w:tcPr>
            <w:tcW w:w="5760" w:type="dxa"/>
            <w:tcBorders>
              <w:top w:val="single" w:sz="12" w:space="0" w:color="000000"/>
              <w:left w:val="single" w:sz="6" w:space="0" w:color="000000"/>
            </w:tcBorders>
          </w:tcPr>
          <w:p w14:paraId="00000CAF" w14:textId="77777777" w:rsidR="00D11AA1" w:rsidRDefault="00D11AA1">
            <w:pPr>
              <w:rPr>
                <w:sz w:val="20"/>
                <w:szCs w:val="20"/>
              </w:rPr>
            </w:pPr>
          </w:p>
          <w:p w14:paraId="00000CB0" w14:textId="77777777" w:rsidR="00D11AA1" w:rsidRDefault="00D11AA1">
            <w:pPr>
              <w:spacing w:after="71"/>
              <w:rPr>
                <w:sz w:val="20"/>
                <w:szCs w:val="20"/>
              </w:rPr>
            </w:pPr>
          </w:p>
        </w:tc>
        <w:tc>
          <w:tcPr>
            <w:tcW w:w="3240" w:type="dxa"/>
            <w:tcBorders>
              <w:top w:val="single" w:sz="12" w:space="0" w:color="000000"/>
              <w:left w:val="single" w:sz="6" w:space="0" w:color="000000"/>
              <w:right w:val="single" w:sz="6" w:space="0" w:color="000000"/>
            </w:tcBorders>
          </w:tcPr>
          <w:p w14:paraId="00000CB1" w14:textId="77777777" w:rsidR="00D11AA1" w:rsidRDefault="00D11AA1">
            <w:pPr>
              <w:spacing w:after="71"/>
              <w:rPr>
                <w:sz w:val="20"/>
                <w:szCs w:val="20"/>
              </w:rPr>
            </w:pPr>
          </w:p>
        </w:tc>
      </w:tr>
      <w:tr w:rsidR="00D11AA1" w14:paraId="511C03DB" w14:textId="77777777">
        <w:trPr>
          <w:cantSplit/>
          <w:jc w:val="center"/>
        </w:trPr>
        <w:tc>
          <w:tcPr>
            <w:tcW w:w="540" w:type="dxa"/>
            <w:tcBorders>
              <w:top w:val="single" w:sz="6" w:space="0" w:color="000000"/>
              <w:left w:val="single" w:sz="6" w:space="0" w:color="000000"/>
            </w:tcBorders>
            <w:vAlign w:val="center"/>
          </w:tcPr>
          <w:p w14:paraId="00000CB2" w14:textId="77777777" w:rsidR="00D11AA1" w:rsidRDefault="00A75907">
            <w:pPr>
              <w:jc w:val="center"/>
              <w:rPr>
                <w:sz w:val="20"/>
                <w:szCs w:val="20"/>
              </w:rPr>
            </w:pPr>
            <w:r>
              <w:rPr>
                <w:sz w:val="20"/>
                <w:szCs w:val="20"/>
              </w:rPr>
              <w:t>2</w:t>
            </w:r>
          </w:p>
        </w:tc>
        <w:tc>
          <w:tcPr>
            <w:tcW w:w="5760" w:type="dxa"/>
            <w:tcBorders>
              <w:top w:val="single" w:sz="6" w:space="0" w:color="000000"/>
              <w:left w:val="single" w:sz="6" w:space="0" w:color="000000"/>
            </w:tcBorders>
          </w:tcPr>
          <w:p w14:paraId="00000CB3" w14:textId="77777777" w:rsidR="00D11AA1" w:rsidRDefault="00D11AA1">
            <w:pPr>
              <w:rPr>
                <w:sz w:val="20"/>
                <w:szCs w:val="20"/>
              </w:rPr>
            </w:pPr>
          </w:p>
          <w:p w14:paraId="00000CB4" w14:textId="77777777" w:rsidR="00D11AA1" w:rsidRDefault="00D11AA1">
            <w:pPr>
              <w:spacing w:after="71"/>
              <w:rPr>
                <w:sz w:val="20"/>
                <w:szCs w:val="20"/>
              </w:rPr>
            </w:pPr>
          </w:p>
        </w:tc>
        <w:tc>
          <w:tcPr>
            <w:tcW w:w="3240" w:type="dxa"/>
            <w:tcBorders>
              <w:top w:val="single" w:sz="6" w:space="0" w:color="000000"/>
              <w:left w:val="single" w:sz="6" w:space="0" w:color="000000"/>
              <w:right w:val="single" w:sz="6" w:space="0" w:color="000000"/>
            </w:tcBorders>
          </w:tcPr>
          <w:p w14:paraId="00000CB5" w14:textId="77777777" w:rsidR="00D11AA1" w:rsidRDefault="00D11AA1">
            <w:pPr>
              <w:spacing w:after="71"/>
              <w:rPr>
                <w:sz w:val="20"/>
                <w:szCs w:val="20"/>
              </w:rPr>
            </w:pPr>
          </w:p>
        </w:tc>
      </w:tr>
      <w:tr w:rsidR="00D11AA1" w14:paraId="3ACCD222" w14:textId="77777777">
        <w:trPr>
          <w:cantSplit/>
          <w:jc w:val="center"/>
        </w:trPr>
        <w:tc>
          <w:tcPr>
            <w:tcW w:w="540" w:type="dxa"/>
            <w:tcBorders>
              <w:top w:val="single" w:sz="6" w:space="0" w:color="000000"/>
              <w:left w:val="single" w:sz="6" w:space="0" w:color="000000"/>
            </w:tcBorders>
            <w:vAlign w:val="center"/>
          </w:tcPr>
          <w:p w14:paraId="00000CB6" w14:textId="77777777" w:rsidR="00D11AA1" w:rsidRDefault="00A75907">
            <w:pPr>
              <w:jc w:val="center"/>
              <w:rPr>
                <w:sz w:val="20"/>
                <w:szCs w:val="20"/>
              </w:rPr>
            </w:pPr>
            <w:r>
              <w:rPr>
                <w:sz w:val="20"/>
                <w:szCs w:val="20"/>
              </w:rPr>
              <w:t>3</w:t>
            </w:r>
          </w:p>
        </w:tc>
        <w:tc>
          <w:tcPr>
            <w:tcW w:w="5760" w:type="dxa"/>
            <w:tcBorders>
              <w:top w:val="single" w:sz="6" w:space="0" w:color="000000"/>
              <w:left w:val="single" w:sz="6" w:space="0" w:color="000000"/>
            </w:tcBorders>
          </w:tcPr>
          <w:p w14:paraId="00000CB7" w14:textId="77777777" w:rsidR="00D11AA1" w:rsidRDefault="00D11AA1">
            <w:pPr>
              <w:rPr>
                <w:sz w:val="20"/>
                <w:szCs w:val="20"/>
              </w:rPr>
            </w:pPr>
          </w:p>
          <w:p w14:paraId="00000CB8" w14:textId="77777777" w:rsidR="00D11AA1" w:rsidRDefault="00D11AA1">
            <w:pPr>
              <w:spacing w:after="71"/>
              <w:rPr>
                <w:sz w:val="20"/>
                <w:szCs w:val="20"/>
              </w:rPr>
            </w:pPr>
          </w:p>
        </w:tc>
        <w:tc>
          <w:tcPr>
            <w:tcW w:w="3240" w:type="dxa"/>
            <w:tcBorders>
              <w:top w:val="single" w:sz="6" w:space="0" w:color="000000"/>
              <w:left w:val="single" w:sz="6" w:space="0" w:color="000000"/>
              <w:right w:val="single" w:sz="6" w:space="0" w:color="000000"/>
            </w:tcBorders>
          </w:tcPr>
          <w:p w14:paraId="00000CB9" w14:textId="77777777" w:rsidR="00D11AA1" w:rsidRDefault="00D11AA1">
            <w:pPr>
              <w:spacing w:after="71"/>
              <w:rPr>
                <w:sz w:val="20"/>
                <w:szCs w:val="20"/>
              </w:rPr>
            </w:pPr>
          </w:p>
        </w:tc>
      </w:tr>
      <w:tr w:rsidR="00D11AA1" w14:paraId="5EA63991" w14:textId="77777777">
        <w:trPr>
          <w:cantSplit/>
          <w:jc w:val="center"/>
        </w:trPr>
        <w:tc>
          <w:tcPr>
            <w:tcW w:w="540" w:type="dxa"/>
            <w:tcBorders>
              <w:top w:val="single" w:sz="6" w:space="0" w:color="000000"/>
              <w:left w:val="single" w:sz="6" w:space="0" w:color="000000"/>
              <w:bottom w:val="single" w:sz="6" w:space="0" w:color="000000"/>
            </w:tcBorders>
            <w:vAlign w:val="center"/>
          </w:tcPr>
          <w:p w14:paraId="00000CBA" w14:textId="77777777" w:rsidR="00D11AA1" w:rsidRDefault="00D11AA1">
            <w:pPr>
              <w:jc w:val="center"/>
              <w:rPr>
                <w:sz w:val="20"/>
                <w:szCs w:val="20"/>
              </w:rPr>
            </w:pPr>
          </w:p>
        </w:tc>
        <w:tc>
          <w:tcPr>
            <w:tcW w:w="5760" w:type="dxa"/>
            <w:tcBorders>
              <w:top w:val="single" w:sz="6" w:space="0" w:color="000000"/>
              <w:left w:val="single" w:sz="6" w:space="0" w:color="000000"/>
              <w:bottom w:val="single" w:sz="6" w:space="0" w:color="000000"/>
            </w:tcBorders>
          </w:tcPr>
          <w:p w14:paraId="00000CBB" w14:textId="77777777" w:rsidR="00D11AA1" w:rsidRDefault="00D11AA1">
            <w:pPr>
              <w:rPr>
                <w:sz w:val="20"/>
                <w:szCs w:val="20"/>
              </w:rPr>
            </w:pPr>
          </w:p>
          <w:p w14:paraId="00000CBC" w14:textId="77777777" w:rsidR="00D11AA1" w:rsidRDefault="00D11AA1">
            <w:pPr>
              <w:spacing w:after="71"/>
              <w:rPr>
                <w:sz w:val="20"/>
                <w:szCs w:val="20"/>
              </w:rPr>
            </w:pPr>
          </w:p>
        </w:tc>
        <w:tc>
          <w:tcPr>
            <w:tcW w:w="3240" w:type="dxa"/>
            <w:tcBorders>
              <w:top w:val="single" w:sz="6" w:space="0" w:color="000000"/>
              <w:left w:val="single" w:sz="6" w:space="0" w:color="000000"/>
              <w:bottom w:val="single" w:sz="6" w:space="0" w:color="000000"/>
              <w:right w:val="single" w:sz="6" w:space="0" w:color="000000"/>
            </w:tcBorders>
          </w:tcPr>
          <w:p w14:paraId="00000CBD" w14:textId="77777777" w:rsidR="00D11AA1" w:rsidRDefault="00D11AA1">
            <w:pPr>
              <w:spacing w:after="71"/>
              <w:rPr>
                <w:sz w:val="20"/>
                <w:szCs w:val="20"/>
              </w:rPr>
            </w:pPr>
          </w:p>
        </w:tc>
      </w:tr>
    </w:tbl>
    <w:p w14:paraId="00000CBE" w14:textId="77777777" w:rsidR="00D11AA1" w:rsidRDefault="00D11AA1">
      <w:pPr>
        <w:widowControl w:val="0"/>
        <w:pBdr>
          <w:top w:val="nil"/>
          <w:left w:val="nil"/>
          <w:bottom w:val="nil"/>
          <w:right w:val="nil"/>
          <w:between w:val="nil"/>
        </w:pBdr>
        <w:rPr>
          <w:b/>
          <w:color w:val="000000"/>
        </w:rPr>
      </w:pPr>
    </w:p>
    <w:p w14:paraId="00000CBF" w14:textId="77777777" w:rsidR="00D11AA1" w:rsidRDefault="00A75907">
      <w:pPr>
        <w:widowControl w:val="0"/>
        <w:pBdr>
          <w:top w:val="nil"/>
          <w:left w:val="nil"/>
          <w:bottom w:val="nil"/>
          <w:right w:val="nil"/>
          <w:between w:val="nil"/>
        </w:pBdr>
        <w:rPr>
          <w:b/>
          <w:color w:val="000000"/>
        </w:rPr>
      </w:pPr>
      <w:r>
        <w:rPr>
          <w:b/>
          <w:color w:val="000000"/>
        </w:rPr>
        <w:t>3. Financial documents</w:t>
      </w:r>
    </w:p>
    <w:p w14:paraId="00000CC0" w14:textId="77777777" w:rsidR="00D11AA1" w:rsidRDefault="00D11AA1"/>
    <w:p w14:paraId="00000CC1" w14:textId="77777777" w:rsidR="00D11AA1" w:rsidRDefault="00A75907">
      <w:pPr>
        <w:spacing w:line="264" w:lineRule="auto"/>
      </w:pPr>
      <w:r>
        <w:t xml:space="preserve">The Bidder and its parties shall provide copies of financial statements for </w:t>
      </w:r>
      <w:r>
        <w:rPr>
          <w:i/>
          <w:u w:val="single"/>
        </w:rPr>
        <w:t xml:space="preserve">3 </w:t>
      </w:r>
      <w:r>
        <w:rPr>
          <w:i/>
        </w:rPr>
        <w:t xml:space="preserve"> </w:t>
      </w:r>
      <w:r>
        <w:t>years pursuant Section III, Evaluation and Qualifications Criteria, Sub-factor 3.2. The financial statements shall:</w:t>
      </w:r>
    </w:p>
    <w:p w14:paraId="00000CC2" w14:textId="77777777" w:rsidR="00D11AA1" w:rsidRDefault="00D11AA1"/>
    <w:p w14:paraId="00000CC3" w14:textId="77777777" w:rsidR="00D11AA1" w:rsidRDefault="00A75907">
      <w:pPr>
        <w:widowControl w:val="0"/>
        <w:pBdr>
          <w:top w:val="nil"/>
          <w:left w:val="nil"/>
          <w:bottom w:val="nil"/>
          <w:right w:val="nil"/>
          <w:between w:val="nil"/>
        </w:pBdr>
        <w:spacing w:line="264" w:lineRule="auto"/>
        <w:ind w:left="720" w:hanging="360"/>
        <w:rPr>
          <w:color w:val="000000"/>
        </w:rPr>
      </w:pPr>
      <w:r>
        <w:rPr>
          <w:color w:val="000000"/>
        </w:rPr>
        <w:t xml:space="preserve">(a) </w:t>
      </w:r>
      <w:r>
        <w:rPr>
          <w:color w:val="000000"/>
        </w:rPr>
        <w:tab/>
        <w:t>reflect the financial situation of the Bidder or in case of JV member , and not an affiliated entity  (such as parent company or group member).</w:t>
      </w:r>
    </w:p>
    <w:p w14:paraId="00000CC4" w14:textId="77777777" w:rsidR="00D11AA1" w:rsidRDefault="00D11AA1">
      <w:pPr>
        <w:ind w:left="720"/>
      </w:pPr>
    </w:p>
    <w:p w14:paraId="00000CC5" w14:textId="77777777" w:rsidR="00D11AA1" w:rsidRDefault="00A75907">
      <w:pPr>
        <w:widowControl w:val="0"/>
        <w:pBdr>
          <w:top w:val="nil"/>
          <w:left w:val="nil"/>
          <w:bottom w:val="nil"/>
          <w:right w:val="nil"/>
          <w:between w:val="nil"/>
        </w:pBdr>
        <w:ind w:left="720" w:hanging="360"/>
        <w:rPr>
          <w:color w:val="000000"/>
        </w:rPr>
      </w:pPr>
      <w:r>
        <w:rPr>
          <w:color w:val="000000"/>
        </w:rPr>
        <w:t>(b)</w:t>
      </w:r>
      <w:r>
        <w:rPr>
          <w:color w:val="000000"/>
        </w:rPr>
        <w:tab/>
        <w:t>be independently audited or certified in accordance with local legislation.</w:t>
      </w:r>
    </w:p>
    <w:p w14:paraId="00000CC6" w14:textId="77777777" w:rsidR="00D11AA1" w:rsidRDefault="00D11AA1">
      <w:pPr>
        <w:ind w:left="720"/>
      </w:pPr>
    </w:p>
    <w:p w14:paraId="00000CC7" w14:textId="77777777" w:rsidR="00D11AA1" w:rsidRDefault="00A75907">
      <w:pPr>
        <w:widowControl w:val="0"/>
        <w:pBdr>
          <w:top w:val="nil"/>
          <w:left w:val="nil"/>
          <w:bottom w:val="nil"/>
          <w:right w:val="nil"/>
          <w:between w:val="nil"/>
        </w:pBdr>
        <w:ind w:left="720" w:hanging="360"/>
        <w:rPr>
          <w:color w:val="000000"/>
        </w:rPr>
      </w:pPr>
      <w:r>
        <w:rPr>
          <w:color w:val="000000"/>
        </w:rPr>
        <w:t>(c)</w:t>
      </w:r>
      <w:r>
        <w:rPr>
          <w:color w:val="000000"/>
        </w:rPr>
        <w:tab/>
        <w:t>be complete, including all notes to the financial statements.</w:t>
      </w:r>
    </w:p>
    <w:p w14:paraId="00000CC8" w14:textId="77777777" w:rsidR="00D11AA1" w:rsidRDefault="00D11AA1">
      <w:pPr>
        <w:ind w:left="720"/>
      </w:pPr>
    </w:p>
    <w:p w14:paraId="00000CC9" w14:textId="77777777" w:rsidR="00D11AA1" w:rsidRDefault="00A75907">
      <w:pPr>
        <w:widowControl w:val="0"/>
        <w:pBdr>
          <w:top w:val="nil"/>
          <w:left w:val="nil"/>
          <w:bottom w:val="nil"/>
          <w:right w:val="nil"/>
          <w:between w:val="nil"/>
        </w:pBdr>
        <w:spacing w:line="264" w:lineRule="auto"/>
        <w:ind w:left="720" w:hanging="360"/>
        <w:rPr>
          <w:color w:val="000000"/>
        </w:rPr>
      </w:pPr>
      <w:r>
        <w:rPr>
          <w:color w:val="000000"/>
        </w:rPr>
        <w:t>(d)</w:t>
      </w:r>
      <w:r>
        <w:rPr>
          <w:color w:val="000000"/>
        </w:rPr>
        <w:tab/>
        <w:t>correspond to accounting periods already completed and audited.</w:t>
      </w:r>
    </w:p>
    <w:p w14:paraId="00000CCA" w14:textId="77777777" w:rsidR="00D11AA1" w:rsidRDefault="00D11AA1"/>
    <w:p w14:paraId="00000CCB" w14:textId="77777777" w:rsidR="00D11AA1" w:rsidRDefault="00A75907">
      <w:pPr>
        <w:spacing w:after="432" w:line="264" w:lineRule="auto"/>
        <w:ind w:left="360" w:hanging="360"/>
      </w:pPr>
      <w:r>
        <w:rPr>
          <w:rFonts w:ascii="Noto Sans Symbols" w:eastAsia="Noto Sans Symbols" w:hAnsi="Noto Sans Symbols" w:cs="Noto Sans Symbols"/>
        </w:rPr>
        <w:t>◻</w:t>
      </w:r>
      <w:r>
        <w:tab/>
        <w:t>Attached are copies of financial statements</w:t>
      </w:r>
      <w:r>
        <w:rPr>
          <w:vertAlign w:val="superscript"/>
        </w:rPr>
        <w:footnoteReference w:id="11"/>
      </w:r>
      <w:r>
        <w:t xml:space="preserve">  for the </w:t>
      </w:r>
      <w:r>
        <w:rPr>
          <w:i/>
          <w:sz w:val="22"/>
          <w:szCs w:val="22"/>
        </w:rPr>
        <w:t xml:space="preserve">3 </w:t>
      </w:r>
      <w:r>
        <w:t>years required above; and complying with the requirements</w:t>
      </w:r>
    </w:p>
    <w:p w14:paraId="00000CCC" w14:textId="77777777" w:rsidR="00D11AA1" w:rsidRDefault="00D11AA1"/>
    <w:p w14:paraId="00000CCF" w14:textId="77777777" w:rsidR="00D11AA1" w:rsidRDefault="00A75907" w:rsidP="004075A3">
      <w:pPr>
        <w:rPr>
          <w:b/>
          <w:sz w:val="32"/>
          <w:szCs w:val="32"/>
        </w:rPr>
      </w:pPr>
      <w:bookmarkStart w:id="151" w:name="_heading=h.4xdip5okj9n0" w:colFirst="0" w:colLast="0"/>
      <w:bookmarkEnd w:id="151"/>
      <w:r>
        <w:br w:type="page"/>
      </w:r>
    </w:p>
    <w:p w14:paraId="00000CD0" w14:textId="77777777" w:rsidR="00D11AA1" w:rsidRDefault="00A75907">
      <w:pPr>
        <w:pBdr>
          <w:top w:val="nil"/>
          <w:left w:val="nil"/>
          <w:bottom w:val="nil"/>
          <w:right w:val="nil"/>
          <w:between w:val="nil"/>
        </w:pBdr>
        <w:spacing w:after="200"/>
        <w:jc w:val="center"/>
        <w:rPr>
          <w:b/>
          <w:color w:val="000000"/>
          <w:sz w:val="32"/>
          <w:szCs w:val="32"/>
        </w:rPr>
      </w:pPr>
      <w:bookmarkStart w:id="152" w:name="_heading=h.xue9kdabavme" w:colFirst="0" w:colLast="0"/>
      <w:bookmarkEnd w:id="152"/>
      <w:r>
        <w:rPr>
          <w:b/>
          <w:color w:val="000000"/>
          <w:sz w:val="32"/>
          <w:szCs w:val="32"/>
        </w:rPr>
        <w:lastRenderedPageBreak/>
        <w:t>Form FIN - 3.2: Average Annual Construction Turnover</w:t>
      </w:r>
    </w:p>
    <w:p w14:paraId="00000CD1" w14:textId="77777777" w:rsidR="00D11AA1" w:rsidRDefault="00A75907">
      <w:pPr>
        <w:spacing w:before="288" w:after="324" w:line="264" w:lineRule="auto"/>
        <w:jc w:val="right"/>
      </w:pPr>
      <w:r>
        <w:t xml:space="preserve">Bidder’s Name: </w:t>
      </w:r>
      <w:r>
        <w:rPr>
          <w:i/>
        </w:rPr>
        <w:t>________________</w:t>
      </w:r>
      <w:r>
        <w:rPr>
          <w:i/>
        </w:rPr>
        <w:br/>
      </w:r>
      <w:r>
        <w:t xml:space="preserve">Date: </w:t>
      </w:r>
      <w:r>
        <w:rPr>
          <w:i/>
        </w:rPr>
        <w:t>______________________</w:t>
      </w:r>
      <w:r>
        <w:rPr>
          <w:i/>
        </w:rPr>
        <w:br/>
      </w:r>
      <w:r>
        <w:t>Joint Venture Member’s Name_________________________</w:t>
      </w:r>
      <w:r>
        <w:rPr>
          <w:i/>
        </w:rPr>
        <w:br/>
      </w:r>
      <w:r>
        <w:t xml:space="preserve">RFB No. and title: </w:t>
      </w:r>
      <w:r>
        <w:rPr>
          <w:i/>
        </w:rPr>
        <w:t>___________________________</w:t>
      </w:r>
      <w:r>
        <w:rPr>
          <w:i/>
        </w:rPr>
        <w:br/>
      </w:r>
      <w:r>
        <w:t xml:space="preserve">Page </w:t>
      </w:r>
      <w:r>
        <w:rPr>
          <w:i/>
        </w:rPr>
        <w:t>_______________</w:t>
      </w:r>
      <w:r>
        <w:t xml:space="preserve">of </w:t>
      </w:r>
      <w:r>
        <w:rPr>
          <w:i/>
        </w:rPr>
        <w:t>______________</w:t>
      </w:r>
      <w:r>
        <w:t>pages</w:t>
      </w:r>
    </w:p>
    <w:p w14:paraId="00000CD2" w14:textId="77777777" w:rsidR="00D11AA1" w:rsidRDefault="00D11AA1"/>
    <w:tbl>
      <w:tblPr>
        <w:tblStyle w:val="23"/>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2"/>
        <w:gridCol w:w="1074"/>
        <w:gridCol w:w="2009"/>
        <w:gridCol w:w="1932"/>
        <w:gridCol w:w="2433"/>
      </w:tblGrid>
      <w:tr w:rsidR="00D11AA1" w14:paraId="2AB8822D" w14:textId="77777777">
        <w:tc>
          <w:tcPr>
            <w:tcW w:w="2616" w:type="dxa"/>
            <w:gridSpan w:val="2"/>
          </w:tcPr>
          <w:p w14:paraId="00000CD3" w14:textId="77777777" w:rsidR="00D11AA1" w:rsidRDefault="00D11AA1">
            <w:pPr>
              <w:spacing w:before="40" w:after="120"/>
              <w:jc w:val="center"/>
              <w:rPr>
                <w:b/>
              </w:rPr>
            </w:pPr>
          </w:p>
        </w:tc>
        <w:tc>
          <w:tcPr>
            <w:tcW w:w="6374" w:type="dxa"/>
            <w:gridSpan w:val="3"/>
          </w:tcPr>
          <w:p w14:paraId="00000CD5" w14:textId="77777777" w:rsidR="00D11AA1" w:rsidRDefault="00A75907">
            <w:pPr>
              <w:spacing w:before="40" w:after="120"/>
              <w:jc w:val="center"/>
            </w:pPr>
            <w:r>
              <w:rPr>
                <w:b/>
              </w:rPr>
              <w:t>Annual turnover data (construction only)</w:t>
            </w:r>
          </w:p>
        </w:tc>
      </w:tr>
      <w:tr w:rsidR="00D11AA1" w14:paraId="0366B977" w14:textId="77777777">
        <w:tc>
          <w:tcPr>
            <w:tcW w:w="1542" w:type="dxa"/>
          </w:tcPr>
          <w:p w14:paraId="00000CD8" w14:textId="77777777" w:rsidR="00D11AA1" w:rsidRDefault="00A75907">
            <w:pPr>
              <w:spacing w:before="40" w:after="120"/>
            </w:pPr>
            <w:r>
              <w:rPr>
                <w:b/>
              </w:rPr>
              <w:t>Year</w:t>
            </w:r>
          </w:p>
        </w:tc>
        <w:tc>
          <w:tcPr>
            <w:tcW w:w="3083" w:type="dxa"/>
            <w:gridSpan w:val="2"/>
          </w:tcPr>
          <w:p w14:paraId="00000CD9" w14:textId="77777777" w:rsidR="00D11AA1" w:rsidRDefault="00A75907">
            <w:pPr>
              <w:spacing w:before="40" w:after="120"/>
              <w:rPr>
                <w:b/>
              </w:rPr>
            </w:pPr>
            <w:r>
              <w:rPr>
                <w:b/>
              </w:rPr>
              <w:t xml:space="preserve">Amount </w:t>
            </w:r>
          </w:p>
          <w:p w14:paraId="00000CDA" w14:textId="77777777" w:rsidR="00D11AA1" w:rsidRDefault="00A75907">
            <w:pPr>
              <w:spacing w:before="40" w:after="120"/>
            </w:pPr>
            <w:r>
              <w:rPr>
                <w:b/>
              </w:rPr>
              <w:t>Currency</w:t>
            </w:r>
          </w:p>
        </w:tc>
        <w:tc>
          <w:tcPr>
            <w:tcW w:w="1932" w:type="dxa"/>
          </w:tcPr>
          <w:p w14:paraId="00000CDC" w14:textId="77777777" w:rsidR="00D11AA1" w:rsidRDefault="00A75907">
            <w:pPr>
              <w:spacing w:before="40" w:after="120"/>
              <w:rPr>
                <w:b/>
              </w:rPr>
            </w:pPr>
            <w:r>
              <w:rPr>
                <w:b/>
              </w:rPr>
              <w:t>Exchange rate</w:t>
            </w:r>
          </w:p>
        </w:tc>
        <w:tc>
          <w:tcPr>
            <w:tcW w:w="2433" w:type="dxa"/>
          </w:tcPr>
          <w:p w14:paraId="00000CDD" w14:textId="77777777" w:rsidR="00D11AA1" w:rsidRDefault="00A75907">
            <w:pPr>
              <w:spacing w:before="40" w:after="120"/>
            </w:pPr>
            <w:r>
              <w:rPr>
                <w:b/>
                <w:color w:val="000000"/>
              </w:rPr>
              <w:t>national currency</w:t>
            </w:r>
            <w:r>
              <w:rPr>
                <w:b/>
              </w:rPr>
              <w:t xml:space="preserve"> equivalent</w:t>
            </w:r>
          </w:p>
        </w:tc>
      </w:tr>
      <w:tr w:rsidR="00D11AA1" w14:paraId="16E5B7CA" w14:textId="77777777">
        <w:tc>
          <w:tcPr>
            <w:tcW w:w="1542" w:type="dxa"/>
          </w:tcPr>
          <w:p w14:paraId="00000CDE" w14:textId="77777777" w:rsidR="00D11AA1" w:rsidRDefault="00A75907">
            <w:pPr>
              <w:spacing w:before="40" w:after="120"/>
            </w:pPr>
            <w:r>
              <w:rPr>
                <w:i/>
              </w:rPr>
              <w:t>[indicate year]</w:t>
            </w:r>
          </w:p>
        </w:tc>
        <w:tc>
          <w:tcPr>
            <w:tcW w:w="3083" w:type="dxa"/>
            <w:gridSpan w:val="2"/>
          </w:tcPr>
          <w:p w14:paraId="00000CDF" w14:textId="77777777" w:rsidR="00D11AA1" w:rsidRDefault="00A75907">
            <w:pPr>
              <w:spacing w:before="40" w:after="120"/>
            </w:pPr>
            <w:r>
              <w:rPr>
                <w:i/>
              </w:rPr>
              <w:t>[insert amount and indicate currency]</w:t>
            </w:r>
          </w:p>
        </w:tc>
        <w:tc>
          <w:tcPr>
            <w:tcW w:w="1932" w:type="dxa"/>
          </w:tcPr>
          <w:p w14:paraId="00000CE1" w14:textId="77777777" w:rsidR="00D11AA1" w:rsidRDefault="00D11AA1">
            <w:pPr>
              <w:spacing w:before="40" w:after="120"/>
              <w:rPr>
                <w:i/>
              </w:rPr>
            </w:pPr>
          </w:p>
        </w:tc>
        <w:tc>
          <w:tcPr>
            <w:tcW w:w="2433" w:type="dxa"/>
          </w:tcPr>
          <w:p w14:paraId="00000CE2" w14:textId="77777777" w:rsidR="00D11AA1" w:rsidRDefault="00D11AA1">
            <w:pPr>
              <w:spacing w:before="40" w:after="120"/>
            </w:pPr>
          </w:p>
        </w:tc>
      </w:tr>
      <w:tr w:rsidR="00D11AA1" w14:paraId="05C884A5" w14:textId="77777777">
        <w:tc>
          <w:tcPr>
            <w:tcW w:w="1542" w:type="dxa"/>
          </w:tcPr>
          <w:p w14:paraId="00000CE3" w14:textId="77777777" w:rsidR="00D11AA1" w:rsidRDefault="00D11AA1">
            <w:pPr>
              <w:spacing w:before="40" w:after="120"/>
              <w:rPr>
                <w:b/>
              </w:rPr>
            </w:pPr>
          </w:p>
        </w:tc>
        <w:tc>
          <w:tcPr>
            <w:tcW w:w="3083" w:type="dxa"/>
            <w:gridSpan w:val="2"/>
          </w:tcPr>
          <w:p w14:paraId="00000CE4" w14:textId="77777777" w:rsidR="00D11AA1" w:rsidRDefault="00D11AA1">
            <w:pPr>
              <w:spacing w:before="40" w:after="120"/>
            </w:pPr>
          </w:p>
        </w:tc>
        <w:tc>
          <w:tcPr>
            <w:tcW w:w="1932" w:type="dxa"/>
          </w:tcPr>
          <w:p w14:paraId="00000CE6" w14:textId="77777777" w:rsidR="00D11AA1" w:rsidRDefault="00D11AA1">
            <w:pPr>
              <w:spacing w:before="40" w:after="120"/>
            </w:pPr>
          </w:p>
        </w:tc>
        <w:tc>
          <w:tcPr>
            <w:tcW w:w="2433" w:type="dxa"/>
          </w:tcPr>
          <w:p w14:paraId="00000CE7" w14:textId="77777777" w:rsidR="00D11AA1" w:rsidRDefault="00D11AA1">
            <w:pPr>
              <w:spacing w:before="40" w:after="120"/>
            </w:pPr>
          </w:p>
        </w:tc>
      </w:tr>
      <w:tr w:rsidR="00D11AA1" w14:paraId="7895739F" w14:textId="77777777">
        <w:tc>
          <w:tcPr>
            <w:tcW w:w="1542" w:type="dxa"/>
          </w:tcPr>
          <w:p w14:paraId="00000CE8" w14:textId="77777777" w:rsidR="00D11AA1" w:rsidRDefault="00D11AA1">
            <w:pPr>
              <w:spacing w:before="40" w:after="120"/>
              <w:rPr>
                <w:b/>
              </w:rPr>
            </w:pPr>
          </w:p>
        </w:tc>
        <w:tc>
          <w:tcPr>
            <w:tcW w:w="3083" w:type="dxa"/>
            <w:gridSpan w:val="2"/>
          </w:tcPr>
          <w:p w14:paraId="00000CE9" w14:textId="77777777" w:rsidR="00D11AA1" w:rsidRDefault="00D11AA1">
            <w:pPr>
              <w:spacing w:before="40" w:after="120"/>
            </w:pPr>
          </w:p>
        </w:tc>
        <w:tc>
          <w:tcPr>
            <w:tcW w:w="1932" w:type="dxa"/>
          </w:tcPr>
          <w:p w14:paraId="00000CEB" w14:textId="77777777" w:rsidR="00D11AA1" w:rsidRDefault="00D11AA1">
            <w:pPr>
              <w:spacing w:before="40" w:after="120"/>
            </w:pPr>
          </w:p>
        </w:tc>
        <w:tc>
          <w:tcPr>
            <w:tcW w:w="2433" w:type="dxa"/>
          </w:tcPr>
          <w:p w14:paraId="00000CEC" w14:textId="77777777" w:rsidR="00D11AA1" w:rsidRDefault="00D11AA1">
            <w:pPr>
              <w:spacing w:before="40" w:after="120"/>
            </w:pPr>
          </w:p>
        </w:tc>
      </w:tr>
      <w:tr w:rsidR="00D11AA1" w14:paraId="1881981F" w14:textId="77777777">
        <w:tc>
          <w:tcPr>
            <w:tcW w:w="1542" w:type="dxa"/>
          </w:tcPr>
          <w:p w14:paraId="00000CED" w14:textId="77777777" w:rsidR="00D11AA1" w:rsidRDefault="00D11AA1">
            <w:pPr>
              <w:spacing w:before="40" w:after="120"/>
              <w:rPr>
                <w:b/>
              </w:rPr>
            </w:pPr>
          </w:p>
        </w:tc>
        <w:tc>
          <w:tcPr>
            <w:tcW w:w="3083" w:type="dxa"/>
            <w:gridSpan w:val="2"/>
          </w:tcPr>
          <w:p w14:paraId="00000CEE" w14:textId="77777777" w:rsidR="00D11AA1" w:rsidRDefault="00D11AA1">
            <w:pPr>
              <w:spacing w:before="40" w:after="120"/>
            </w:pPr>
          </w:p>
        </w:tc>
        <w:tc>
          <w:tcPr>
            <w:tcW w:w="1932" w:type="dxa"/>
          </w:tcPr>
          <w:p w14:paraId="00000CF0" w14:textId="77777777" w:rsidR="00D11AA1" w:rsidRDefault="00D11AA1">
            <w:pPr>
              <w:spacing w:before="40" w:after="120"/>
            </w:pPr>
          </w:p>
        </w:tc>
        <w:tc>
          <w:tcPr>
            <w:tcW w:w="2433" w:type="dxa"/>
          </w:tcPr>
          <w:p w14:paraId="00000CF1" w14:textId="77777777" w:rsidR="00D11AA1" w:rsidRDefault="00D11AA1">
            <w:pPr>
              <w:spacing w:before="40" w:after="120"/>
            </w:pPr>
          </w:p>
        </w:tc>
      </w:tr>
      <w:tr w:rsidR="00D11AA1" w14:paraId="3EB58C64" w14:textId="77777777">
        <w:tc>
          <w:tcPr>
            <w:tcW w:w="1542" w:type="dxa"/>
          </w:tcPr>
          <w:p w14:paraId="00000CF2" w14:textId="77777777" w:rsidR="00D11AA1" w:rsidRDefault="00D11AA1">
            <w:pPr>
              <w:spacing w:before="40" w:after="120"/>
              <w:rPr>
                <w:b/>
              </w:rPr>
            </w:pPr>
          </w:p>
        </w:tc>
        <w:tc>
          <w:tcPr>
            <w:tcW w:w="3083" w:type="dxa"/>
            <w:gridSpan w:val="2"/>
          </w:tcPr>
          <w:p w14:paraId="00000CF3" w14:textId="77777777" w:rsidR="00D11AA1" w:rsidRDefault="00D11AA1">
            <w:pPr>
              <w:spacing w:before="40" w:after="120"/>
            </w:pPr>
          </w:p>
        </w:tc>
        <w:tc>
          <w:tcPr>
            <w:tcW w:w="1932" w:type="dxa"/>
          </w:tcPr>
          <w:p w14:paraId="00000CF5" w14:textId="77777777" w:rsidR="00D11AA1" w:rsidRDefault="00D11AA1">
            <w:pPr>
              <w:spacing w:before="40" w:after="120"/>
            </w:pPr>
          </w:p>
        </w:tc>
        <w:tc>
          <w:tcPr>
            <w:tcW w:w="2433" w:type="dxa"/>
          </w:tcPr>
          <w:p w14:paraId="00000CF6" w14:textId="77777777" w:rsidR="00D11AA1" w:rsidRDefault="00D11AA1">
            <w:pPr>
              <w:spacing w:before="40" w:after="120"/>
            </w:pPr>
          </w:p>
        </w:tc>
      </w:tr>
      <w:tr w:rsidR="00D11AA1" w14:paraId="55D7BBD5" w14:textId="77777777">
        <w:tc>
          <w:tcPr>
            <w:tcW w:w="1542" w:type="dxa"/>
          </w:tcPr>
          <w:p w14:paraId="00000CF7" w14:textId="77777777" w:rsidR="00D11AA1" w:rsidRDefault="00A75907">
            <w:pPr>
              <w:spacing w:before="40" w:after="120"/>
            </w:pPr>
            <w:r>
              <w:t>Average Annual Construction Turnover *</w:t>
            </w:r>
          </w:p>
        </w:tc>
        <w:tc>
          <w:tcPr>
            <w:tcW w:w="3083" w:type="dxa"/>
            <w:gridSpan w:val="2"/>
          </w:tcPr>
          <w:p w14:paraId="00000CF8" w14:textId="77777777" w:rsidR="00D11AA1" w:rsidRDefault="00D11AA1">
            <w:pPr>
              <w:spacing w:before="40" w:after="120"/>
            </w:pPr>
          </w:p>
        </w:tc>
        <w:tc>
          <w:tcPr>
            <w:tcW w:w="1932" w:type="dxa"/>
          </w:tcPr>
          <w:p w14:paraId="00000CFA" w14:textId="77777777" w:rsidR="00D11AA1" w:rsidRDefault="00D11AA1">
            <w:pPr>
              <w:spacing w:before="40" w:after="120"/>
            </w:pPr>
          </w:p>
        </w:tc>
        <w:tc>
          <w:tcPr>
            <w:tcW w:w="2433" w:type="dxa"/>
          </w:tcPr>
          <w:p w14:paraId="00000CFB" w14:textId="77777777" w:rsidR="00D11AA1" w:rsidRDefault="00D11AA1">
            <w:pPr>
              <w:spacing w:before="40" w:after="120"/>
            </w:pPr>
          </w:p>
        </w:tc>
      </w:tr>
    </w:tbl>
    <w:p w14:paraId="00000CFC" w14:textId="77777777" w:rsidR="00D11AA1" w:rsidRDefault="00A75907">
      <w:pPr>
        <w:spacing w:before="144" w:after="396"/>
        <w:ind w:left="360" w:right="72" w:hanging="378"/>
      </w:pPr>
      <w:r>
        <w:t xml:space="preserve">* </w:t>
      </w:r>
      <w:r>
        <w:tab/>
        <w:t>See Section III, Evaluation and Qualification Criteria, Sub-Factor 3.2.</w:t>
      </w:r>
    </w:p>
    <w:p w14:paraId="00000CFD" w14:textId="77777777" w:rsidR="00D11AA1" w:rsidRDefault="00D11AA1">
      <w:pPr>
        <w:jc w:val="center"/>
      </w:pPr>
    </w:p>
    <w:p w14:paraId="00000CFE" w14:textId="77777777" w:rsidR="00D11AA1" w:rsidRDefault="00D11AA1">
      <w:pPr>
        <w:pStyle w:val="Subtitle"/>
        <w:jc w:val="left"/>
        <w:rPr>
          <w:b w:val="0"/>
          <w:sz w:val="24"/>
          <w:szCs w:val="24"/>
        </w:rPr>
      </w:pPr>
    </w:p>
    <w:p w14:paraId="00000CFF" w14:textId="77777777" w:rsidR="00D11AA1" w:rsidRDefault="00A75907">
      <w:pPr>
        <w:pBdr>
          <w:top w:val="nil"/>
          <w:left w:val="nil"/>
          <w:bottom w:val="nil"/>
          <w:right w:val="nil"/>
          <w:between w:val="nil"/>
        </w:pBdr>
        <w:spacing w:after="200"/>
        <w:jc w:val="center"/>
        <w:rPr>
          <w:b/>
          <w:color w:val="000000"/>
          <w:sz w:val="32"/>
          <w:szCs w:val="32"/>
        </w:rPr>
      </w:pPr>
      <w:bookmarkStart w:id="153" w:name="_heading=h.x099zg64j8mr" w:colFirst="0" w:colLast="0"/>
      <w:bookmarkEnd w:id="153"/>
      <w:r>
        <w:br w:type="page"/>
      </w:r>
      <w:r>
        <w:rPr>
          <w:b/>
          <w:color w:val="000000"/>
          <w:sz w:val="32"/>
          <w:szCs w:val="32"/>
        </w:rPr>
        <w:lastRenderedPageBreak/>
        <w:t>Form FIN - 3.3: Financial Resources</w:t>
      </w:r>
    </w:p>
    <w:p w14:paraId="00000D00" w14:textId="77777777" w:rsidR="00D11AA1" w:rsidRDefault="00D11AA1">
      <w:pPr>
        <w:keepNext/>
        <w:pBdr>
          <w:top w:val="nil"/>
          <w:left w:val="nil"/>
          <w:bottom w:val="nil"/>
          <w:right w:val="nil"/>
          <w:between w:val="nil"/>
        </w:pBdr>
        <w:rPr>
          <w:b/>
          <w:color w:val="000000"/>
          <w:sz w:val="22"/>
          <w:szCs w:val="22"/>
        </w:rPr>
      </w:pPr>
    </w:p>
    <w:p w14:paraId="00000D01" w14:textId="77777777" w:rsidR="00D11AA1" w:rsidRDefault="00A75907">
      <w:pPr>
        <w:spacing w:after="180"/>
        <w:jc w:val="both"/>
      </w:pPr>
      <w:r>
        <w:t>Specify proposed sources of financing, such as liquid assets, unencumbered real assets, lines of credit, and other financial means, net of current commitments, available to meet the total construction cash flow demands of the subject contract or contracts as specified in Section III, Evaluation and Qualification Criteria.</w:t>
      </w:r>
    </w:p>
    <w:tbl>
      <w:tblPr>
        <w:tblStyle w:val="22"/>
        <w:tblW w:w="9090" w:type="dxa"/>
        <w:tblInd w:w="72" w:type="dxa"/>
        <w:tblLayout w:type="fixed"/>
        <w:tblLook w:val="0000" w:firstRow="0" w:lastRow="0" w:firstColumn="0" w:lastColumn="0" w:noHBand="0" w:noVBand="0"/>
      </w:tblPr>
      <w:tblGrid>
        <w:gridCol w:w="6300"/>
        <w:gridCol w:w="2790"/>
      </w:tblGrid>
      <w:tr w:rsidR="00D11AA1" w14:paraId="504DBC9C" w14:textId="77777777">
        <w:trPr>
          <w:cantSplit/>
        </w:trPr>
        <w:tc>
          <w:tcPr>
            <w:tcW w:w="6300" w:type="dxa"/>
            <w:tcBorders>
              <w:top w:val="single" w:sz="6" w:space="0" w:color="000000"/>
              <w:left w:val="single" w:sz="6" w:space="0" w:color="000000"/>
            </w:tcBorders>
          </w:tcPr>
          <w:p w14:paraId="00000D02" w14:textId="77777777" w:rsidR="00D11AA1" w:rsidRDefault="00A75907">
            <w:pPr>
              <w:spacing w:after="71"/>
            </w:pPr>
            <w:r>
              <w:t>Source of financing</w:t>
            </w:r>
          </w:p>
        </w:tc>
        <w:tc>
          <w:tcPr>
            <w:tcW w:w="2790" w:type="dxa"/>
            <w:tcBorders>
              <w:top w:val="single" w:sz="6" w:space="0" w:color="000000"/>
              <w:left w:val="single" w:sz="6" w:space="0" w:color="000000"/>
              <w:right w:val="single" w:sz="6" w:space="0" w:color="000000"/>
            </w:tcBorders>
          </w:tcPr>
          <w:p w14:paraId="00000D03" w14:textId="77777777" w:rsidR="00D11AA1" w:rsidRDefault="00A75907">
            <w:pPr>
              <w:spacing w:after="71"/>
            </w:pPr>
            <w:r>
              <w:t>Amount (</w:t>
            </w:r>
            <w:r>
              <w:rPr>
                <w:b/>
                <w:color w:val="000000"/>
              </w:rPr>
              <w:t xml:space="preserve">national currency </w:t>
            </w:r>
            <w:r>
              <w:t>equivalent)</w:t>
            </w:r>
          </w:p>
        </w:tc>
      </w:tr>
      <w:tr w:rsidR="00D11AA1" w14:paraId="51498B88" w14:textId="77777777">
        <w:trPr>
          <w:cantSplit/>
        </w:trPr>
        <w:tc>
          <w:tcPr>
            <w:tcW w:w="6300" w:type="dxa"/>
            <w:tcBorders>
              <w:top w:val="single" w:sz="6" w:space="0" w:color="000000"/>
              <w:left w:val="single" w:sz="6" w:space="0" w:color="000000"/>
            </w:tcBorders>
          </w:tcPr>
          <w:p w14:paraId="00000D04" w14:textId="77777777" w:rsidR="00D11AA1" w:rsidRDefault="00A75907">
            <w:r>
              <w:t>1.</w:t>
            </w:r>
          </w:p>
          <w:p w14:paraId="00000D05" w14:textId="77777777" w:rsidR="00D11AA1" w:rsidRDefault="00D11AA1">
            <w:pPr>
              <w:spacing w:after="71"/>
            </w:pPr>
          </w:p>
        </w:tc>
        <w:tc>
          <w:tcPr>
            <w:tcW w:w="2790" w:type="dxa"/>
            <w:tcBorders>
              <w:top w:val="single" w:sz="6" w:space="0" w:color="000000"/>
              <w:left w:val="single" w:sz="6" w:space="0" w:color="000000"/>
              <w:right w:val="single" w:sz="6" w:space="0" w:color="000000"/>
            </w:tcBorders>
          </w:tcPr>
          <w:p w14:paraId="00000D06" w14:textId="77777777" w:rsidR="00D11AA1" w:rsidRDefault="00D11AA1">
            <w:pPr>
              <w:spacing w:after="71"/>
            </w:pPr>
          </w:p>
        </w:tc>
      </w:tr>
      <w:tr w:rsidR="00D11AA1" w14:paraId="0D7AB89A" w14:textId="77777777">
        <w:trPr>
          <w:cantSplit/>
        </w:trPr>
        <w:tc>
          <w:tcPr>
            <w:tcW w:w="6300" w:type="dxa"/>
            <w:tcBorders>
              <w:top w:val="single" w:sz="6" w:space="0" w:color="000000"/>
              <w:left w:val="single" w:sz="6" w:space="0" w:color="000000"/>
            </w:tcBorders>
          </w:tcPr>
          <w:p w14:paraId="00000D07" w14:textId="77777777" w:rsidR="00D11AA1" w:rsidRDefault="00A75907">
            <w:r>
              <w:t>2.</w:t>
            </w:r>
          </w:p>
          <w:p w14:paraId="00000D08" w14:textId="77777777" w:rsidR="00D11AA1" w:rsidRDefault="00D11AA1">
            <w:pPr>
              <w:spacing w:after="71"/>
            </w:pPr>
          </w:p>
        </w:tc>
        <w:tc>
          <w:tcPr>
            <w:tcW w:w="2790" w:type="dxa"/>
            <w:tcBorders>
              <w:top w:val="single" w:sz="6" w:space="0" w:color="000000"/>
              <w:left w:val="single" w:sz="6" w:space="0" w:color="000000"/>
              <w:right w:val="single" w:sz="6" w:space="0" w:color="000000"/>
            </w:tcBorders>
          </w:tcPr>
          <w:p w14:paraId="00000D09" w14:textId="77777777" w:rsidR="00D11AA1" w:rsidRDefault="00D11AA1">
            <w:pPr>
              <w:spacing w:after="71"/>
            </w:pPr>
          </w:p>
        </w:tc>
      </w:tr>
      <w:tr w:rsidR="00D11AA1" w14:paraId="38089768" w14:textId="77777777">
        <w:trPr>
          <w:cantSplit/>
        </w:trPr>
        <w:tc>
          <w:tcPr>
            <w:tcW w:w="6300" w:type="dxa"/>
            <w:tcBorders>
              <w:top w:val="single" w:sz="6" w:space="0" w:color="000000"/>
              <w:left w:val="single" w:sz="6" w:space="0" w:color="000000"/>
            </w:tcBorders>
          </w:tcPr>
          <w:p w14:paraId="00000D0A" w14:textId="77777777" w:rsidR="00D11AA1" w:rsidRDefault="00A75907">
            <w:r>
              <w:t>3.</w:t>
            </w:r>
          </w:p>
          <w:p w14:paraId="00000D0B" w14:textId="77777777" w:rsidR="00D11AA1" w:rsidRDefault="00D11AA1">
            <w:pPr>
              <w:spacing w:after="71"/>
            </w:pPr>
          </w:p>
        </w:tc>
        <w:tc>
          <w:tcPr>
            <w:tcW w:w="2790" w:type="dxa"/>
            <w:tcBorders>
              <w:top w:val="single" w:sz="6" w:space="0" w:color="000000"/>
              <w:left w:val="single" w:sz="6" w:space="0" w:color="000000"/>
              <w:right w:val="single" w:sz="6" w:space="0" w:color="000000"/>
            </w:tcBorders>
          </w:tcPr>
          <w:p w14:paraId="00000D0C" w14:textId="77777777" w:rsidR="00D11AA1" w:rsidRDefault="00D11AA1">
            <w:pPr>
              <w:spacing w:after="71"/>
            </w:pPr>
          </w:p>
        </w:tc>
      </w:tr>
      <w:tr w:rsidR="00D11AA1" w14:paraId="3CA531BF" w14:textId="77777777">
        <w:trPr>
          <w:cantSplit/>
        </w:trPr>
        <w:tc>
          <w:tcPr>
            <w:tcW w:w="6300" w:type="dxa"/>
            <w:tcBorders>
              <w:top w:val="single" w:sz="6" w:space="0" w:color="000000"/>
              <w:left w:val="single" w:sz="6" w:space="0" w:color="000000"/>
              <w:bottom w:val="single" w:sz="6" w:space="0" w:color="000000"/>
            </w:tcBorders>
          </w:tcPr>
          <w:p w14:paraId="00000D0D" w14:textId="77777777" w:rsidR="00D11AA1" w:rsidRDefault="00A75907">
            <w:r>
              <w:t>4.</w:t>
            </w:r>
          </w:p>
          <w:p w14:paraId="00000D0E" w14:textId="77777777" w:rsidR="00D11AA1" w:rsidRDefault="00D11AA1">
            <w:pPr>
              <w:spacing w:after="71"/>
            </w:pPr>
          </w:p>
        </w:tc>
        <w:tc>
          <w:tcPr>
            <w:tcW w:w="2790" w:type="dxa"/>
            <w:tcBorders>
              <w:top w:val="single" w:sz="6" w:space="0" w:color="000000"/>
              <w:left w:val="single" w:sz="6" w:space="0" w:color="000000"/>
              <w:bottom w:val="single" w:sz="6" w:space="0" w:color="000000"/>
              <w:right w:val="single" w:sz="6" w:space="0" w:color="000000"/>
            </w:tcBorders>
          </w:tcPr>
          <w:p w14:paraId="00000D0F" w14:textId="77777777" w:rsidR="00D11AA1" w:rsidRDefault="00D11AA1">
            <w:pPr>
              <w:spacing w:after="71"/>
            </w:pPr>
          </w:p>
        </w:tc>
      </w:tr>
    </w:tbl>
    <w:p w14:paraId="00000D10" w14:textId="77777777" w:rsidR="00D11AA1" w:rsidRDefault="00D11AA1">
      <w:pPr>
        <w:spacing w:after="120"/>
        <w:jc w:val="center"/>
        <w:rPr>
          <w:b/>
          <w:sz w:val="36"/>
          <w:szCs w:val="36"/>
        </w:rPr>
      </w:pPr>
    </w:p>
    <w:p w14:paraId="00000D11" w14:textId="77777777" w:rsidR="00D11AA1" w:rsidRDefault="00A75907">
      <w:pPr>
        <w:pBdr>
          <w:top w:val="nil"/>
          <w:left w:val="nil"/>
          <w:bottom w:val="nil"/>
          <w:right w:val="nil"/>
          <w:between w:val="nil"/>
        </w:pBdr>
        <w:spacing w:after="200"/>
        <w:jc w:val="center"/>
        <w:rPr>
          <w:b/>
          <w:color w:val="000000"/>
          <w:sz w:val="32"/>
          <w:szCs w:val="32"/>
        </w:rPr>
      </w:pPr>
      <w:bookmarkStart w:id="154" w:name="_heading=h.awnwvmxiwlux" w:colFirst="0" w:colLast="0"/>
      <w:bookmarkEnd w:id="154"/>
      <w:r>
        <w:br w:type="page"/>
      </w:r>
      <w:r>
        <w:rPr>
          <w:b/>
          <w:color w:val="000000"/>
          <w:sz w:val="32"/>
          <w:szCs w:val="32"/>
        </w:rPr>
        <w:lastRenderedPageBreak/>
        <w:t>Form EXP - 4.1: General Construction Experience</w:t>
      </w:r>
    </w:p>
    <w:p w14:paraId="00000D12" w14:textId="77777777" w:rsidR="00D11AA1" w:rsidRDefault="00D11AA1">
      <w:pPr>
        <w:tabs>
          <w:tab w:val="left" w:pos="3950"/>
        </w:tabs>
        <w:rPr>
          <w:b/>
          <w:sz w:val="20"/>
          <w:szCs w:val="20"/>
        </w:rPr>
      </w:pPr>
    </w:p>
    <w:p w14:paraId="00000D13" w14:textId="77777777" w:rsidR="00D11AA1" w:rsidRDefault="00A75907">
      <w:pPr>
        <w:spacing w:before="288" w:after="324" w:line="264" w:lineRule="auto"/>
        <w:jc w:val="right"/>
      </w:pPr>
      <w:r>
        <w:t xml:space="preserve">Bidder’s Name: </w:t>
      </w:r>
      <w:r>
        <w:rPr>
          <w:i/>
        </w:rPr>
        <w:t>________________</w:t>
      </w:r>
      <w:r>
        <w:rPr>
          <w:i/>
        </w:rPr>
        <w:br/>
      </w:r>
      <w:r>
        <w:t xml:space="preserve">Date: </w:t>
      </w:r>
      <w:r>
        <w:rPr>
          <w:i/>
        </w:rPr>
        <w:t>______________________</w:t>
      </w:r>
      <w:r>
        <w:rPr>
          <w:i/>
        </w:rPr>
        <w:br/>
      </w:r>
      <w:r>
        <w:t>Joint Venture Member’s Name_________________________</w:t>
      </w:r>
      <w:r>
        <w:rPr>
          <w:i/>
        </w:rPr>
        <w:br/>
      </w:r>
      <w:r>
        <w:t xml:space="preserve">RFB No. and title: </w:t>
      </w:r>
      <w:r>
        <w:rPr>
          <w:i/>
        </w:rPr>
        <w:t>___________________________</w:t>
      </w:r>
      <w:r>
        <w:rPr>
          <w:i/>
        </w:rPr>
        <w:br/>
      </w:r>
      <w:r>
        <w:t xml:space="preserve">Page </w:t>
      </w:r>
      <w:r>
        <w:rPr>
          <w:i/>
        </w:rPr>
        <w:t>_______________</w:t>
      </w:r>
      <w:r>
        <w:t xml:space="preserve">of </w:t>
      </w:r>
      <w:r>
        <w:rPr>
          <w:i/>
        </w:rPr>
        <w:t>______________</w:t>
      </w:r>
      <w:r>
        <w:t>pages</w:t>
      </w:r>
    </w:p>
    <w:p w14:paraId="00000D14" w14:textId="77777777" w:rsidR="00D11AA1" w:rsidRDefault="00D11AA1">
      <w:pPr>
        <w:spacing w:after="324"/>
        <w:rPr>
          <w:i/>
        </w:rPr>
      </w:pPr>
    </w:p>
    <w:tbl>
      <w:tblPr>
        <w:tblStyle w:val="21"/>
        <w:tblW w:w="9257" w:type="dxa"/>
        <w:tblInd w:w="3" w:type="dxa"/>
        <w:tblLayout w:type="fixed"/>
        <w:tblLook w:val="0000" w:firstRow="0" w:lastRow="0" w:firstColumn="0" w:lastColumn="0" w:noHBand="0" w:noVBand="0"/>
      </w:tblPr>
      <w:tblGrid>
        <w:gridCol w:w="1122"/>
        <w:gridCol w:w="1080"/>
        <w:gridCol w:w="5040"/>
        <w:gridCol w:w="2015"/>
      </w:tblGrid>
      <w:tr w:rsidR="00D11AA1" w14:paraId="2872325F" w14:textId="77777777">
        <w:trPr>
          <w:trHeight w:val="1031"/>
        </w:trPr>
        <w:tc>
          <w:tcPr>
            <w:tcW w:w="1122" w:type="dxa"/>
            <w:tcBorders>
              <w:top w:val="single" w:sz="4" w:space="0" w:color="000000"/>
              <w:left w:val="single" w:sz="4" w:space="0" w:color="000000"/>
              <w:bottom w:val="single" w:sz="4" w:space="0" w:color="000000"/>
              <w:right w:val="single" w:sz="4" w:space="0" w:color="000000"/>
            </w:tcBorders>
          </w:tcPr>
          <w:p w14:paraId="00000D15" w14:textId="77777777" w:rsidR="00D11AA1" w:rsidRDefault="00A75907">
            <w:pPr>
              <w:jc w:val="center"/>
            </w:pPr>
            <w:r>
              <w:t>Starting</w:t>
            </w:r>
          </w:p>
          <w:p w14:paraId="00000D16" w14:textId="77777777" w:rsidR="00D11AA1" w:rsidRDefault="00D11AA1">
            <w:pPr>
              <w:jc w:val="center"/>
            </w:pPr>
          </w:p>
          <w:p w14:paraId="00000D17" w14:textId="77777777" w:rsidR="00D11AA1" w:rsidRDefault="00A75907">
            <w:pPr>
              <w:jc w:val="center"/>
            </w:pPr>
            <w:r>
              <w:t>Year</w:t>
            </w:r>
          </w:p>
        </w:tc>
        <w:tc>
          <w:tcPr>
            <w:tcW w:w="1080" w:type="dxa"/>
            <w:tcBorders>
              <w:top w:val="single" w:sz="4" w:space="0" w:color="000000"/>
              <w:left w:val="single" w:sz="4" w:space="0" w:color="000000"/>
              <w:bottom w:val="single" w:sz="4" w:space="0" w:color="000000"/>
              <w:right w:val="single" w:sz="4" w:space="0" w:color="000000"/>
            </w:tcBorders>
          </w:tcPr>
          <w:p w14:paraId="00000D18" w14:textId="77777777" w:rsidR="00D11AA1" w:rsidRDefault="00A75907">
            <w:pPr>
              <w:jc w:val="center"/>
            </w:pPr>
            <w:r>
              <w:t>Ending</w:t>
            </w:r>
          </w:p>
          <w:p w14:paraId="00000D19" w14:textId="77777777" w:rsidR="00D11AA1" w:rsidRDefault="00A75907">
            <w:pPr>
              <w:jc w:val="center"/>
            </w:pPr>
            <w:r>
              <w:t>Year</w:t>
            </w:r>
          </w:p>
        </w:tc>
        <w:tc>
          <w:tcPr>
            <w:tcW w:w="5040" w:type="dxa"/>
            <w:tcBorders>
              <w:top w:val="single" w:sz="4" w:space="0" w:color="000000"/>
              <w:left w:val="single" w:sz="4" w:space="0" w:color="000000"/>
              <w:bottom w:val="single" w:sz="4" w:space="0" w:color="000000"/>
              <w:right w:val="single" w:sz="4" w:space="0" w:color="000000"/>
            </w:tcBorders>
          </w:tcPr>
          <w:p w14:paraId="00000D1A" w14:textId="77777777" w:rsidR="00D11AA1" w:rsidRDefault="00A75907">
            <w:pPr>
              <w:spacing w:after="540"/>
              <w:jc w:val="center"/>
            </w:pPr>
            <w:r>
              <w:t>Contract Identification</w:t>
            </w:r>
          </w:p>
        </w:tc>
        <w:tc>
          <w:tcPr>
            <w:tcW w:w="2015" w:type="dxa"/>
            <w:tcBorders>
              <w:top w:val="single" w:sz="4" w:space="0" w:color="000000"/>
              <w:left w:val="single" w:sz="4" w:space="0" w:color="000000"/>
              <w:bottom w:val="single" w:sz="4" w:space="0" w:color="000000"/>
              <w:right w:val="single" w:sz="4" w:space="0" w:color="000000"/>
            </w:tcBorders>
          </w:tcPr>
          <w:p w14:paraId="00000D1B" w14:textId="77777777" w:rsidR="00D11AA1" w:rsidRDefault="00A75907">
            <w:pPr>
              <w:jc w:val="center"/>
            </w:pPr>
            <w:r>
              <w:t>Role of</w:t>
            </w:r>
          </w:p>
          <w:p w14:paraId="00000D1C" w14:textId="77777777" w:rsidR="00D11AA1" w:rsidRDefault="00A75907">
            <w:pPr>
              <w:spacing w:after="252"/>
              <w:jc w:val="center"/>
            </w:pPr>
            <w:r>
              <w:t>Bidder</w:t>
            </w:r>
          </w:p>
        </w:tc>
      </w:tr>
      <w:tr w:rsidR="00D11AA1" w14:paraId="40033304" w14:textId="77777777">
        <w:tc>
          <w:tcPr>
            <w:tcW w:w="1122" w:type="dxa"/>
            <w:tcBorders>
              <w:top w:val="single" w:sz="4" w:space="0" w:color="000000"/>
              <w:left w:val="single" w:sz="4" w:space="0" w:color="000000"/>
              <w:bottom w:val="single" w:sz="4" w:space="0" w:color="000000"/>
              <w:right w:val="single" w:sz="4" w:space="0" w:color="000000"/>
            </w:tcBorders>
          </w:tcPr>
          <w:p w14:paraId="00000D1D" w14:textId="77777777" w:rsidR="00D11AA1" w:rsidRDefault="00D11AA1">
            <w:pPr>
              <w:jc w:val="center"/>
            </w:pPr>
          </w:p>
        </w:tc>
        <w:tc>
          <w:tcPr>
            <w:tcW w:w="1080" w:type="dxa"/>
            <w:tcBorders>
              <w:top w:val="single" w:sz="4" w:space="0" w:color="000000"/>
              <w:left w:val="single" w:sz="4" w:space="0" w:color="000000"/>
              <w:bottom w:val="single" w:sz="4" w:space="0" w:color="000000"/>
              <w:right w:val="single" w:sz="4" w:space="0" w:color="000000"/>
            </w:tcBorders>
          </w:tcPr>
          <w:p w14:paraId="00000D1E" w14:textId="77777777" w:rsidR="00D11AA1" w:rsidRDefault="00D11AA1">
            <w:pPr>
              <w:jc w:val="center"/>
            </w:pPr>
          </w:p>
        </w:tc>
        <w:tc>
          <w:tcPr>
            <w:tcW w:w="5040" w:type="dxa"/>
            <w:tcBorders>
              <w:top w:val="single" w:sz="4" w:space="0" w:color="000000"/>
              <w:left w:val="single" w:sz="4" w:space="0" w:color="000000"/>
              <w:bottom w:val="single" w:sz="4" w:space="0" w:color="000000"/>
              <w:right w:val="single" w:sz="4" w:space="0" w:color="000000"/>
            </w:tcBorders>
          </w:tcPr>
          <w:p w14:paraId="00000D1F" w14:textId="77777777" w:rsidR="00D11AA1" w:rsidRDefault="00A75907">
            <w:pPr>
              <w:ind w:left="69"/>
              <w:rPr>
                <w:i/>
              </w:rPr>
            </w:pPr>
            <w:r>
              <w:t xml:space="preserve">Contract name: </w:t>
            </w:r>
            <w:r>
              <w:rPr>
                <w:i/>
              </w:rPr>
              <w:t>____________________</w:t>
            </w:r>
          </w:p>
          <w:p w14:paraId="00000D20" w14:textId="77777777" w:rsidR="00D11AA1" w:rsidRDefault="00A75907">
            <w:pPr>
              <w:ind w:left="69"/>
            </w:pPr>
            <w:r>
              <w:t>Brief Description of the Works performed by the</w:t>
            </w:r>
          </w:p>
          <w:p w14:paraId="00000D21" w14:textId="77777777" w:rsidR="00D11AA1" w:rsidRDefault="00A75907">
            <w:pPr>
              <w:ind w:left="69"/>
              <w:rPr>
                <w:i/>
              </w:rPr>
            </w:pPr>
            <w:r>
              <w:t xml:space="preserve">Bidder: </w:t>
            </w:r>
            <w:r>
              <w:rPr>
                <w:i/>
              </w:rPr>
              <w:t>_____________________________</w:t>
            </w:r>
          </w:p>
          <w:p w14:paraId="00000D22" w14:textId="77777777" w:rsidR="00D11AA1" w:rsidRDefault="00A75907">
            <w:pPr>
              <w:ind w:left="69"/>
              <w:rPr>
                <w:i/>
              </w:rPr>
            </w:pPr>
            <w:r>
              <w:t xml:space="preserve">Amount of contract: </w:t>
            </w:r>
            <w:r>
              <w:rPr>
                <w:i/>
              </w:rPr>
              <w:t>___________________</w:t>
            </w:r>
          </w:p>
          <w:p w14:paraId="00000D23" w14:textId="77777777" w:rsidR="00D11AA1" w:rsidRDefault="00A75907">
            <w:pPr>
              <w:ind w:left="69"/>
            </w:pPr>
            <w:r>
              <w:t xml:space="preserve">Name of Employer: </w:t>
            </w:r>
            <w:r>
              <w:rPr>
                <w:i/>
              </w:rPr>
              <w:t>____________________</w:t>
            </w:r>
          </w:p>
          <w:p w14:paraId="00000D24" w14:textId="77777777" w:rsidR="00D11AA1" w:rsidRDefault="00A75907">
            <w:r>
              <w:t xml:space="preserve">Address: </w:t>
            </w:r>
            <w:r>
              <w:rPr>
                <w:i/>
              </w:rPr>
              <w:t>_____________________________</w:t>
            </w:r>
          </w:p>
        </w:tc>
        <w:tc>
          <w:tcPr>
            <w:tcW w:w="2015" w:type="dxa"/>
            <w:tcBorders>
              <w:top w:val="single" w:sz="4" w:space="0" w:color="000000"/>
              <w:left w:val="single" w:sz="4" w:space="0" w:color="000000"/>
              <w:bottom w:val="single" w:sz="4" w:space="0" w:color="000000"/>
              <w:right w:val="single" w:sz="4" w:space="0" w:color="000000"/>
            </w:tcBorders>
          </w:tcPr>
          <w:p w14:paraId="00000D25" w14:textId="77777777" w:rsidR="00D11AA1" w:rsidRDefault="00D11AA1">
            <w:pPr>
              <w:jc w:val="center"/>
            </w:pPr>
          </w:p>
        </w:tc>
      </w:tr>
      <w:tr w:rsidR="00D11AA1" w14:paraId="55C8E563" w14:textId="77777777">
        <w:tc>
          <w:tcPr>
            <w:tcW w:w="1122" w:type="dxa"/>
            <w:tcBorders>
              <w:top w:val="single" w:sz="4" w:space="0" w:color="000000"/>
              <w:left w:val="single" w:sz="4" w:space="0" w:color="000000"/>
              <w:bottom w:val="single" w:sz="4" w:space="0" w:color="000000"/>
              <w:right w:val="single" w:sz="4" w:space="0" w:color="000000"/>
            </w:tcBorders>
          </w:tcPr>
          <w:p w14:paraId="00000D26" w14:textId="77777777" w:rsidR="00D11AA1" w:rsidRDefault="00D11AA1">
            <w:pPr>
              <w:jc w:val="center"/>
            </w:pPr>
          </w:p>
        </w:tc>
        <w:tc>
          <w:tcPr>
            <w:tcW w:w="1080" w:type="dxa"/>
            <w:tcBorders>
              <w:top w:val="single" w:sz="4" w:space="0" w:color="000000"/>
              <w:left w:val="single" w:sz="4" w:space="0" w:color="000000"/>
              <w:bottom w:val="single" w:sz="4" w:space="0" w:color="000000"/>
              <w:right w:val="single" w:sz="4" w:space="0" w:color="000000"/>
            </w:tcBorders>
          </w:tcPr>
          <w:p w14:paraId="00000D27" w14:textId="77777777" w:rsidR="00D11AA1" w:rsidRDefault="00D11AA1">
            <w:pPr>
              <w:jc w:val="center"/>
            </w:pPr>
          </w:p>
        </w:tc>
        <w:tc>
          <w:tcPr>
            <w:tcW w:w="5040" w:type="dxa"/>
            <w:tcBorders>
              <w:top w:val="single" w:sz="4" w:space="0" w:color="000000"/>
              <w:left w:val="single" w:sz="4" w:space="0" w:color="000000"/>
              <w:bottom w:val="single" w:sz="4" w:space="0" w:color="000000"/>
              <w:right w:val="single" w:sz="4" w:space="0" w:color="000000"/>
            </w:tcBorders>
          </w:tcPr>
          <w:p w14:paraId="00000D28" w14:textId="77777777" w:rsidR="00D11AA1" w:rsidRDefault="00A75907">
            <w:pPr>
              <w:ind w:left="69"/>
              <w:rPr>
                <w:i/>
              </w:rPr>
            </w:pPr>
            <w:r>
              <w:t xml:space="preserve">Contract name: </w:t>
            </w:r>
            <w:r>
              <w:rPr>
                <w:i/>
              </w:rPr>
              <w:t>_________________________</w:t>
            </w:r>
          </w:p>
          <w:p w14:paraId="00000D29" w14:textId="77777777" w:rsidR="00D11AA1" w:rsidRDefault="00A75907">
            <w:pPr>
              <w:ind w:left="69"/>
            </w:pPr>
            <w:r>
              <w:t>Brief Description of the Works performed by the</w:t>
            </w:r>
          </w:p>
          <w:p w14:paraId="00000D2A" w14:textId="77777777" w:rsidR="00D11AA1" w:rsidRDefault="00A75907">
            <w:pPr>
              <w:ind w:left="69"/>
              <w:rPr>
                <w:i/>
              </w:rPr>
            </w:pPr>
            <w:r>
              <w:t xml:space="preserve">Bidder: </w:t>
            </w:r>
            <w:r>
              <w:rPr>
                <w:i/>
              </w:rPr>
              <w:t>_____________________________</w:t>
            </w:r>
          </w:p>
          <w:p w14:paraId="00000D2B" w14:textId="77777777" w:rsidR="00D11AA1" w:rsidRDefault="00A75907">
            <w:pPr>
              <w:ind w:left="69"/>
              <w:rPr>
                <w:i/>
              </w:rPr>
            </w:pPr>
            <w:r>
              <w:t xml:space="preserve">Amount of contract: </w:t>
            </w:r>
            <w:r>
              <w:rPr>
                <w:i/>
              </w:rPr>
              <w:t>___________________</w:t>
            </w:r>
          </w:p>
          <w:p w14:paraId="00000D2C" w14:textId="77777777" w:rsidR="00D11AA1" w:rsidRDefault="00A75907">
            <w:pPr>
              <w:ind w:left="69"/>
            </w:pPr>
            <w:r>
              <w:t xml:space="preserve">Name of Employer: </w:t>
            </w:r>
            <w:r>
              <w:rPr>
                <w:i/>
              </w:rPr>
              <w:t>___________________</w:t>
            </w:r>
          </w:p>
          <w:p w14:paraId="00000D2D" w14:textId="77777777" w:rsidR="00D11AA1" w:rsidRDefault="00A75907">
            <w:r>
              <w:t xml:space="preserve"> Address: </w:t>
            </w:r>
            <w:r>
              <w:rPr>
                <w:i/>
              </w:rPr>
              <w:t>_________________________</w:t>
            </w:r>
          </w:p>
        </w:tc>
        <w:tc>
          <w:tcPr>
            <w:tcW w:w="2015" w:type="dxa"/>
            <w:tcBorders>
              <w:top w:val="single" w:sz="4" w:space="0" w:color="000000"/>
              <w:left w:val="single" w:sz="4" w:space="0" w:color="000000"/>
              <w:bottom w:val="single" w:sz="4" w:space="0" w:color="000000"/>
              <w:right w:val="single" w:sz="4" w:space="0" w:color="000000"/>
            </w:tcBorders>
          </w:tcPr>
          <w:p w14:paraId="00000D2E" w14:textId="77777777" w:rsidR="00D11AA1" w:rsidRDefault="00D11AA1">
            <w:pPr>
              <w:jc w:val="center"/>
            </w:pPr>
          </w:p>
        </w:tc>
      </w:tr>
      <w:tr w:rsidR="00D11AA1" w14:paraId="1714E501" w14:textId="77777777">
        <w:tc>
          <w:tcPr>
            <w:tcW w:w="1122" w:type="dxa"/>
            <w:tcBorders>
              <w:top w:val="single" w:sz="4" w:space="0" w:color="000000"/>
              <w:left w:val="single" w:sz="4" w:space="0" w:color="000000"/>
              <w:bottom w:val="single" w:sz="4" w:space="0" w:color="000000"/>
              <w:right w:val="single" w:sz="4" w:space="0" w:color="000000"/>
            </w:tcBorders>
          </w:tcPr>
          <w:p w14:paraId="00000D2F" w14:textId="77777777" w:rsidR="00D11AA1" w:rsidRDefault="00D11AA1">
            <w:pPr>
              <w:jc w:val="center"/>
            </w:pPr>
          </w:p>
        </w:tc>
        <w:tc>
          <w:tcPr>
            <w:tcW w:w="1080" w:type="dxa"/>
            <w:tcBorders>
              <w:top w:val="single" w:sz="4" w:space="0" w:color="000000"/>
              <w:left w:val="single" w:sz="4" w:space="0" w:color="000000"/>
              <w:bottom w:val="single" w:sz="4" w:space="0" w:color="000000"/>
              <w:right w:val="single" w:sz="4" w:space="0" w:color="000000"/>
            </w:tcBorders>
          </w:tcPr>
          <w:p w14:paraId="00000D30" w14:textId="77777777" w:rsidR="00D11AA1" w:rsidRDefault="00D11AA1">
            <w:pPr>
              <w:jc w:val="center"/>
            </w:pPr>
          </w:p>
        </w:tc>
        <w:tc>
          <w:tcPr>
            <w:tcW w:w="5040" w:type="dxa"/>
            <w:tcBorders>
              <w:top w:val="single" w:sz="4" w:space="0" w:color="000000"/>
              <w:left w:val="single" w:sz="4" w:space="0" w:color="000000"/>
              <w:bottom w:val="single" w:sz="4" w:space="0" w:color="000000"/>
              <w:right w:val="single" w:sz="4" w:space="0" w:color="000000"/>
            </w:tcBorders>
          </w:tcPr>
          <w:p w14:paraId="00000D31" w14:textId="77777777" w:rsidR="00D11AA1" w:rsidRDefault="00A75907">
            <w:pPr>
              <w:ind w:left="69"/>
              <w:rPr>
                <w:i/>
              </w:rPr>
            </w:pPr>
            <w:r>
              <w:t xml:space="preserve">Contract name: </w:t>
            </w:r>
            <w:r>
              <w:rPr>
                <w:i/>
              </w:rPr>
              <w:t>________________________</w:t>
            </w:r>
          </w:p>
          <w:p w14:paraId="00000D32" w14:textId="77777777" w:rsidR="00D11AA1" w:rsidRDefault="00A75907">
            <w:pPr>
              <w:ind w:left="69"/>
            </w:pPr>
            <w:r>
              <w:t>Brief Description of the Works performed by the</w:t>
            </w:r>
          </w:p>
          <w:p w14:paraId="00000D33" w14:textId="77777777" w:rsidR="00D11AA1" w:rsidRDefault="00A75907">
            <w:pPr>
              <w:ind w:left="69"/>
              <w:rPr>
                <w:i/>
              </w:rPr>
            </w:pPr>
            <w:r>
              <w:t xml:space="preserve">Bidder: </w:t>
            </w:r>
            <w:r>
              <w:rPr>
                <w:i/>
              </w:rPr>
              <w:t>__________________________</w:t>
            </w:r>
          </w:p>
          <w:p w14:paraId="00000D34" w14:textId="77777777" w:rsidR="00D11AA1" w:rsidRDefault="00A75907">
            <w:pPr>
              <w:ind w:left="69"/>
              <w:rPr>
                <w:i/>
              </w:rPr>
            </w:pPr>
            <w:r>
              <w:t xml:space="preserve">Amount of contract: </w:t>
            </w:r>
            <w:r>
              <w:rPr>
                <w:i/>
              </w:rPr>
              <w:t>___________________</w:t>
            </w:r>
          </w:p>
          <w:p w14:paraId="00000D35" w14:textId="77777777" w:rsidR="00D11AA1" w:rsidRDefault="00A75907">
            <w:pPr>
              <w:ind w:left="69"/>
            </w:pPr>
            <w:r>
              <w:t xml:space="preserve">Name of Employer: </w:t>
            </w:r>
            <w:r>
              <w:rPr>
                <w:i/>
              </w:rPr>
              <w:t>___________________</w:t>
            </w:r>
          </w:p>
          <w:p w14:paraId="00000D36" w14:textId="77777777" w:rsidR="00D11AA1" w:rsidRDefault="00A75907">
            <w:r>
              <w:t xml:space="preserve"> Address: </w:t>
            </w:r>
            <w:r>
              <w:rPr>
                <w:i/>
              </w:rPr>
              <w:t>_________________________</w:t>
            </w:r>
          </w:p>
        </w:tc>
        <w:tc>
          <w:tcPr>
            <w:tcW w:w="2015" w:type="dxa"/>
            <w:tcBorders>
              <w:top w:val="single" w:sz="4" w:space="0" w:color="000000"/>
              <w:left w:val="single" w:sz="4" w:space="0" w:color="000000"/>
              <w:bottom w:val="single" w:sz="4" w:space="0" w:color="000000"/>
              <w:right w:val="single" w:sz="4" w:space="0" w:color="000000"/>
            </w:tcBorders>
          </w:tcPr>
          <w:p w14:paraId="00000D37" w14:textId="77777777" w:rsidR="00D11AA1" w:rsidRDefault="00D11AA1">
            <w:pPr>
              <w:jc w:val="center"/>
            </w:pPr>
          </w:p>
        </w:tc>
      </w:tr>
    </w:tbl>
    <w:p w14:paraId="00000D38" w14:textId="77777777" w:rsidR="00D11AA1" w:rsidRDefault="00D11AA1">
      <w:pPr>
        <w:jc w:val="center"/>
        <w:rPr>
          <w:b/>
          <w:sz w:val="32"/>
          <w:szCs w:val="32"/>
        </w:rPr>
      </w:pPr>
    </w:p>
    <w:p w14:paraId="00000D39" w14:textId="77777777" w:rsidR="00D11AA1" w:rsidRDefault="00A75907">
      <w:pPr>
        <w:jc w:val="center"/>
      </w:pPr>
      <w:r>
        <w:br w:type="page"/>
      </w:r>
    </w:p>
    <w:p w14:paraId="00000D3A" w14:textId="77777777" w:rsidR="00D11AA1" w:rsidRDefault="00A75907">
      <w:pPr>
        <w:pBdr>
          <w:top w:val="nil"/>
          <w:left w:val="nil"/>
          <w:bottom w:val="nil"/>
          <w:right w:val="nil"/>
          <w:between w:val="nil"/>
        </w:pBdr>
        <w:spacing w:after="200"/>
        <w:jc w:val="center"/>
        <w:rPr>
          <w:b/>
          <w:color w:val="000000"/>
          <w:sz w:val="32"/>
          <w:szCs w:val="32"/>
        </w:rPr>
      </w:pPr>
      <w:bookmarkStart w:id="155" w:name="_heading=h.8fy9k4vciyqe" w:colFirst="0" w:colLast="0"/>
      <w:bookmarkEnd w:id="155"/>
      <w:r>
        <w:rPr>
          <w:b/>
          <w:color w:val="000000"/>
          <w:sz w:val="32"/>
          <w:szCs w:val="32"/>
        </w:rPr>
        <w:lastRenderedPageBreak/>
        <w:t>Form EXP - 4.2(a): Specific Construction and Contract Management Experience</w:t>
      </w:r>
    </w:p>
    <w:p w14:paraId="00000D3B" w14:textId="77777777" w:rsidR="00D11AA1" w:rsidRDefault="00A75907">
      <w:pPr>
        <w:spacing w:before="288" w:after="324" w:line="264" w:lineRule="auto"/>
        <w:jc w:val="right"/>
      </w:pPr>
      <w:r>
        <w:t xml:space="preserve">Bidder’s Name: </w:t>
      </w:r>
      <w:r>
        <w:rPr>
          <w:i/>
        </w:rPr>
        <w:t>________________</w:t>
      </w:r>
      <w:r>
        <w:rPr>
          <w:i/>
        </w:rPr>
        <w:br/>
      </w:r>
      <w:r>
        <w:t xml:space="preserve">Date: </w:t>
      </w:r>
      <w:r>
        <w:rPr>
          <w:i/>
        </w:rPr>
        <w:t>______________________</w:t>
      </w:r>
      <w:r>
        <w:rPr>
          <w:i/>
        </w:rPr>
        <w:br/>
      </w:r>
      <w:r>
        <w:t>Joint Venture Member’s Name_________________________</w:t>
      </w:r>
      <w:r>
        <w:rPr>
          <w:i/>
        </w:rPr>
        <w:br/>
      </w:r>
      <w:r>
        <w:t xml:space="preserve">RFB No. and title: </w:t>
      </w:r>
      <w:r>
        <w:rPr>
          <w:i/>
        </w:rPr>
        <w:t>___________________________</w:t>
      </w:r>
      <w:r>
        <w:rPr>
          <w:i/>
        </w:rPr>
        <w:br/>
      </w:r>
      <w:r>
        <w:t xml:space="preserve">Page </w:t>
      </w:r>
      <w:r>
        <w:rPr>
          <w:i/>
        </w:rPr>
        <w:t>_______________</w:t>
      </w:r>
      <w:r>
        <w:t xml:space="preserve">of </w:t>
      </w:r>
      <w:r>
        <w:rPr>
          <w:i/>
        </w:rPr>
        <w:t>______________</w:t>
      </w:r>
      <w:r>
        <w:t>pages</w:t>
      </w:r>
    </w:p>
    <w:tbl>
      <w:tblPr>
        <w:tblStyle w:val="20"/>
        <w:tblW w:w="9180" w:type="dxa"/>
        <w:tblInd w:w="-183" w:type="dxa"/>
        <w:tblLayout w:type="fixed"/>
        <w:tblLook w:val="0000" w:firstRow="0" w:lastRow="0" w:firstColumn="0" w:lastColumn="0" w:noHBand="0" w:noVBand="0"/>
      </w:tblPr>
      <w:tblGrid>
        <w:gridCol w:w="3745"/>
        <w:gridCol w:w="1301"/>
        <w:gridCol w:w="90"/>
        <w:gridCol w:w="1524"/>
        <w:gridCol w:w="1440"/>
        <w:gridCol w:w="1080"/>
      </w:tblGrid>
      <w:tr w:rsidR="00D11AA1" w14:paraId="17A20945" w14:textId="77777777">
        <w:tc>
          <w:tcPr>
            <w:tcW w:w="3745" w:type="dxa"/>
            <w:tcBorders>
              <w:top w:val="single" w:sz="4" w:space="0" w:color="000000"/>
              <w:left w:val="single" w:sz="4" w:space="0" w:color="000000"/>
              <w:bottom w:val="single" w:sz="4" w:space="0" w:color="000000"/>
              <w:right w:val="single" w:sz="4" w:space="0" w:color="000000"/>
            </w:tcBorders>
          </w:tcPr>
          <w:p w14:paraId="00000D3C" w14:textId="77777777" w:rsidR="00D11AA1" w:rsidRDefault="00A75907">
            <w:pPr>
              <w:tabs>
                <w:tab w:val="left" w:pos="1404"/>
                <w:tab w:val="left" w:pos="2988"/>
              </w:tabs>
              <w:spacing w:before="180"/>
              <w:ind w:left="59"/>
              <w:rPr>
                <w:b/>
              </w:rPr>
            </w:pPr>
            <w:r>
              <w:rPr>
                <w:b/>
              </w:rPr>
              <w:t>Similar Contract No.</w:t>
            </w:r>
          </w:p>
          <w:p w14:paraId="00000D3D" w14:textId="77777777" w:rsidR="00D11AA1" w:rsidRDefault="00D11AA1">
            <w:pPr>
              <w:ind w:left="90" w:right="49"/>
              <w:rPr>
                <w:i/>
              </w:rPr>
            </w:pPr>
          </w:p>
        </w:tc>
        <w:tc>
          <w:tcPr>
            <w:tcW w:w="5435" w:type="dxa"/>
            <w:gridSpan w:val="5"/>
            <w:tcBorders>
              <w:top w:val="single" w:sz="4" w:space="0" w:color="000000"/>
              <w:left w:val="single" w:sz="4" w:space="0" w:color="000000"/>
              <w:bottom w:val="single" w:sz="4" w:space="0" w:color="000000"/>
              <w:right w:val="single" w:sz="4" w:space="0" w:color="000000"/>
            </w:tcBorders>
          </w:tcPr>
          <w:p w14:paraId="00000D3E" w14:textId="77777777" w:rsidR="00D11AA1" w:rsidRDefault="00A75907">
            <w:pPr>
              <w:jc w:val="center"/>
              <w:rPr>
                <w:b/>
              </w:rPr>
            </w:pPr>
            <w:r>
              <w:rPr>
                <w:b/>
              </w:rPr>
              <w:t>Information</w:t>
            </w:r>
          </w:p>
        </w:tc>
      </w:tr>
      <w:tr w:rsidR="00D11AA1" w14:paraId="3E4A4E7E" w14:textId="77777777">
        <w:trPr>
          <w:trHeight w:val="413"/>
        </w:trPr>
        <w:tc>
          <w:tcPr>
            <w:tcW w:w="3745" w:type="dxa"/>
            <w:tcBorders>
              <w:top w:val="single" w:sz="4" w:space="0" w:color="000000"/>
              <w:left w:val="single" w:sz="4" w:space="0" w:color="000000"/>
              <w:bottom w:val="single" w:sz="4" w:space="0" w:color="000000"/>
              <w:right w:val="single" w:sz="4" w:space="0" w:color="000000"/>
            </w:tcBorders>
          </w:tcPr>
          <w:p w14:paraId="00000D43" w14:textId="77777777" w:rsidR="00D11AA1" w:rsidRDefault="00A75907">
            <w:pPr>
              <w:spacing w:before="144"/>
              <w:ind w:left="42"/>
            </w:pPr>
            <w:r>
              <w:t>Contract Identification</w:t>
            </w:r>
          </w:p>
        </w:tc>
        <w:tc>
          <w:tcPr>
            <w:tcW w:w="5435" w:type="dxa"/>
            <w:gridSpan w:val="5"/>
            <w:tcBorders>
              <w:top w:val="single" w:sz="4" w:space="0" w:color="000000"/>
              <w:left w:val="single" w:sz="4" w:space="0" w:color="000000"/>
              <w:bottom w:val="single" w:sz="4" w:space="0" w:color="000000"/>
              <w:right w:val="single" w:sz="4" w:space="0" w:color="000000"/>
            </w:tcBorders>
          </w:tcPr>
          <w:p w14:paraId="00000D44" w14:textId="77777777" w:rsidR="00D11AA1" w:rsidRDefault="00D11AA1">
            <w:pPr>
              <w:spacing w:before="144"/>
              <w:ind w:right="471"/>
              <w:jc w:val="right"/>
              <w:rPr>
                <w:i/>
              </w:rPr>
            </w:pPr>
          </w:p>
        </w:tc>
      </w:tr>
      <w:tr w:rsidR="00D11AA1" w14:paraId="43B21AFB" w14:textId="77777777">
        <w:trPr>
          <w:trHeight w:val="408"/>
        </w:trPr>
        <w:tc>
          <w:tcPr>
            <w:tcW w:w="3745" w:type="dxa"/>
            <w:tcBorders>
              <w:top w:val="single" w:sz="4" w:space="0" w:color="000000"/>
              <w:left w:val="single" w:sz="4" w:space="0" w:color="000000"/>
              <w:bottom w:val="single" w:sz="4" w:space="0" w:color="000000"/>
              <w:right w:val="single" w:sz="4" w:space="0" w:color="000000"/>
            </w:tcBorders>
          </w:tcPr>
          <w:p w14:paraId="00000D49" w14:textId="77777777" w:rsidR="00D11AA1" w:rsidRDefault="00A75907">
            <w:pPr>
              <w:spacing w:before="144"/>
              <w:ind w:left="42"/>
            </w:pPr>
            <w:r>
              <w:t>Award date</w:t>
            </w:r>
          </w:p>
        </w:tc>
        <w:tc>
          <w:tcPr>
            <w:tcW w:w="5435" w:type="dxa"/>
            <w:gridSpan w:val="5"/>
            <w:tcBorders>
              <w:top w:val="single" w:sz="4" w:space="0" w:color="000000"/>
              <w:left w:val="single" w:sz="4" w:space="0" w:color="000000"/>
              <w:bottom w:val="single" w:sz="4" w:space="0" w:color="000000"/>
              <w:right w:val="single" w:sz="4" w:space="0" w:color="000000"/>
            </w:tcBorders>
          </w:tcPr>
          <w:p w14:paraId="00000D4A" w14:textId="77777777" w:rsidR="00D11AA1" w:rsidRDefault="00D11AA1">
            <w:pPr>
              <w:spacing w:before="144"/>
              <w:ind w:right="741"/>
              <w:jc w:val="right"/>
              <w:rPr>
                <w:i/>
              </w:rPr>
            </w:pPr>
          </w:p>
        </w:tc>
      </w:tr>
      <w:tr w:rsidR="00D11AA1" w14:paraId="22C1D58B" w14:textId="77777777">
        <w:trPr>
          <w:trHeight w:val="413"/>
        </w:trPr>
        <w:tc>
          <w:tcPr>
            <w:tcW w:w="3745" w:type="dxa"/>
            <w:tcBorders>
              <w:top w:val="single" w:sz="4" w:space="0" w:color="000000"/>
              <w:left w:val="single" w:sz="4" w:space="0" w:color="000000"/>
              <w:bottom w:val="single" w:sz="4" w:space="0" w:color="000000"/>
              <w:right w:val="single" w:sz="4" w:space="0" w:color="000000"/>
            </w:tcBorders>
          </w:tcPr>
          <w:p w14:paraId="00000D4F" w14:textId="77777777" w:rsidR="00D11AA1" w:rsidRDefault="00A75907">
            <w:pPr>
              <w:spacing w:before="144"/>
              <w:ind w:left="42"/>
            </w:pPr>
            <w:r>
              <w:t>Completion date</w:t>
            </w:r>
          </w:p>
        </w:tc>
        <w:tc>
          <w:tcPr>
            <w:tcW w:w="5435" w:type="dxa"/>
            <w:gridSpan w:val="5"/>
            <w:tcBorders>
              <w:top w:val="single" w:sz="4" w:space="0" w:color="000000"/>
              <w:left w:val="single" w:sz="4" w:space="0" w:color="000000"/>
              <w:bottom w:val="single" w:sz="4" w:space="0" w:color="000000"/>
              <w:right w:val="single" w:sz="4" w:space="0" w:color="000000"/>
            </w:tcBorders>
          </w:tcPr>
          <w:p w14:paraId="00000D50" w14:textId="77777777" w:rsidR="00D11AA1" w:rsidRDefault="00D11AA1">
            <w:pPr>
              <w:spacing w:before="144"/>
              <w:ind w:right="381"/>
              <w:jc w:val="right"/>
              <w:rPr>
                <w:i/>
              </w:rPr>
            </w:pPr>
          </w:p>
        </w:tc>
      </w:tr>
      <w:tr w:rsidR="00D11AA1" w14:paraId="0129FE7B" w14:textId="77777777">
        <w:trPr>
          <w:trHeight w:val="1109"/>
        </w:trPr>
        <w:tc>
          <w:tcPr>
            <w:tcW w:w="3745" w:type="dxa"/>
            <w:tcBorders>
              <w:top w:val="single" w:sz="4" w:space="0" w:color="000000"/>
              <w:left w:val="single" w:sz="4" w:space="0" w:color="000000"/>
              <w:bottom w:val="single" w:sz="4" w:space="0" w:color="000000"/>
              <w:right w:val="single" w:sz="4" w:space="0" w:color="000000"/>
            </w:tcBorders>
          </w:tcPr>
          <w:p w14:paraId="00000D55" w14:textId="77777777" w:rsidR="00D11AA1" w:rsidRDefault="00A75907">
            <w:pPr>
              <w:spacing w:before="144"/>
              <w:ind w:left="42"/>
            </w:pPr>
            <w:r>
              <w:t>Role in Contract</w:t>
            </w:r>
          </w:p>
          <w:p w14:paraId="00000D56" w14:textId="77777777" w:rsidR="00D11AA1" w:rsidRDefault="00D11AA1">
            <w:pPr>
              <w:spacing w:after="396"/>
              <w:ind w:left="42"/>
              <w:rPr>
                <w:i/>
              </w:rPr>
            </w:pPr>
          </w:p>
        </w:tc>
        <w:tc>
          <w:tcPr>
            <w:tcW w:w="1391" w:type="dxa"/>
            <w:gridSpan w:val="2"/>
            <w:tcBorders>
              <w:top w:val="single" w:sz="4" w:space="0" w:color="000000"/>
              <w:left w:val="single" w:sz="4" w:space="0" w:color="000000"/>
              <w:bottom w:val="single" w:sz="4" w:space="0" w:color="000000"/>
              <w:right w:val="single" w:sz="4" w:space="0" w:color="000000"/>
            </w:tcBorders>
            <w:vAlign w:val="center"/>
          </w:tcPr>
          <w:p w14:paraId="00000D57" w14:textId="77777777" w:rsidR="00D11AA1" w:rsidRDefault="00A75907">
            <w:pPr>
              <w:ind w:left="35" w:right="96"/>
              <w:jc w:val="center"/>
            </w:pPr>
            <w:r>
              <w:t xml:space="preserve">Prime Contractor </w:t>
            </w:r>
            <w:r>
              <w:rPr>
                <w:rFonts w:ascii="Noto Sans Symbols" w:eastAsia="Noto Sans Symbols" w:hAnsi="Noto Sans Symbols" w:cs="Noto Sans Symbols"/>
              </w:rPr>
              <w:t>◻</w:t>
            </w:r>
          </w:p>
        </w:tc>
        <w:tc>
          <w:tcPr>
            <w:tcW w:w="1524" w:type="dxa"/>
            <w:tcBorders>
              <w:top w:val="single" w:sz="4" w:space="0" w:color="000000"/>
              <w:left w:val="single" w:sz="4" w:space="0" w:color="000000"/>
              <w:bottom w:val="single" w:sz="4" w:space="0" w:color="000000"/>
              <w:right w:val="single" w:sz="4" w:space="0" w:color="000000"/>
            </w:tcBorders>
            <w:vAlign w:val="center"/>
          </w:tcPr>
          <w:p w14:paraId="00000D59" w14:textId="77777777" w:rsidR="00D11AA1" w:rsidRDefault="00A75907">
            <w:pPr>
              <w:ind w:right="90"/>
              <w:jc w:val="center"/>
            </w:pPr>
            <w:r>
              <w:t xml:space="preserve">Member in JV </w:t>
            </w:r>
          </w:p>
          <w:p w14:paraId="00000D5A" w14:textId="77777777" w:rsidR="00D11AA1" w:rsidRDefault="00A75907">
            <w:pPr>
              <w:ind w:right="374"/>
              <w:jc w:val="center"/>
            </w:pPr>
            <w:r>
              <w:rPr>
                <w:rFonts w:ascii="Noto Sans Symbols" w:eastAsia="Noto Sans Symbols" w:hAnsi="Noto Sans Symbols" w:cs="Noto Sans Symbols"/>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D5B" w14:textId="77777777" w:rsidR="00D11AA1" w:rsidRDefault="00A75907">
            <w:pPr>
              <w:jc w:val="center"/>
            </w:pPr>
            <w:r>
              <w:t>Management Contractor</w:t>
            </w:r>
          </w:p>
          <w:p w14:paraId="00000D5C" w14:textId="77777777" w:rsidR="00D11AA1" w:rsidRDefault="00A75907">
            <w:pPr>
              <w:jc w:val="center"/>
            </w:pPr>
            <w:r>
              <w:rPr>
                <w:rFonts w:ascii="Noto Sans Symbols" w:eastAsia="Noto Sans Symbols" w:hAnsi="Noto Sans Symbols" w:cs="Noto Sans Symbols"/>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00000D5D" w14:textId="77777777" w:rsidR="00D11AA1" w:rsidRDefault="00A75907">
            <w:pPr>
              <w:jc w:val="center"/>
            </w:pPr>
            <w:r>
              <w:t xml:space="preserve">Sub-contractor </w:t>
            </w:r>
            <w:r>
              <w:rPr>
                <w:rFonts w:ascii="Noto Sans Symbols" w:eastAsia="Noto Sans Symbols" w:hAnsi="Noto Sans Symbols" w:cs="Noto Sans Symbols"/>
              </w:rPr>
              <w:t>◻</w:t>
            </w:r>
          </w:p>
        </w:tc>
      </w:tr>
      <w:tr w:rsidR="00D11AA1" w14:paraId="43146503" w14:textId="77777777">
        <w:tc>
          <w:tcPr>
            <w:tcW w:w="3745" w:type="dxa"/>
            <w:tcBorders>
              <w:top w:val="single" w:sz="4" w:space="0" w:color="000000"/>
              <w:left w:val="single" w:sz="4" w:space="0" w:color="000000"/>
              <w:right w:val="single" w:sz="4" w:space="0" w:color="000000"/>
            </w:tcBorders>
          </w:tcPr>
          <w:p w14:paraId="00000D5E" w14:textId="77777777" w:rsidR="00D11AA1" w:rsidRDefault="00A75907">
            <w:pPr>
              <w:spacing w:before="144" w:after="324"/>
              <w:ind w:left="42"/>
            </w:pPr>
            <w:r>
              <w:t>Total Contract Amount</w:t>
            </w:r>
          </w:p>
        </w:tc>
        <w:tc>
          <w:tcPr>
            <w:tcW w:w="2915" w:type="dxa"/>
            <w:gridSpan w:val="3"/>
            <w:tcBorders>
              <w:top w:val="single" w:sz="4" w:space="0" w:color="000000"/>
              <w:left w:val="single" w:sz="4" w:space="0" w:color="000000"/>
              <w:right w:val="single" w:sz="4" w:space="0" w:color="000000"/>
            </w:tcBorders>
          </w:tcPr>
          <w:p w14:paraId="00000D5F" w14:textId="77777777" w:rsidR="00D11AA1" w:rsidRDefault="00D11AA1">
            <w:pPr>
              <w:spacing w:before="144"/>
              <w:ind w:left="61"/>
              <w:rPr>
                <w:i/>
              </w:rPr>
            </w:pPr>
          </w:p>
        </w:tc>
        <w:tc>
          <w:tcPr>
            <w:tcW w:w="2520" w:type="dxa"/>
            <w:gridSpan w:val="2"/>
            <w:tcBorders>
              <w:top w:val="single" w:sz="4" w:space="0" w:color="000000"/>
              <w:left w:val="single" w:sz="4" w:space="0" w:color="000000"/>
              <w:right w:val="single" w:sz="4" w:space="0" w:color="000000"/>
            </w:tcBorders>
          </w:tcPr>
          <w:p w14:paraId="00000D62" w14:textId="77777777" w:rsidR="00D11AA1" w:rsidRDefault="00A75907">
            <w:pPr>
              <w:spacing w:before="144"/>
              <w:ind w:left="61"/>
              <w:rPr>
                <w:i/>
              </w:rPr>
            </w:pPr>
            <w:r>
              <w:rPr>
                <w:b/>
                <w:color w:val="000000"/>
              </w:rPr>
              <w:t xml:space="preserve">national currency equivalent </w:t>
            </w:r>
            <w:r>
              <w:rPr>
                <w:i/>
              </w:rPr>
              <w:t>*</w:t>
            </w:r>
          </w:p>
        </w:tc>
      </w:tr>
      <w:tr w:rsidR="00D11AA1" w14:paraId="00740401" w14:textId="77777777">
        <w:tc>
          <w:tcPr>
            <w:tcW w:w="3745" w:type="dxa"/>
            <w:tcBorders>
              <w:top w:val="single" w:sz="4" w:space="0" w:color="000000"/>
              <w:left w:val="single" w:sz="4" w:space="0" w:color="000000"/>
              <w:right w:val="single" w:sz="4" w:space="0" w:color="000000"/>
            </w:tcBorders>
          </w:tcPr>
          <w:p w14:paraId="00000D64" w14:textId="77777777" w:rsidR="00D11AA1" w:rsidRDefault="00A75907">
            <w:pPr>
              <w:spacing w:before="288"/>
              <w:ind w:left="42"/>
            </w:pPr>
            <w:r>
              <w:t>If member in a JV or subcontractor, specify participation in total Contract amount</w:t>
            </w:r>
          </w:p>
        </w:tc>
        <w:tc>
          <w:tcPr>
            <w:tcW w:w="1301" w:type="dxa"/>
            <w:tcBorders>
              <w:top w:val="single" w:sz="4" w:space="0" w:color="000000"/>
              <w:left w:val="single" w:sz="4" w:space="0" w:color="000000"/>
              <w:right w:val="single" w:sz="4" w:space="0" w:color="000000"/>
            </w:tcBorders>
          </w:tcPr>
          <w:p w14:paraId="00000D65" w14:textId="77777777" w:rsidR="00D11AA1" w:rsidRDefault="00D11AA1">
            <w:pPr>
              <w:spacing w:before="144"/>
              <w:ind w:left="61"/>
              <w:rPr>
                <w:i/>
              </w:rPr>
            </w:pPr>
          </w:p>
        </w:tc>
        <w:tc>
          <w:tcPr>
            <w:tcW w:w="1614" w:type="dxa"/>
            <w:gridSpan w:val="2"/>
            <w:tcBorders>
              <w:top w:val="single" w:sz="4" w:space="0" w:color="000000"/>
              <w:left w:val="single" w:sz="4" w:space="0" w:color="000000"/>
              <w:right w:val="single" w:sz="4" w:space="0" w:color="000000"/>
            </w:tcBorders>
          </w:tcPr>
          <w:p w14:paraId="00000D66" w14:textId="77777777" w:rsidR="00D11AA1" w:rsidRDefault="00D11AA1">
            <w:pPr>
              <w:spacing w:before="144"/>
              <w:ind w:left="61"/>
              <w:rPr>
                <w:i/>
              </w:rPr>
            </w:pPr>
          </w:p>
        </w:tc>
        <w:tc>
          <w:tcPr>
            <w:tcW w:w="2520" w:type="dxa"/>
            <w:gridSpan w:val="2"/>
            <w:tcBorders>
              <w:top w:val="single" w:sz="4" w:space="0" w:color="000000"/>
              <w:left w:val="single" w:sz="4" w:space="0" w:color="000000"/>
              <w:right w:val="single" w:sz="4" w:space="0" w:color="000000"/>
            </w:tcBorders>
          </w:tcPr>
          <w:p w14:paraId="00000D68" w14:textId="77777777" w:rsidR="00D11AA1" w:rsidRDefault="00A75907">
            <w:pPr>
              <w:spacing w:before="144"/>
              <w:ind w:left="61"/>
              <w:rPr>
                <w:i/>
              </w:rPr>
            </w:pPr>
            <w:r>
              <w:rPr>
                <w:i/>
              </w:rPr>
              <w:t>*</w:t>
            </w:r>
          </w:p>
        </w:tc>
      </w:tr>
      <w:tr w:rsidR="00D11AA1" w14:paraId="7DCA461E" w14:textId="77777777">
        <w:tc>
          <w:tcPr>
            <w:tcW w:w="3745" w:type="dxa"/>
            <w:tcBorders>
              <w:top w:val="single" w:sz="4" w:space="0" w:color="000000"/>
              <w:left w:val="single" w:sz="4" w:space="0" w:color="000000"/>
              <w:bottom w:val="single" w:sz="4" w:space="0" w:color="000000"/>
              <w:right w:val="single" w:sz="4" w:space="0" w:color="000000"/>
            </w:tcBorders>
          </w:tcPr>
          <w:p w14:paraId="00000D6A" w14:textId="77777777" w:rsidR="00D11AA1" w:rsidRDefault="00A75907">
            <w:pPr>
              <w:spacing w:before="144"/>
              <w:ind w:left="42"/>
            </w:pPr>
            <w:r>
              <w:t>Employer's Name:</w:t>
            </w:r>
          </w:p>
        </w:tc>
        <w:tc>
          <w:tcPr>
            <w:tcW w:w="5435" w:type="dxa"/>
            <w:gridSpan w:val="5"/>
            <w:tcBorders>
              <w:top w:val="single" w:sz="4" w:space="0" w:color="000000"/>
              <w:left w:val="single" w:sz="4" w:space="0" w:color="000000"/>
              <w:bottom w:val="single" w:sz="4" w:space="0" w:color="000000"/>
              <w:right w:val="single" w:sz="4" w:space="0" w:color="000000"/>
            </w:tcBorders>
          </w:tcPr>
          <w:p w14:paraId="00000D6B" w14:textId="77777777" w:rsidR="00D11AA1" w:rsidRDefault="00D11AA1">
            <w:pPr>
              <w:spacing w:before="144"/>
              <w:rPr>
                <w:i/>
              </w:rPr>
            </w:pPr>
          </w:p>
        </w:tc>
      </w:tr>
      <w:tr w:rsidR="00D11AA1" w14:paraId="53F0F019" w14:textId="77777777">
        <w:tc>
          <w:tcPr>
            <w:tcW w:w="3745" w:type="dxa"/>
            <w:tcBorders>
              <w:top w:val="single" w:sz="4" w:space="0" w:color="000000"/>
              <w:left w:val="single" w:sz="4" w:space="0" w:color="000000"/>
              <w:bottom w:val="single" w:sz="4" w:space="0" w:color="000000"/>
              <w:right w:val="single" w:sz="4" w:space="0" w:color="000000"/>
            </w:tcBorders>
          </w:tcPr>
          <w:p w14:paraId="00000D70" w14:textId="77777777" w:rsidR="00D11AA1" w:rsidRDefault="00A75907">
            <w:pPr>
              <w:ind w:left="42"/>
            </w:pPr>
            <w:r>
              <w:t>Address:</w:t>
            </w:r>
          </w:p>
          <w:p w14:paraId="00000D71" w14:textId="77777777" w:rsidR="00D11AA1" w:rsidRDefault="00A75907">
            <w:pPr>
              <w:spacing w:before="252"/>
              <w:ind w:left="42"/>
            </w:pPr>
            <w:r>
              <w:t>Telephone/fax number</w:t>
            </w:r>
          </w:p>
          <w:p w14:paraId="00000D72" w14:textId="77777777" w:rsidR="00D11AA1" w:rsidRDefault="00A75907">
            <w:pPr>
              <w:spacing w:before="540" w:after="252"/>
              <w:ind w:left="42"/>
            </w:pPr>
            <w:r>
              <w:t>E-mail:</w:t>
            </w:r>
          </w:p>
        </w:tc>
        <w:tc>
          <w:tcPr>
            <w:tcW w:w="5435" w:type="dxa"/>
            <w:gridSpan w:val="5"/>
            <w:tcBorders>
              <w:top w:val="single" w:sz="4" w:space="0" w:color="000000"/>
              <w:left w:val="single" w:sz="4" w:space="0" w:color="000000"/>
              <w:bottom w:val="single" w:sz="4" w:space="0" w:color="000000"/>
              <w:right w:val="single" w:sz="4" w:space="0" w:color="000000"/>
            </w:tcBorders>
          </w:tcPr>
          <w:p w14:paraId="00000D73" w14:textId="77777777" w:rsidR="00D11AA1" w:rsidRDefault="00D11AA1">
            <w:pPr>
              <w:spacing w:before="288" w:after="120"/>
              <w:rPr>
                <w:i/>
              </w:rPr>
            </w:pPr>
          </w:p>
        </w:tc>
      </w:tr>
    </w:tbl>
    <w:p w14:paraId="00000D78" w14:textId="77777777" w:rsidR="00D11AA1" w:rsidRDefault="00A75907">
      <w:pPr>
        <w:jc w:val="center"/>
        <w:rPr>
          <w:b/>
          <w:sz w:val="32"/>
          <w:szCs w:val="32"/>
        </w:rPr>
      </w:pPr>
      <w:r>
        <w:br w:type="page"/>
      </w:r>
      <w:r>
        <w:rPr>
          <w:b/>
          <w:sz w:val="32"/>
          <w:szCs w:val="32"/>
        </w:rPr>
        <w:lastRenderedPageBreak/>
        <w:t xml:space="preserve"> Form EXP - 4.2(a) (cont.)</w:t>
      </w:r>
    </w:p>
    <w:p w14:paraId="00000D79" w14:textId="77777777" w:rsidR="00D11AA1" w:rsidRDefault="00A75907">
      <w:pPr>
        <w:jc w:val="center"/>
        <w:rPr>
          <w:b/>
          <w:sz w:val="32"/>
          <w:szCs w:val="32"/>
        </w:rPr>
      </w:pPr>
      <w:r>
        <w:rPr>
          <w:b/>
          <w:sz w:val="32"/>
          <w:szCs w:val="32"/>
        </w:rPr>
        <w:t>Specific Construction and Contract Management Experience (cont.)</w:t>
      </w:r>
    </w:p>
    <w:p w14:paraId="00000D7A" w14:textId="77777777" w:rsidR="00D11AA1" w:rsidRDefault="00D11AA1">
      <w:pPr>
        <w:jc w:val="center"/>
        <w:rPr>
          <w:b/>
          <w:sz w:val="36"/>
          <w:szCs w:val="36"/>
        </w:rPr>
      </w:pPr>
    </w:p>
    <w:tbl>
      <w:tblPr>
        <w:tblStyle w:val="19"/>
        <w:tblW w:w="9182" w:type="dxa"/>
        <w:tblInd w:w="3" w:type="dxa"/>
        <w:tblLayout w:type="fixed"/>
        <w:tblLook w:val="0000" w:firstRow="0" w:lastRow="0" w:firstColumn="0" w:lastColumn="0" w:noHBand="0" w:noVBand="0"/>
      </w:tblPr>
      <w:tblGrid>
        <w:gridCol w:w="3559"/>
        <w:gridCol w:w="5623"/>
      </w:tblGrid>
      <w:tr w:rsidR="00D11AA1" w14:paraId="5D37D68E" w14:textId="77777777">
        <w:tc>
          <w:tcPr>
            <w:tcW w:w="3559" w:type="dxa"/>
            <w:tcBorders>
              <w:top w:val="single" w:sz="4" w:space="0" w:color="000000"/>
              <w:left w:val="single" w:sz="4" w:space="0" w:color="000000"/>
              <w:bottom w:val="single" w:sz="4" w:space="0" w:color="000000"/>
              <w:right w:val="single" w:sz="4" w:space="0" w:color="000000"/>
            </w:tcBorders>
          </w:tcPr>
          <w:p w14:paraId="00000D7B" w14:textId="77777777" w:rsidR="00D11AA1" w:rsidRDefault="00A75907">
            <w:pPr>
              <w:jc w:val="center"/>
              <w:rPr>
                <w:b/>
              </w:rPr>
            </w:pPr>
            <w:r>
              <w:rPr>
                <w:b/>
              </w:rPr>
              <w:t>Similar Contract No.</w:t>
            </w:r>
          </w:p>
          <w:p w14:paraId="00000D7C" w14:textId="77777777" w:rsidR="00D11AA1" w:rsidRDefault="00D11AA1">
            <w:pPr>
              <w:jc w:val="center"/>
              <w:rPr>
                <w:i/>
              </w:rPr>
            </w:pPr>
          </w:p>
        </w:tc>
        <w:tc>
          <w:tcPr>
            <w:tcW w:w="5623" w:type="dxa"/>
            <w:tcBorders>
              <w:top w:val="single" w:sz="4" w:space="0" w:color="000000"/>
              <w:left w:val="single" w:sz="4" w:space="0" w:color="000000"/>
              <w:bottom w:val="single" w:sz="4" w:space="0" w:color="000000"/>
              <w:right w:val="single" w:sz="4" w:space="0" w:color="000000"/>
            </w:tcBorders>
          </w:tcPr>
          <w:p w14:paraId="00000D7D" w14:textId="77777777" w:rsidR="00D11AA1" w:rsidRDefault="00A75907">
            <w:pPr>
              <w:jc w:val="center"/>
              <w:rPr>
                <w:b/>
              </w:rPr>
            </w:pPr>
            <w:r>
              <w:rPr>
                <w:b/>
              </w:rPr>
              <w:t>Information</w:t>
            </w:r>
          </w:p>
        </w:tc>
      </w:tr>
      <w:tr w:rsidR="00D11AA1" w14:paraId="422EFFDE" w14:textId="77777777">
        <w:tc>
          <w:tcPr>
            <w:tcW w:w="3559" w:type="dxa"/>
            <w:tcBorders>
              <w:top w:val="single" w:sz="4" w:space="0" w:color="000000"/>
              <w:left w:val="single" w:sz="4" w:space="0" w:color="000000"/>
              <w:bottom w:val="single" w:sz="4" w:space="0" w:color="000000"/>
              <w:right w:val="single" w:sz="4" w:space="0" w:color="000000"/>
            </w:tcBorders>
          </w:tcPr>
          <w:p w14:paraId="00000D7E" w14:textId="77777777" w:rsidR="00D11AA1" w:rsidRDefault="00A75907">
            <w:pPr>
              <w:jc w:val="center"/>
              <w:rPr>
                <w:b/>
              </w:rPr>
            </w:pPr>
            <w:r>
              <w:t>Description of the similarity in accordance with Sub-Factor 4.2(a) of Section III:</w:t>
            </w:r>
          </w:p>
        </w:tc>
        <w:tc>
          <w:tcPr>
            <w:tcW w:w="5623" w:type="dxa"/>
            <w:tcBorders>
              <w:top w:val="single" w:sz="4" w:space="0" w:color="000000"/>
              <w:left w:val="single" w:sz="4" w:space="0" w:color="000000"/>
              <w:bottom w:val="single" w:sz="4" w:space="0" w:color="000000"/>
              <w:right w:val="single" w:sz="4" w:space="0" w:color="000000"/>
            </w:tcBorders>
          </w:tcPr>
          <w:p w14:paraId="00000D7F" w14:textId="77777777" w:rsidR="00D11AA1" w:rsidRDefault="00D11AA1">
            <w:pPr>
              <w:jc w:val="center"/>
              <w:rPr>
                <w:b/>
              </w:rPr>
            </w:pPr>
          </w:p>
        </w:tc>
      </w:tr>
      <w:tr w:rsidR="00D11AA1" w14:paraId="201AD246" w14:textId="77777777">
        <w:tc>
          <w:tcPr>
            <w:tcW w:w="3559" w:type="dxa"/>
            <w:tcBorders>
              <w:top w:val="single" w:sz="4" w:space="0" w:color="000000"/>
              <w:left w:val="single" w:sz="4" w:space="0" w:color="000000"/>
              <w:bottom w:val="single" w:sz="4" w:space="0" w:color="000000"/>
              <w:right w:val="single" w:sz="4" w:space="0" w:color="000000"/>
            </w:tcBorders>
          </w:tcPr>
          <w:p w14:paraId="00000D80" w14:textId="77777777" w:rsidR="00D11AA1" w:rsidRDefault="00A75907">
            <w:pPr>
              <w:spacing w:before="120" w:after="120"/>
              <w:ind w:left="86"/>
            </w:pPr>
            <w:r>
              <w:t>1. Amount</w:t>
            </w:r>
          </w:p>
        </w:tc>
        <w:tc>
          <w:tcPr>
            <w:tcW w:w="5623" w:type="dxa"/>
            <w:tcBorders>
              <w:top w:val="single" w:sz="4" w:space="0" w:color="000000"/>
              <w:left w:val="single" w:sz="4" w:space="0" w:color="000000"/>
              <w:bottom w:val="single" w:sz="4" w:space="0" w:color="000000"/>
              <w:right w:val="single" w:sz="4" w:space="0" w:color="000000"/>
            </w:tcBorders>
          </w:tcPr>
          <w:p w14:paraId="00000D81" w14:textId="77777777" w:rsidR="00D11AA1" w:rsidRDefault="00D11AA1">
            <w:pPr>
              <w:jc w:val="center"/>
              <w:rPr>
                <w:b/>
              </w:rPr>
            </w:pPr>
          </w:p>
        </w:tc>
      </w:tr>
      <w:tr w:rsidR="00D11AA1" w14:paraId="40018D1D" w14:textId="77777777">
        <w:tc>
          <w:tcPr>
            <w:tcW w:w="3559" w:type="dxa"/>
            <w:tcBorders>
              <w:top w:val="single" w:sz="4" w:space="0" w:color="000000"/>
              <w:left w:val="single" w:sz="4" w:space="0" w:color="000000"/>
              <w:bottom w:val="single" w:sz="4" w:space="0" w:color="000000"/>
              <w:right w:val="single" w:sz="4" w:space="0" w:color="000000"/>
            </w:tcBorders>
          </w:tcPr>
          <w:p w14:paraId="00000D82" w14:textId="77777777" w:rsidR="00D11AA1" w:rsidRDefault="00A75907">
            <w:pPr>
              <w:spacing w:before="120" w:after="120"/>
              <w:ind w:left="86"/>
            </w:pPr>
            <w:r>
              <w:t>2. Physical size of required works items</w:t>
            </w:r>
          </w:p>
        </w:tc>
        <w:tc>
          <w:tcPr>
            <w:tcW w:w="5623" w:type="dxa"/>
            <w:tcBorders>
              <w:top w:val="single" w:sz="4" w:space="0" w:color="000000"/>
              <w:left w:val="single" w:sz="4" w:space="0" w:color="000000"/>
              <w:bottom w:val="single" w:sz="4" w:space="0" w:color="000000"/>
              <w:right w:val="single" w:sz="4" w:space="0" w:color="000000"/>
            </w:tcBorders>
          </w:tcPr>
          <w:p w14:paraId="00000D83" w14:textId="77777777" w:rsidR="00D11AA1" w:rsidRDefault="00D11AA1">
            <w:pPr>
              <w:jc w:val="center"/>
              <w:rPr>
                <w:b/>
              </w:rPr>
            </w:pPr>
          </w:p>
        </w:tc>
      </w:tr>
      <w:tr w:rsidR="00D11AA1" w14:paraId="168F6888" w14:textId="77777777">
        <w:tc>
          <w:tcPr>
            <w:tcW w:w="3559" w:type="dxa"/>
            <w:tcBorders>
              <w:top w:val="single" w:sz="4" w:space="0" w:color="000000"/>
              <w:left w:val="single" w:sz="4" w:space="0" w:color="000000"/>
              <w:bottom w:val="single" w:sz="4" w:space="0" w:color="000000"/>
              <w:right w:val="single" w:sz="4" w:space="0" w:color="000000"/>
            </w:tcBorders>
          </w:tcPr>
          <w:p w14:paraId="00000D84" w14:textId="77777777" w:rsidR="00D11AA1" w:rsidRDefault="00A75907">
            <w:pPr>
              <w:spacing w:before="120" w:after="120"/>
              <w:ind w:left="86"/>
            </w:pPr>
            <w:r>
              <w:t>3. Complexity</w:t>
            </w:r>
          </w:p>
        </w:tc>
        <w:tc>
          <w:tcPr>
            <w:tcW w:w="5623" w:type="dxa"/>
            <w:tcBorders>
              <w:top w:val="single" w:sz="4" w:space="0" w:color="000000"/>
              <w:left w:val="single" w:sz="4" w:space="0" w:color="000000"/>
              <w:bottom w:val="single" w:sz="4" w:space="0" w:color="000000"/>
              <w:right w:val="single" w:sz="4" w:space="0" w:color="000000"/>
            </w:tcBorders>
          </w:tcPr>
          <w:p w14:paraId="00000D85" w14:textId="77777777" w:rsidR="00D11AA1" w:rsidRDefault="00D11AA1">
            <w:pPr>
              <w:jc w:val="center"/>
              <w:rPr>
                <w:b/>
              </w:rPr>
            </w:pPr>
          </w:p>
        </w:tc>
      </w:tr>
      <w:tr w:rsidR="00D11AA1" w14:paraId="16A9D877" w14:textId="77777777">
        <w:tc>
          <w:tcPr>
            <w:tcW w:w="3559" w:type="dxa"/>
            <w:tcBorders>
              <w:top w:val="single" w:sz="4" w:space="0" w:color="000000"/>
              <w:left w:val="single" w:sz="4" w:space="0" w:color="000000"/>
              <w:bottom w:val="single" w:sz="4" w:space="0" w:color="000000"/>
              <w:right w:val="single" w:sz="4" w:space="0" w:color="000000"/>
            </w:tcBorders>
          </w:tcPr>
          <w:p w14:paraId="00000D86" w14:textId="77777777" w:rsidR="00D11AA1" w:rsidRDefault="00A75907">
            <w:pPr>
              <w:spacing w:before="120" w:after="120"/>
              <w:ind w:left="86"/>
            </w:pPr>
            <w:r>
              <w:t>4. Methods/Technology</w:t>
            </w:r>
          </w:p>
        </w:tc>
        <w:tc>
          <w:tcPr>
            <w:tcW w:w="5623" w:type="dxa"/>
            <w:tcBorders>
              <w:top w:val="single" w:sz="4" w:space="0" w:color="000000"/>
              <w:left w:val="single" w:sz="4" w:space="0" w:color="000000"/>
              <w:bottom w:val="single" w:sz="4" w:space="0" w:color="000000"/>
              <w:right w:val="single" w:sz="4" w:space="0" w:color="000000"/>
            </w:tcBorders>
          </w:tcPr>
          <w:p w14:paraId="00000D87" w14:textId="77777777" w:rsidR="00D11AA1" w:rsidRDefault="00D11AA1">
            <w:pPr>
              <w:jc w:val="center"/>
              <w:rPr>
                <w:b/>
              </w:rPr>
            </w:pPr>
          </w:p>
        </w:tc>
      </w:tr>
      <w:tr w:rsidR="00D11AA1" w14:paraId="0CE20368" w14:textId="77777777">
        <w:tc>
          <w:tcPr>
            <w:tcW w:w="3559" w:type="dxa"/>
            <w:tcBorders>
              <w:top w:val="single" w:sz="4" w:space="0" w:color="000000"/>
              <w:left w:val="single" w:sz="4" w:space="0" w:color="000000"/>
              <w:bottom w:val="single" w:sz="4" w:space="0" w:color="000000"/>
              <w:right w:val="single" w:sz="4" w:space="0" w:color="000000"/>
            </w:tcBorders>
          </w:tcPr>
          <w:p w14:paraId="00000D88" w14:textId="77777777" w:rsidR="00D11AA1" w:rsidRDefault="00A75907">
            <w:pPr>
              <w:spacing w:before="120" w:after="120"/>
              <w:ind w:left="86"/>
            </w:pPr>
            <w:r>
              <w:t>5. Construction rate for key activities</w:t>
            </w:r>
          </w:p>
        </w:tc>
        <w:tc>
          <w:tcPr>
            <w:tcW w:w="5623" w:type="dxa"/>
            <w:tcBorders>
              <w:top w:val="single" w:sz="4" w:space="0" w:color="000000"/>
              <w:left w:val="single" w:sz="4" w:space="0" w:color="000000"/>
              <w:bottom w:val="single" w:sz="4" w:space="0" w:color="000000"/>
              <w:right w:val="single" w:sz="4" w:space="0" w:color="000000"/>
            </w:tcBorders>
          </w:tcPr>
          <w:p w14:paraId="00000D89" w14:textId="77777777" w:rsidR="00D11AA1" w:rsidRDefault="00D11AA1">
            <w:pPr>
              <w:jc w:val="center"/>
              <w:rPr>
                <w:b/>
              </w:rPr>
            </w:pPr>
          </w:p>
        </w:tc>
      </w:tr>
      <w:tr w:rsidR="00D11AA1" w14:paraId="55A96CC5" w14:textId="77777777">
        <w:tc>
          <w:tcPr>
            <w:tcW w:w="3559" w:type="dxa"/>
            <w:tcBorders>
              <w:top w:val="single" w:sz="4" w:space="0" w:color="000000"/>
              <w:left w:val="single" w:sz="4" w:space="0" w:color="000000"/>
              <w:bottom w:val="single" w:sz="4" w:space="0" w:color="000000"/>
              <w:right w:val="single" w:sz="4" w:space="0" w:color="000000"/>
            </w:tcBorders>
          </w:tcPr>
          <w:p w14:paraId="00000D8A" w14:textId="77777777" w:rsidR="00D11AA1" w:rsidRDefault="00A75907">
            <w:pPr>
              <w:spacing w:before="120" w:after="120"/>
              <w:ind w:left="86"/>
            </w:pPr>
            <w:r>
              <w:t>6. Other Characteristics</w:t>
            </w:r>
          </w:p>
        </w:tc>
        <w:tc>
          <w:tcPr>
            <w:tcW w:w="5623" w:type="dxa"/>
            <w:tcBorders>
              <w:top w:val="single" w:sz="4" w:space="0" w:color="000000"/>
              <w:left w:val="single" w:sz="4" w:space="0" w:color="000000"/>
              <w:bottom w:val="single" w:sz="4" w:space="0" w:color="000000"/>
              <w:right w:val="single" w:sz="4" w:space="0" w:color="000000"/>
            </w:tcBorders>
          </w:tcPr>
          <w:p w14:paraId="00000D8B" w14:textId="77777777" w:rsidR="00D11AA1" w:rsidRDefault="00D11AA1">
            <w:pPr>
              <w:jc w:val="center"/>
              <w:rPr>
                <w:b/>
              </w:rPr>
            </w:pPr>
          </w:p>
        </w:tc>
      </w:tr>
    </w:tbl>
    <w:p w14:paraId="00000D8C" w14:textId="77777777" w:rsidR="00D11AA1" w:rsidRDefault="00A75907">
      <w:pPr>
        <w:pBdr>
          <w:top w:val="nil"/>
          <w:left w:val="nil"/>
          <w:bottom w:val="nil"/>
          <w:right w:val="nil"/>
          <w:between w:val="nil"/>
        </w:pBdr>
        <w:spacing w:after="200"/>
        <w:jc w:val="center"/>
        <w:rPr>
          <w:b/>
          <w:color w:val="000000"/>
          <w:sz w:val="32"/>
          <w:szCs w:val="32"/>
        </w:rPr>
      </w:pPr>
      <w:bookmarkStart w:id="156" w:name="_heading=h.qk0yfh6082gw" w:colFirst="0" w:colLast="0"/>
      <w:bookmarkEnd w:id="156"/>
      <w:r>
        <w:br w:type="page"/>
      </w:r>
      <w:r>
        <w:rPr>
          <w:b/>
          <w:color w:val="000000"/>
          <w:sz w:val="32"/>
          <w:szCs w:val="32"/>
        </w:rPr>
        <w:lastRenderedPageBreak/>
        <w:t>Form EXP - 4.2(b): Construction Experience in Key Activities</w:t>
      </w:r>
    </w:p>
    <w:p w14:paraId="00000D8D" w14:textId="77777777" w:rsidR="00D11AA1" w:rsidRDefault="00A75907">
      <w:pPr>
        <w:spacing w:before="288" w:after="324" w:line="264" w:lineRule="auto"/>
        <w:jc w:val="right"/>
        <w:rPr>
          <w:i/>
        </w:rPr>
      </w:pPr>
      <w:r>
        <w:t xml:space="preserve">Bidder’s Name: </w:t>
      </w:r>
      <w:r>
        <w:rPr>
          <w:i/>
        </w:rPr>
        <w:t>________________</w:t>
      </w:r>
      <w:r>
        <w:rPr>
          <w:i/>
        </w:rPr>
        <w:br/>
      </w:r>
      <w:r>
        <w:t xml:space="preserve">Date: </w:t>
      </w:r>
      <w:r>
        <w:rPr>
          <w:i/>
        </w:rPr>
        <w:t>______________________</w:t>
      </w:r>
      <w:r>
        <w:rPr>
          <w:i/>
        </w:rPr>
        <w:br/>
      </w:r>
      <w:r>
        <w:t>Joint Venture Member’s Name_________________________</w:t>
      </w:r>
      <w:r>
        <w:rPr>
          <w:i/>
        </w:rPr>
        <w:br/>
      </w:r>
      <w:r>
        <w:t>Subcontractor's Name</w:t>
      </w:r>
      <w:r>
        <w:rPr>
          <w:vertAlign w:val="superscript"/>
        </w:rPr>
        <w:footnoteReference w:id="12"/>
      </w:r>
      <w:r>
        <w:t xml:space="preserve"> (as per ITB 34.2 and 34.3): </w:t>
      </w:r>
      <w:r>
        <w:rPr>
          <w:i/>
        </w:rPr>
        <w:t>________________</w:t>
      </w:r>
    </w:p>
    <w:p w14:paraId="00000D8E" w14:textId="77777777" w:rsidR="00D11AA1" w:rsidRDefault="00A75907">
      <w:pPr>
        <w:spacing w:before="288" w:after="324" w:line="264" w:lineRule="auto"/>
        <w:jc w:val="right"/>
        <w:rPr>
          <w:i/>
        </w:rPr>
      </w:pPr>
      <w:r>
        <w:t xml:space="preserve">RFB No. and title: </w:t>
      </w:r>
      <w:r>
        <w:rPr>
          <w:i/>
        </w:rPr>
        <w:t>___________________________</w:t>
      </w:r>
      <w:r>
        <w:rPr>
          <w:i/>
        </w:rPr>
        <w:br/>
      </w:r>
      <w:r>
        <w:t xml:space="preserve">Page </w:t>
      </w:r>
      <w:r>
        <w:rPr>
          <w:i/>
        </w:rPr>
        <w:t>_______________</w:t>
      </w:r>
      <w:r>
        <w:t xml:space="preserve">of </w:t>
      </w:r>
      <w:r>
        <w:rPr>
          <w:i/>
        </w:rPr>
        <w:t>______________</w:t>
      </w:r>
      <w:r>
        <w:t>pages</w:t>
      </w:r>
    </w:p>
    <w:p w14:paraId="00000D8F" w14:textId="77777777" w:rsidR="00D11AA1" w:rsidRDefault="00A75907">
      <w:pPr>
        <w:rPr>
          <w:i/>
        </w:rPr>
      </w:pPr>
      <w:r>
        <w:t xml:space="preserve">Subcontractor's Name (as per ITB 34.2 and 34.3): </w:t>
      </w:r>
      <w:r>
        <w:rPr>
          <w:i/>
        </w:rPr>
        <w:t>________________</w:t>
      </w:r>
    </w:p>
    <w:p w14:paraId="00000D90" w14:textId="77777777" w:rsidR="00D11AA1" w:rsidRDefault="00A75907">
      <w:pPr>
        <w:widowControl w:val="0"/>
        <w:pBdr>
          <w:top w:val="nil"/>
          <w:left w:val="nil"/>
          <w:bottom w:val="nil"/>
          <w:right w:val="nil"/>
          <w:between w:val="nil"/>
        </w:pBdr>
        <w:ind w:right="144"/>
        <w:rPr>
          <w:color w:val="000000"/>
        </w:rPr>
      </w:pPr>
      <w:r>
        <w:rPr>
          <w:color w:val="000000"/>
        </w:rPr>
        <w:t>All subcontractors for key activities must complete the information in this form as per ITB 34.2 and 34.3 and Section III, Qualification Criteria and Requirements, Sub-Factor 4.2.</w:t>
      </w:r>
    </w:p>
    <w:p w14:paraId="00000D91" w14:textId="77777777" w:rsidR="00D11AA1" w:rsidRDefault="00D11AA1">
      <w:pPr>
        <w:rPr>
          <w:i/>
        </w:rPr>
      </w:pPr>
    </w:p>
    <w:p w14:paraId="00000D92" w14:textId="77777777" w:rsidR="00D11AA1" w:rsidRDefault="00A75907">
      <w:pPr>
        <w:widowControl w:val="0"/>
        <w:pBdr>
          <w:top w:val="nil"/>
          <w:left w:val="nil"/>
          <w:bottom w:val="nil"/>
          <w:right w:val="nil"/>
          <w:between w:val="nil"/>
        </w:pBdr>
        <w:tabs>
          <w:tab w:val="left" w:pos="720"/>
        </w:tabs>
        <w:spacing w:after="72"/>
        <w:ind w:right="144" w:firstLine="72"/>
        <w:rPr>
          <w:i/>
          <w:color w:val="000000"/>
        </w:rPr>
      </w:pPr>
      <w:r>
        <w:rPr>
          <w:color w:val="000000"/>
        </w:rPr>
        <w:t>1.</w:t>
      </w:r>
      <w:r>
        <w:rPr>
          <w:color w:val="000000"/>
        </w:rPr>
        <w:tab/>
        <w:t xml:space="preserve">Key Activity No One: </w:t>
      </w:r>
      <w:r>
        <w:rPr>
          <w:i/>
          <w:color w:val="000000"/>
        </w:rPr>
        <w:t>________________________</w:t>
      </w:r>
    </w:p>
    <w:p w14:paraId="00000D93" w14:textId="77777777" w:rsidR="00D11AA1" w:rsidRDefault="00D11AA1">
      <w:pPr>
        <w:widowControl w:val="0"/>
        <w:pBdr>
          <w:top w:val="nil"/>
          <w:left w:val="nil"/>
          <w:bottom w:val="nil"/>
          <w:right w:val="nil"/>
          <w:between w:val="nil"/>
        </w:pBdr>
        <w:tabs>
          <w:tab w:val="left" w:pos="720"/>
        </w:tabs>
        <w:spacing w:after="72"/>
        <w:ind w:right="144" w:firstLine="72"/>
        <w:rPr>
          <w:i/>
          <w:color w:val="000000"/>
        </w:rPr>
      </w:pPr>
    </w:p>
    <w:tbl>
      <w:tblPr>
        <w:tblStyle w:val="18"/>
        <w:tblW w:w="9292" w:type="dxa"/>
        <w:tblInd w:w="3" w:type="dxa"/>
        <w:tblLayout w:type="fixed"/>
        <w:tblLook w:val="0000" w:firstRow="0" w:lastRow="0" w:firstColumn="0" w:lastColumn="0" w:noHBand="0" w:noVBand="0"/>
      </w:tblPr>
      <w:tblGrid>
        <w:gridCol w:w="3835"/>
        <w:gridCol w:w="1385"/>
        <w:gridCol w:w="420"/>
        <w:gridCol w:w="1020"/>
        <w:gridCol w:w="1350"/>
        <w:gridCol w:w="1271"/>
        <w:gridCol w:w="11"/>
      </w:tblGrid>
      <w:tr w:rsidR="00D11AA1" w14:paraId="2F0EEE70" w14:textId="77777777">
        <w:trPr>
          <w:gridAfter w:val="1"/>
          <w:wAfter w:w="11" w:type="dxa"/>
        </w:trPr>
        <w:tc>
          <w:tcPr>
            <w:tcW w:w="3835" w:type="dxa"/>
            <w:tcBorders>
              <w:top w:val="single" w:sz="4" w:space="0" w:color="000000"/>
              <w:left w:val="single" w:sz="4" w:space="0" w:color="000000"/>
              <w:bottom w:val="single" w:sz="4" w:space="0" w:color="000000"/>
              <w:right w:val="single" w:sz="4" w:space="0" w:color="000000"/>
            </w:tcBorders>
          </w:tcPr>
          <w:p w14:paraId="00000D94" w14:textId="77777777" w:rsidR="00D11AA1" w:rsidRDefault="00D11AA1"/>
        </w:tc>
        <w:tc>
          <w:tcPr>
            <w:tcW w:w="5446" w:type="dxa"/>
            <w:gridSpan w:val="5"/>
            <w:tcBorders>
              <w:top w:val="single" w:sz="4" w:space="0" w:color="000000"/>
              <w:left w:val="single" w:sz="4" w:space="0" w:color="000000"/>
              <w:bottom w:val="single" w:sz="4" w:space="0" w:color="000000"/>
              <w:right w:val="single" w:sz="4" w:space="0" w:color="000000"/>
            </w:tcBorders>
          </w:tcPr>
          <w:p w14:paraId="00000D95" w14:textId="77777777" w:rsidR="00D11AA1" w:rsidRDefault="00A75907">
            <w:pPr>
              <w:spacing w:before="120"/>
              <w:ind w:right="1757"/>
              <w:jc w:val="right"/>
              <w:rPr>
                <w:b/>
              </w:rPr>
            </w:pPr>
            <w:r>
              <w:rPr>
                <w:b/>
              </w:rPr>
              <w:t>Information</w:t>
            </w:r>
          </w:p>
        </w:tc>
      </w:tr>
      <w:tr w:rsidR="00D11AA1" w14:paraId="6ADDFEC0" w14:textId="77777777">
        <w:trPr>
          <w:gridAfter w:val="1"/>
          <w:wAfter w:w="11" w:type="dxa"/>
          <w:trHeight w:val="413"/>
        </w:trPr>
        <w:tc>
          <w:tcPr>
            <w:tcW w:w="3835" w:type="dxa"/>
            <w:tcBorders>
              <w:top w:val="single" w:sz="4" w:space="0" w:color="000000"/>
              <w:left w:val="single" w:sz="4" w:space="0" w:color="000000"/>
              <w:bottom w:val="single" w:sz="4" w:space="0" w:color="000000"/>
              <w:right w:val="single" w:sz="4" w:space="0" w:color="000000"/>
            </w:tcBorders>
          </w:tcPr>
          <w:p w14:paraId="00000D9A" w14:textId="77777777" w:rsidR="00D11AA1" w:rsidRDefault="00A75907">
            <w:pPr>
              <w:spacing w:before="144"/>
              <w:ind w:left="65"/>
            </w:pPr>
            <w:r>
              <w:t>Contract Identification</w:t>
            </w:r>
          </w:p>
        </w:tc>
        <w:tc>
          <w:tcPr>
            <w:tcW w:w="5446" w:type="dxa"/>
            <w:gridSpan w:val="5"/>
            <w:tcBorders>
              <w:top w:val="single" w:sz="4" w:space="0" w:color="000000"/>
              <w:left w:val="single" w:sz="4" w:space="0" w:color="000000"/>
              <w:bottom w:val="single" w:sz="4" w:space="0" w:color="000000"/>
              <w:right w:val="single" w:sz="4" w:space="0" w:color="000000"/>
            </w:tcBorders>
          </w:tcPr>
          <w:p w14:paraId="00000D9B" w14:textId="77777777" w:rsidR="00D11AA1" w:rsidRDefault="00D11AA1">
            <w:pPr>
              <w:spacing w:before="144"/>
              <w:ind w:left="425"/>
              <w:rPr>
                <w:i/>
              </w:rPr>
            </w:pPr>
          </w:p>
        </w:tc>
      </w:tr>
      <w:tr w:rsidR="00D11AA1" w14:paraId="6182F134" w14:textId="77777777">
        <w:trPr>
          <w:gridAfter w:val="1"/>
          <w:wAfter w:w="11" w:type="dxa"/>
          <w:trHeight w:val="408"/>
        </w:trPr>
        <w:tc>
          <w:tcPr>
            <w:tcW w:w="3835" w:type="dxa"/>
            <w:tcBorders>
              <w:top w:val="single" w:sz="4" w:space="0" w:color="000000"/>
              <w:left w:val="single" w:sz="4" w:space="0" w:color="000000"/>
              <w:bottom w:val="single" w:sz="4" w:space="0" w:color="000000"/>
              <w:right w:val="single" w:sz="4" w:space="0" w:color="000000"/>
            </w:tcBorders>
          </w:tcPr>
          <w:p w14:paraId="00000DA0" w14:textId="77777777" w:rsidR="00D11AA1" w:rsidRDefault="00A75907">
            <w:pPr>
              <w:spacing w:before="144"/>
              <w:ind w:left="65"/>
            </w:pPr>
            <w:r>
              <w:t>Award date</w:t>
            </w:r>
          </w:p>
        </w:tc>
        <w:tc>
          <w:tcPr>
            <w:tcW w:w="5446" w:type="dxa"/>
            <w:gridSpan w:val="5"/>
            <w:tcBorders>
              <w:top w:val="single" w:sz="4" w:space="0" w:color="000000"/>
              <w:left w:val="single" w:sz="4" w:space="0" w:color="000000"/>
              <w:bottom w:val="single" w:sz="4" w:space="0" w:color="000000"/>
              <w:right w:val="single" w:sz="4" w:space="0" w:color="000000"/>
            </w:tcBorders>
          </w:tcPr>
          <w:p w14:paraId="00000DA1" w14:textId="77777777" w:rsidR="00D11AA1" w:rsidRDefault="00D11AA1">
            <w:pPr>
              <w:spacing w:before="144"/>
              <w:ind w:left="245"/>
              <w:rPr>
                <w:i/>
              </w:rPr>
            </w:pPr>
          </w:p>
        </w:tc>
      </w:tr>
      <w:tr w:rsidR="00D11AA1" w14:paraId="776C2FA1" w14:textId="77777777">
        <w:trPr>
          <w:gridAfter w:val="1"/>
          <w:wAfter w:w="11" w:type="dxa"/>
          <w:trHeight w:val="413"/>
        </w:trPr>
        <w:tc>
          <w:tcPr>
            <w:tcW w:w="3835" w:type="dxa"/>
            <w:tcBorders>
              <w:top w:val="single" w:sz="4" w:space="0" w:color="000000"/>
              <w:left w:val="single" w:sz="4" w:space="0" w:color="000000"/>
              <w:bottom w:val="single" w:sz="4" w:space="0" w:color="000000"/>
              <w:right w:val="single" w:sz="4" w:space="0" w:color="000000"/>
            </w:tcBorders>
          </w:tcPr>
          <w:p w14:paraId="00000DA6" w14:textId="77777777" w:rsidR="00D11AA1" w:rsidRDefault="00A75907">
            <w:pPr>
              <w:spacing w:before="144"/>
              <w:ind w:left="65"/>
            </w:pPr>
            <w:r>
              <w:t>Completion date</w:t>
            </w:r>
          </w:p>
        </w:tc>
        <w:tc>
          <w:tcPr>
            <w:tcW w:w="5446" w:type="dxa"/>
            <w:gridSpan w:val="5"/>
            <w:tcBorders>
              <w:top w:val="single" w:sz="4" w:space="0" w:color="000000"/>
              <w:left w:val="single" w:sz="4" w:space="0" w:color="000000"/>
              <w:bottom w:val="single" w:sz="4" w:space="0" w:color="000000"/>
              <w:right w:val="single" w:sz="4" w:space="0" w:color="000000"/>
            </w:tcBorders>
          </w:tcPr>
          <w:p w14:paraId="00000DA7" w14:textId="77777777" w:rsidR="00D11AA1" w:rsidRDefault="00D11AA1">
            <w:pPr>
              <w:spacing w:before="144"/>
              <w:ind w:left="245"/>
              <w:rPr>
                <w:i/>
              </w:rPr>
            </w:pPr>
          </w:p>
        </w:tc>
      </w:tr>
      <w:tr w:rsidR="00D11AA1" w14:paraId="0C6C283B" w14:textId="77777777">
        <w:trPr>
          <w:gridAfter w:val="1"/>
          <w:wAfter w:w="11" w:type="dxa"/>
          <w:trHeight w:val="1109"/>
        </w:trPr>
        <w:tc>
          <w:tcPr>
            <w:tcW w:w="3835" w:type="dxa"/>
            <w:tcBorders>
              <w:top w:val="single" w:sz="4" w:space="0" w:color="000000"/>
              <w:left w:val="single" w:sz="4" w:space="0" w:color="000000"/>
              <w:bottom w:val="single" w:sz="4" w:space="0" w:color="000000"/>
              <w:right w:val="single" w:sz="4" w:space="0" w:color="000000"/>
            </w:tcBorders>
          </w:tcPr>
          <w:p w14:paraId="00000DAC" w14:textId="77777777" w:rsidR="00D11AA1" w:rsidRDefault="00A75907">
            <w:pPr>
              <w:spacing w:before="144"/>
              <w:ind w:left="65"/>
            </w:pPr>
            <w:r>
              <w:t>Role in Contract</w:t>
            </w:r>
          </w:p>
          <w:p w14:paraId="00000DAD" w14:textId="77777777" w:rsidR="00D11AA1" w:rsidRDefault="00D11AA1">
            <w:pPr>
              <w:spacing w:after="396"/>
              <w:ind w:left="46"/>
              <w:rPr>
                <w:i/>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00000DAE" w14:textId="77777777" w:rsidR="00D11AA1" w:rsidRDefault="00A75907">
            <w:pPr>
              <w:jc w:val="center"/>
            </w:pPr>
            <w:r>
              <w:t>Prime Contractor</w:t>
            </w:r>
          </w:p>
          <w:p w14:paraId="00000DAF" w14:textId="77777777" w:rsidR="00D11AA1" w:rsidRDefault="00A75907">
            <w:pPr>
              <w:jc w:val="center"/>
            </w:pPr>
            <w:r>
              <w:rPr>
                <w:rFonts w:ascii="Noto Sans Symbols" w:eastAsia="Noto Sans Symbols" w:hAnsi="Noto Sans Symbols" w:cs="Noto Sans Symbols"/>
              </w:rPr>
              <w:t>◻</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00000DB0" w14:textId="77777777" w:rsidR="00D11AA1" w:rsidRDefault="00A75907">
            <w:pPr>
              <w:ind w:right="374"/>
              <w:jc w:val="center"/>
            </w:pPr>
            <w:r>
              <w:t xml:space="preserve">Member in </w:t>
            </w:r>
            <w:r>
              <w:br/>
              <w:t>JV</w:t>
            </w:r>
          </w:p>
          <w:p w14:paraId="00000DB1" w14:textId="77777777" w:rsidR="00D11AA1" w:rsidRDefault="00A75907">
            <w:pPr>
              <w:ind w:right="374"/>
              <w:jc w:val="center"/>
            </w:pPr>
            <w:r>
              <w:rPr>
                <w:rFonts w:ascii="Noto Sans Symbols" w:eastAsia="Noto Sans Symbols" w:hAnsi="Noto Sans Symbols" w:cs="Noto Sans Symbols"/>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00000DB3" w14:textId="77777777" w:rsidR="00D11AA1" w:rsidRDefault="00A75907">
            <w:pPr>
              <w:jc w:val="center"/>
            </w:pPr>
            <w:r>
              <w:t>Management Contractor</w:t>
            </w:r>
          </w:p>
          <w:p w14:paraId="00000DB4" w14:textId="77777777" w:rsidR="00D11AA1" w:rsidRDefault="00A75907">
            <w:pPr>
              <w:jc w:val="center"/>
            </w:pPr>
            <w:r>
              <w:rPr>
                <w:rFonts w:ascii="Noto Sans Symbols" w:eastAsia="Noto Sans Symbols" w:hAnsi="Noto Sans Symbols" w:cs="Noto Sans Symbols"/>
              </w:rPr>
              <w:t>◻</w:t>
            </w:r>
          </w:p>
        </w:tc>
        <w:tc>
          <w:tcPr>
            <w:tcW w:w="1271" w:type="dxa"/>
            <w:tcBorders>
              <w:top w:val="single" w:sz="4" w:space="0" w:color="000000"/>
              <w:left w:val="single" w:sz="4" w:space="0" w:color="000000"/>
              <w:bottom w:val="single" w:sz="4" w:space="0" w:color="000000"/>
              <w:right w:val="single" w:sz="4" w:space="0" w:color="000000"/>
            </w:tcBorders>
            <w:vAlign w:val="center"/>
          </w:tcPr>
          <w:p w14:paraId="00000DB5" w14:textId="77777777" w:rsidR="00D11AA1" w:rsidRDefault="00A75907">
            <w:pPr>
              <w:jc w:val="center"/>
            </w:pPr>
            <w:r>
              <w:t>Sub-contractor</w:t>
            </w:r>
          </w:p>
          <w:p w14:paraId="00000DB6" w14:textId="77777777" w:rsidR="00D11AA1" w:rsidRDefault="00A75907">
            <w:pPr>
              <w:jc w:val="center"/>
            </w:pPr>
            <w:r>
              <w:rPr>
                <w:rFonts w:ascii="Noto Sans Symbols" w:eastAsia="Noto Sans Symbols" w:hAnsi="Noto Sans Symbols" w:cs="Noto Sans Symbols"/>
              </w:rPr>
              <w:t>◻</w:t>
            </w:r>
          </w:p>
        </w:tc>
      </w:tr>
      <w:tr w:rsidR="00D11AA1" w14:paraId="2C5012E9" w14:textId="77777777">
        <w:trPr>
          <w:gridAfter w:val="1"/>
          <w:wAfter w:w="11" w:type="dxa"/>
          <w:trHeight w:val="877"/>
        </w:trPr>
        <w:tc>
          <w:tcPr>
            <w:tcW w:w="3835" w:type="dxa"/>
            <w:tcBorders>
              <w:top w:val="single" w:sz="4" w:space="0" w:color="000000"/>
              <w:left w:val="single" w:sz="4" w:space="0" w:color="000000"/>
              <w:bottom w:val="single" w:sz="4" w:space="0" w:color="000000"/>
              <w:right w:val="single" w:sz="4" w:space="0" w:color="000000"/>
            </w:tcBorders>
          </w:tcPr>
          <w:p w14:paraId="00000DB7" w14:textId="77777777" w:rsidR="00D11AA1" w:rsidRDefault="00A75907">
            <w:pPr>
              <w:spacing w:before="144"/>
              <w:ind w:left="72"/>
            </w:pPr>
            <w:r>
              <w:t>Total Contract Amount</w:t>
            </w:r>
          </w:p>
        </w:tc>
        <w:tc>
          <w:tcPr>
            <w:tcW w:w="2825" w:type="dxa"/>
            <w:gridSpan w:val="3"/>
            <w:tcBorders>
              <w:top w:val="single" w:sz="4" w:space="0" w:color="000000"/>
              <w:left w:val="single" w:sz="4" w:space="0" w:color="000000"/>
              <w:bottom w:val="single" w:sz="4" w:space="0" w:color="000000"/>
              <w:right w:val="single" w:sz="4" w:space="0" w:color="000000"/>
            </w:tcBorders>
            <w:vAlign w:val="center"/>
          </w:tcPr>
          <w:p w14:paraId="00000DB8" w14:textId="77777777" w:rsidR="00D11AA1" w:rsidRDefault="00D11AA1">
            <w:pPr>
              <w:ind w:left="72"/>
              <w:rPr>
                <w:i/>
              </w:rPr>
            </w:pPr>
          </w:p>
        </w:tc>
        <w:tc>
          <w:tcPr>
            <w:tcW w:w="2621" w:type="dxa"/>
            <w:gridSpan w:val="2"/>
            <w:tcBorders>
              <w:top w:val="single" w:sz="4" w:space="0" w:color="000000"/>
              <w:left w:val="single" w:sz="4" w:space="0" w:color="000000"/>
              <w:bottom w:val="single" w:sz="4" w:space="0" w:color="000000"/>
              <w:right w:val="single" w:sz="4" w:space="0" w:color="000000"/>
            </w:tcBorders>
            <w:vAlign w:val="center"/>
          </w:tcPr>
          <w:p w14:paraId="00000DBB" w14:textId="77777777" w:rsidR="00D11AA1" w:rsidRDefault="00A75907">
            <w:pPr>
              <w:ind w:left="47" w:right="101"/>
              <w:rPr>
                <w:i/>
              </w:rPr>
            </w:pPr>
            <w:r>
              <w:rPr>
                <w:b/>
                <w:color w:val="000000"/>
              </w:rPr>
              <w:t xml:space="preserve">national currency equivalent </w:t>
            </w:r>
          </w:p>
        </w:tc>
      </w:tr>
      <w:tr w:rsidR="00D11AA1" w14:paraId="16F24652" w14:textId="77777777">
        <w:trPr>
          <w:gridAfter w:val="1"/>
          <w:wAfter w:w="11" w:type="dxa"/>
          <w:cantSplit/>
          <w:trHeight w:val="439"/>
        </w:trPr>
        <w:tc>
          <w:tcPr>
            <w:tcW w:w="3835" w:type="dxa"/>
            <w:tcBorders>
              <w:top w:val="single" w:sz="4" w:space="0" w:color="000000"/>
              <w:left w:val="single" w:sz="4" w:space="0" w:color="000000"/>
              <w:bottom w:val="single" w:sz="4" w:space="0" w:color="000000"/>
              <w:right w:val="single" w:sz="4" w:space="0" w:color="000000"/>
            </w:tcBorders>
          </w:tcPr>
          <w:p w14:paraId="00000DBD" w14:textId="77777777" w:rsidR="00D11AA1" w:rsidRDefault="00A75907">
            <w:pPr>
              <w:ind w:left="72"/>
            </w:pPr>
            <w:r>
              <w:t>Quantity (Volume, number or rate of production, as applicable) performed under the contract per year or part of the year</w:t>
            </w:r>
          </w:p>
          <w:p w14:paraId="00000DBE" w14:textId="77777777" w:rsidR="00D11AA1" w:rsidRDefault="00D11AA1">
            <w:pPr>
              <w:ind w:left="72"/>
            </w:pPr>
          </w:p>
        </w:tc>
        <w:tc>
          <w:tcPr>
            <w:tcW w:w="1805" w:type="dxa"/>
            <w:gridSpan w:val="2"/>
            <w:tcBorders>
              <w:top w:val="single" w:sz="4" w:space="0" w:color="000000"/>
              <w:left w:val="single" w:sz="4" w:space="0" w:color="000000"/>
              <w:bottom w:val="single" w:sz="4" w:space="0" w:color="000000"/>
              <w:right w:val="single" w:sz="4" w:space="0" w:color="000000"/>
            </w:tcBorders>
          </w:tcPr>
          <w:p w14:paraId="00000DBF" w14:textId="77777777" w:rsidR="00D11AA1" w:rsidRDefault="00A75907">
            <w:pPr>
              <w:ind w:left="37"/>
              <w:jc w:val="center"/>
            </w:pPr>
            <w:r>
              <w:t>Total quantity in the contract</w:t>
            </w:r>
          </w:p>
          <w:p w14:paraId="00000DC0" w14:textId="77777777" w:rsidR="00D11AA1" w:rsidRDefault="00A75907">
            <w:pPr>
              <w:ind w:left="37"/>
              <w:jc w:val="center"/>
            </w:pPr>
            <w:r>
              <w:t>(i)</w:t>
            </w:r>
          </w:p>
        </w:tc>
        <w:tc>
          <w:tcPr>
            <w:tcW w:w="2370" w:type="dxa"/>
            <w:gridSpan w:val="2"/>
            <w:tcBorders>
              <w:top w:val="single" w:sz="4" w:space="0" w:color="000000"/>
              <w:left w:val="single" w:sz="4" w:space="0" w:color="000000"/>
              <w:bottom w:val="single" w:sz="4" w:space="0" w:color="000000"/>
              <w:right w:val="single" w:sz="4" w:space="0" w:color="000000"/>
            </w:tcBorders>
          </w:tcPr>
          <w:p w14:paraId="00000DC2" w14:textId="77777777" w:rsidR="00D11AA1" w:rsidRDefault="00A75907">
            <w:pPr>
              <w:jc w:val="center"/>
            </w:pPr>
            <w:r>
              <w:t xml:space="preserve">Percentage </w:t>
            </w:r>
          </w:p>
          <w:p w14:paraId="00000DC3" w14:textId="77777777" w:rsidR="00D11AA1" w:rsidRDefault="00A75907">
            <w:pPr>
              <w:jc w:val="center"/>
            </w:pPr>
            <w:r>
              <w:t>participation</w:t>
            </w:r>
          </w:p>
          <w:p w14:paraId="00000DC4" w14:textId="77777777" w:rsidR="00D11AA1" w:rsidRDefault="00A75907">
            <w:pPr>
              <w:jc w:val="center"/>
            </w:pPr>
            <w:r>
              <w:t>(ii)</w:t>
            </w:r>
          </w:p>
        </w:tc>
        <w:tc>
          <w:tcPr>
            <w:tcW w:w="1271" w:type="dxa"/>
            <w:tcBorders>
              <w:top w:val="single" w:sz="4" w:space="0" w:color="000000"/>
              <w:left w:val="single" w:sz="4" w:space="0" w:color="000000"/>
              <w:bottom w:val="single" w:sz="4" w:space="0" w:color="000000"/>
              <w:right w:val="single" w:sz="4" w:space="0" w:color="000000"/>
            </w:tcBorders>
          </w:tcPr>
          <w:p w14:paraId="00000DC6" w14:textId="77777777" w:rsidR="00D11AA1" w:rsidRDefault="00A75907">
            <w:pPr>
              <w:ind w:left="32"/>
              <w:jc w:val="center"/>
            </w:pPr>
            <w:r>
              <w:t xml:space="preserve">Actual Quantity Performed </w:t>
            </w:r>
          </w:p>
          <w:p w14:paraId="00000DC7" w14:textId="77777777" w:rsidR="00D11AA1" w:rsidRDefault="00A75907">
            <w:pPr>
              <w:ind w:left="32"/>
              <w:jc w:val="center"/>
              <w:rPr>
                <w:i/>
              </w:rPr>
            </w:pPr>
            <w:r>
              <w:t>(i) x (ii)</w:t>
            </w:r>
            <w:r>
              <w:rPr>
                <w:i/>
              </w:rPr>
              <w:t xml:space="preserve"> </w:t>
            </w:r>
          </w:p>
        </w:tc>
      </w:tr>
      <w:tr w:rsidR="00D11AA1" w14:paraId="67806AD0" w14:textId="77777777">
        <w:trPr>
          <w:gridAfter w:val="1"/>
          <w:wAfter w:w="11" w:type="dxa"/>
          <w:cantSplit/>
          <w:trHeight w:val="438"/>
        </w:trPr>
        <w:tc>
          <w:tcPr>
            <w:tcW w:w="3835" w:type="dxa"/>
            <w:tcBorders>
              <w:top w:val="single" w:sz="4" w:space="0" w:color="000000"/>
              <w:left w:val="single" w:sz="4" w:space="0" w:color="000000"/>
              <w:bottom w:val="single" w:sz="4" w:space="0" w:color="000000"/>
              <w:right w:val="single" w:sz="4" w:space="0" w:color="000000"/>
            </w:tcBorders>
            <w:vAlign w:val="center"/>
          </w:tcPr>
          <w:p w14:paraId="00000DC8" w14:textId="77777777" w:rsidR="00D11AA1" w:rsidRDefault="00A75907">
            <w:pPr>
              <w:ind w:left="72"/>
              <w:jc w:val="center"/>
            </w:pPr>
            <w:r>
              <w:t>Year 1</w:t>
            </w:r>
          </w:p>
        </w:tc>
        <w:tc>
          <w:tcPr>
            <w:tcW w:w="1805" w:type="dxa"/>
            <w:gridSpan w:val="2"/>
            <w:tcBorders>
              <w:top w:val="single" w:sz="4" w:space="0" w:color="000000"/>
              <w:left w:val="single" w:sz="4" w:space="0" w:color="000000"/>
              <w:bottom w:val="single" w:sz="4" w:space="0" w:color="000000"/>
              <w:right w:val="single" w:sz="4" w:space="0" w:color="000000"/>
            </w:tcBorders>
          </w:tcPr>
          <w:p w14:paraId="00000DC9" w14:textId="77777777" w:rsidR="00D11AA1" w:rsidRDefault="00D11AA1">
            <w:pPr>
              <w:ind w:left="37"/>
              <w:jc w:val="center"/>
              <w:rPr>
                <w:i/>
              </w:rPr>
            </w:pPr>
          </w:p>
        </w:tc>
        <w:tc>
          <w:tcPr>
            <w:tcW w:w="2370" w:type="dxa"/>
            <w:gridSpan w:val="2"/>
            <w:tcBorders>
              <w:top w:val="single" w:sz="4" w:space="0" w:color="000000"/>
              <w:left w:val="single" w:sz="4" w:space="0" w:color="000000"/>
              <w:bottom w:val="single" w:sz="4" w:space="0" w:color="000000"/>
              <w:right w:val="single" w:sz="4" w:space="0" w:color="000000"/>
            </w:tcBorders>
          </w:tcPr>
          <w:p w14:paraId="00000DCB" w14:textId="77777777" w:rsidR="00D11AA1" w:rsidRDefault="00D11AA1">
            <w:pPr>
              <w:jc w:val="center"/>
              <w:rPr>
                <w:i/>
              </w:rPr>
            </w:pPr>
          </w:p>
        </w:tc>
        <w:tc>
          <w:tcPr>
            <w:tcW w:w="1271" w:type="dxa"/>
            <w:tcBorders>
              <w:top w:val="single" w:sz="4" w:space="0" w:color="000000"/>
              <w:left w:val="single" w:sz="4" w:space="0" w:color="000000"/>
              <w:bottom w:val="single" w:sz="4" w:space="0" w:color="000000"/>
              <w:right w:val="single" w:sz="4" w:space="0" w:color="000000"/>
            </w:tcBorders>
          </w:tcPr>
          <w:p w14:paraId="00000DCD" w14:textId="77777777" w:rsidR="00D11AA1" w:rsidRDefault="00D11AA1">
            <w:pPr>
              <w:ind w:left="32"/>
              <w:jc w:val="center"/>
              <w:rPr>
                <w:i/>
              </w:rPr>
            </w:pPr>
          </w:p>
        </w:tc>
      </w:tr>
      <w:tr w:rsidR="00D11AA1" w14:paraId="448EA227" w14:textId="77777777">
        <w:trPr>
          <w:gridAfter w:val="1"/>
          <w:wAfter w:w="11" w:type="dxa"/>
          <w:cantSplit/>
          <w:trHeight w:val="438"/>
        </w:trPr>
        <w:tc>
          <w:tcPr>
            <w:tcW w:w="3835" w:type="dxa"/>
            <w:tcBorders>
              <w:top w:val="single" w:sz="4" w:space="0" w:color="000000"/>
              <w:left w:val="single" w:sz="4" w:space="0" w:color="000000"/>
              <w:bottom w:val="single" w:sz="4" w:space="0" w:color="000000"/>
              <w:right w:val="single" w:sz="4" w:space="0" w:color="000000"/>
            </w:tcBorders>
            <w:vAlign w:val="center"/>
          </w:tcPr>
          <w:p w14:paraId="00000DCE" w14:textId="77777777" w:rsidR="00D11AA1" w:rsidRDefault="00A75907">
            <w:pPr>
              <w:ind w:left="72"/>
              <w:jc w:val="center"/>
            </w:pPr>
            <w:r>
              <w:t>Year 2</w:t>
            </w:r>
          </w:p>
        </w:tc>
        <w:tc>
          <w:tcPr>
            <w:tcW w:w="1805" w:type="dxa"/>
            <w:gridSpan w:val="2"/>
            <w:tcBorders>
              <w:top w:val="single" w:sz="4" w:space="0" w:color="000000"/>
              <w:left w:val="single" w:sz="4" w:space="0" w:color="000000"/>
              <w:bottom w:val="single" w:sz="4" w:space="0" w:color="000000"/>
              <w:right w:val="single" w:sz="4" w:space="0" w:color="000000"/>
            </w:tcBorders>
          </w:tcPr>
          <w:p w14:paraId="00000DCF" w14:textId="77777777" w:rsidR="00D11AA1" w:rsidRDefault="00D11AA1">
            <w:pPr>
              <w:ind w:left="37"/>
              <w:jc w:val="center"/>
              <w:rPr>
                <w:i/>
              </w:rPr>
            </w:pPr>
          </w:p>
        </w:tc>
        <w:tc>
          <w:tcPr>
            <w:tcW w:w="2370" w:type="dxa"/>
            <w:gridSpan w:val="2"/>
            <w:tcBorders>
              <w:top w:val="single" w:sz="4" w:space="0" w:color="000000"/>
              <w:left w:val="single" w:sz="4" w:space="0" w:color="000000"/>
              <w:bottom w:val="single" w:sz="4" w:space="0" w:color="000000"/>
              <w:right w:val="single" w:sz="4" w:space="0" w:color="000000"/>
            </w:tcBorders>
          </w:tcPr>
          <w:p w14:paraId="00000DD1" w14:textId="77777777" w:rsidR="00D11AA1" w:rsidRDefault="00D11AA1">
            <w:pPr>
              <w:jc w:val="center"/>
              <w:rPr>
                <w:i/>
              </w:rPr>
            </w:pPr>
          </w:p>
        </w:tc>
        <w:tc>
          <w:tcPr>
            <w:tcW w:w="1271" w:type="dxa"/>
            <w:tcBorders>
              <w:top w:val="single" w:sz="4" w:space="0" w:color="000000"/>
              <w:left w:val="single" w:sz="4" w:space="0" w:color="000000"/>
              <w:bottom w:val="single" w:sz="4" w:space="0" w:color="000000"/>
              <w:right w:val="single" w:sz="4" w:space="0" w:color="000000"/>
            </w:tcBorders>
          </w:tcPr>
          <w:p w14:paraId="00000DD3" w14:textId="77777777" w:rsidR="00D11AA1" w:rsidRDefault="00D11AA1">
            <w:pPr>
              <w:ind w:left="32"/>
              <w:jc w:val="center"/>
              <w:rPr>
                <w:i/>
              </w:rPr>
            </w:pPr>
          </w:p>
        </w:tc>
      </w:tr>
      <w:tr w:rsidR="00D11AA1" w14:paraId="2EEF7DEC" w14:textId="77777777">
        <w:trPr>
          <w:gridAfter w:val="1"/>
          <w:wAfter w:w="11" w:type="dxa"/>
          <w:cantSplit/>
          <w:trHeight w:val="438"/>
        </w:trPr>
        <w:tc>
          <w:tcPr>
            <w:tcW w:w="3835" w:type="dxa"/>
            <w:tcBorders>
              <w:top w:val="single" w:sz="4" w:space="0" w:color="000000"/>
              <w:left w:val="single" w:sz="4" w:space="0" w:color="000000"/>
              <w:bottom w:val="single" w:sz="4" w:space="0" w:color="000000"/>
              <w:right w:val="single" w:sz="4" w:space="0" w:color="000000"/>
            </w:tcBorders>
            <w:vAlign w:val="center"/>
          </w:tcPr>
          <w:p w14:paraId="00000DD4" w14:textId="77777777" w:rsidR="00D11AA1" w:rsidRDefault="00A75907">
            <w:pPr>
              <w:ind w:left="72"/>
              <w:jc w:val="center"/>
            </w:pPr>
            <w:r>
              <w:t>Year 3</w:t>
            </w:r>
          </w:p>
        </w:tc>
        <w:tc>
          <w:tcPr>
            <w:tcW w:w="1805" w:type="dxa"/>
            <w:gridSpan w:val="2"/>
            <w:tcBorders>
              <w:top w:val="single" w:sz="4" w:space="0" w:color="000000"/>
              <w:left w:val="single" w:sz="4" w:space="0" w:color="000000"/>
              <w:bottom w:val="single" w:sz="4" w:space="0" w:color="000000"/>
              <w:right w:val="single" w:sz="4" w:space="0" w:color="000000"/>
            </w:tcBorders>
          </w:tcPr>
          <w:p w14:paraId="00000DD5" w14:textId="77777777" w:rsidR="00D11AA1" w:rsidRDefault="00D11AA1">
            <w:pPr>
              <w:ind w:left="37"/>
              <w:jc w:val="center"/>
              <w:rPr>
                <w:i/>
              </w:rPr>
            </w:pPr>
          </w:p>
        </w:tc>
        <w:tc>
          <w:tcPr>
            <w:tcW w:w="2370" w:type="dxa"/>
            <w:gridSpan w:val="2"/>
            <w:tcBorders>
              <w:top w:val="single" w:sz="4" w:space="0" w:color="000000"/>
              <w:left w:val="single" w:sz="4" w:space="0" w:color="000000"/>
              <w:bottom w:val="single" w:sz="4" w:space="0" w:color="000000"/>
              <w:right w:val="single" w:sz="4" w:space="0" w:color="000000"/>
            </w:tcBorders>
          </w:tcPr>
          <w:p w14:paraId="00000DD7" w14:textId="77777777" w:rsidR="00D11AA1" w:rsidRDefault="00D11AA1">
            <w:pPr>
              <w:jc w:val="center"/>
              <w:rPr>
                <w:i/>
              </w:rPr>
            </w:pPr>
          </w:p>
        </w:tc>
        <w:tc>
          <w:tcPr>
            <w:tcW w:w="1271" w:type="dxa"/>
            <w:tcBorders>
              <w:top w:val="single" w:sz="4" w:space="0" w:color="000000"/>
              <w:left w:val="single" w:sz="4" w:space="0" w:color="000000"/>
              <w:bottom w:val="single" w:sz="4" w:space="0" w:color="000000"/>
              <w:right w:val="single" w:sz="4" w:space="0" w:color="000000"/>
            </w:tcBorders>
          </w:tcPr>
          <w:p w14:paraId="00000DD9" w14:textId="77777777" w:rsidR="00D11AA1" w:rsidRDefault="00D11AA1">
            <w:pPr>
              <w:ind w:left="32"/>
              <w:jc w:val="center"/>
              <w:rPr>
                <w:i/>
              </w:rPr>
            </w:pPr>
          </w:p>
        </w:tc>
      </w:tr>
      <w:tr w:rsidR="00D11AA1" w14:paraId="34BE92B6" w14:textId="77777777">
        <w:trPr>
          <w:gridAfter w:val="1"/>
          <w:wAfter w:w="11" w:type="dxa"/>
          <w:cantSplit/>
          <w:trHeight w:val="438"/>
        </w:trPr>
        <w:tc>
          <w:tcPr>
            <w:tcW w:w="3835" w:type="dxa"/>
            <w:tcBorders>
              <w:top w:val="single" w:sz="4" w:space="0" w:color="000000"/>
              <w:left w:val="single" w:sz="4" w:space="0" w:color="000000"/>
              <w:bottom w:val="single" w:sz="4" w:space="0" w:color="000000"/>
              <w:right w:val="single" w:sz="4" w:space="0" w:color="000000"/>
            </w:tcBorders>
            <w:vAlign w:val="center"/>
          </w:tcPr>
          <w:p w14:paraId="00000DDA" w14:textId="77777777" w:rsidR="00D11AA1" w:rsidRDefault="00A75907">
            <w:pPr>
              <w:ind w:left="72"/>
              <w:jc w:val="center"/>
            </w:pPr>
            <w:r>
              <w:t>Year 4</w:t>
            </w:r>
          </w:p>
        </w:tc>
        <w:tc>
          <w:tcPr>
            <w:tcW w:w="1805" w:type="dxa"/>
            <w:gridSpan w:val="2"/>
            <w:tcBorders>
              <w:top w:val="single" w:sz="4" w:space="0" w:color="000000"/>
              <w:left w:val="single" w:sz="4" w:space="0" w:color="000000"/>
              <w:bottom w:val="single" w:sz="4" w:space="0" w:color="000000"/>
              <w:right w:val="single" w:sz="4" w:space="0" w:color="000000"/>
            </w:tcBorders>
          </w:tcPr>
          <w:p w14:paraId="00000DDB" w14:textId="77777777" w:rsidR="00D11AA1" w:rsidRDefault="00D11AA1">
            <w:pPr>
              <w:ind w:left="37"/>
              <w:jc w:val="center"/>
              <w:rPr>
                <w:i/>
              </w:rPr>
            </w:pPr>
          </w:p>
        </w:tc>
        <w:tc>
          <w:tcPr>
            <w:tcW w:w="2370" w:type="dxa"/>
            <w:gridSpan w:val="2"/>
            <w:tcBorders>
              <w:top w:val="single" w:sz="4" w:space="0" w:color="000000"/>
              <w:left w:val="single" w:sz="4" w:space="0" w:color="000000"/>
              <w:bottom w:val="single" w:sz="4" w:space="0" w:color="000000"/>
              <w:right w:val="single" w:sz="4" w:space="0" w:color="000000"/>
            </w:tcBorders>
          </w:tcPr>
          <w:p w14:paraId="00000DDD" w14:textId="77777777" w:rsidR="00D11AA1" w:rsidRDefault="00D11AA1">
            <w:pPr>
              <w:jc w:val="center"/>
              <w:rPr>
                <w:i/>
              </w:rPr>
            </w:pPr>
          </w:p>
        </w:tc>
        <w:tc>
          <w:tcPr>
            <w:tcW w:w="1271" w:type="dxa"/>
            <w:tcBorders>
              <w:top w:val="single" w:sz="4" w:space="0" w:color="000000"/>
              <w:left w:val="single" w:sz="4" w:space="0" w:color="000000"/>
              <w:bottom w:val="single" w:sz="4" w:space="0" w:color="000000"/>
              <w:right w:val="single" w:sz="4" w:space="0" w:color="000000"/>
            </w:tcBorders>
          </w:tcPr>
          <w:p w14:paraId="00000DDF" w14:textId="77777777" w:rsidR="00D11AA1" w:rsidRDefault="00D11AA1">
            <w:pPr>
              <w:ind w:left="32"/>
              <w:jc w:val="center"/>
              <w:rPr>
                <w:i/>
              </w:rPr>
            </w:pPr>
          </w:p>
        </w:tc>
      </w:tr>
      <w:tr w:rsidR="00D11AA1" w14:paraId="0E0F3101" w14:textId="77777777">
        <w:trPr>
          <w:trHeight w:val="901"/>
        </w:trPr>
        <w:tc>
          <w:tcPr>
            <w:tcW w:w="3835" w:type="dxa"/>
            <w:tcBorders>
              <w:top w:val="single" w:sz="4" w:space="0" w:color="000000"/>
              <w:left w:val="single" w:sz="4" w:space="0" w:color="000000"/>
              <w:bottom w:val="single" w:sz="4" w:space="0" w:color="000000"/>
              <w:right w:val="single" w:sz="4" w:space="0" w:color="000000"/>
            </w:tcBorders>
          </w:tcPr>
          <w:p w14:paraId="00000DE0" w14:textId="77777777" w:rsidR="00D11AA1" w:rsidRDefault="00A75907">
            <w:pPr>
              <w:ind w:left="40"/>
            </w:pPr>
            <w:r>
              <w:lastRenderedPageBreak/>
              <w:t>Employer’s Name:</w:t>
            </w:r>
          </w:p>
        </w:tc>
        <w:tc>
          <w:tcPr>
            <w:tcW w:w="5457" w:type="dxa"/>
            <w:gridSpan w:val="6"/>
            <w:tcBorders>
              <w:top w:val="single" w:sz="4" w:space="0" w:color="000000"/>
              <w:left w:val="single" w:sz="4" w:space="0" w:color="000000"/>
              <w:bottom w:val="single" w:sz="4" w:space="0" w:color="000000"/>
              <w:right w:val="single" w:sz="4" w:space="0" w:color="000000"/>
            </w:tcBorders>
          </w:tcPr>
          <w:p w14:paraId="00000DE1" w14:textId="77777777" w:rsidR="00D11AA1" w:rsidRDefault="00A75907">
            <w:pPr>
              <w:rPr>
                <w:i/>
              </w:rPr>
            </w:pPr>
            <w:r>
              <w:rPr>
                <w:i/>
              </w:rPr>
              <w:t xml:space="preserve"> </w:t>
            </w:r>
          </w:p>
        </w:tc>
      </w:tr>
      <w:tr w:rsidR="00D11AA1" w14:paraId="77D7A184" w14:textId="77777777">
        <w:trPr>
          <w:trHeight w:val="1507"/>
        </w:trPr>
        <w:tc>
          <w:tcPr>
            <w:tcW w:w="3835" w:type="dxa"/>
            <w:tcBorders>
              <w:top w:val="single" w:sz="4" w:space="0" w:color="000000"/>
              <w:left w:val="single" w:sz="4" w:space="0" w:color="000000"/>
              <w:bottom w:val="single" w:sz="4" w:space="0" w:color="000000"/>
              <w:right w:val="single" w:sz="4" w:space="0" w:color="000000"/>
            </w:tcBorders>
          </w:tcPr>
          <w:p w14:paraId="00000DE7" w14:textId="77777777" w:rsidR="00D11AA1" w:rsidRDefault="00A75907">
            <w:pPr>
              <w:ind w:left="40"/>
            </w:pPr>
            <w:r>
              <w:t>Address:</w:t>
            </w:r>
          </w:p>
          <w:p w14:paraId="00000DE8" w14:textId="77777777" w:rsidR="00D11AA1" w:rsidRDefault="00A75907">
            <w:pPr>
              <w:spacing w:before="252"/>
              <w:ind w:left="40"/>
            </w:pPr>
            <w:r>
              <w:t>Telephone/fax number</w:t>
            </w:r>
          </w:p>
          <w:p w14:paraId="00000DE9" w14:textId="77777777" w:rsidR="00D11AA1" w:rsidRDefault="00A75907">
            <w:pPr>
              <w:spacing w:before="504" w:after="252"/>
              <w:ind w:left="40"/>
            </w:pPr>
            <w:r>
              <w:t>E-mail:</w:t>
            </w:r>
          </w:p>
        </w:tc>
        <w:tc>
          <w:tcPr>
            <w:tcW w:w="5457" w:type="dxa"/>
            <w:gridSpan w:val="6"/>
            <w:tcBorders>
              <w:top w:val="single" w:sz="4" w:space="0" w:color="000000"/>
              <w:left w:val="single" w:sz="4" w:space="0" w:color="000000"/>
              <w:bottom w:val="single" w:sz="4" w:space="0" w:color="000000"/>
              <w:right w:val="single" w:sz="4" w:space="0" w:color="000000"/>
            </w:tcBorders>
          </w:tcPr>
          <w:p w14:paraId="00000DEA" w14:textId="77777777" w:rsidR="00D11AA1" w:rsidRDefault="00D11AA1">
            <w:pPr>
              <w:spacing w:before="252" w:after="252"/>
              <w:rPr>
                <w:i/>
              </w:rPr>
            </w:pPr>
          </w:p>
        </w:tc>
      </w:tr>
    </w:tbl>
    <w:p w14:paraId="00000DF0" w14:textId="77777777" w:rsidR="00D11AA1" w:rsidRDefault="00D11AA1">
      <w:pPr>
        <w:widowControl w:val="0"/>
        <w:pBdr>
          <w:top w:val="nil"/>
          <w:left w:val="nil"/>
          <w:bottom w:val="nil"/>
          <w:right w:val="nil"/>
          <w:between w:val="nil"/>
        </w:pBdr>
        <w:tabs>
          <w:tab w:val="left" w:pos="720"/>
        </w:tabs>
        <w:spacing w:after="72"/>
        <w:ind w:right="144" w:firstLine="72"/>
        <w:rPr>
          <w:i/>
          <w:color w:val="000000"/>
        </w:rPr>
      </w:pPr>
    </w:p>
    <w:p w14:paraId="00000DF1" w14:textId="77777777" w:rsidR="00D11AA1" w:rsidRDefault="00D11AA1"/>
    <w:tbl>
      <w:tblPr>
        <w:tblStyle w:val="17"/>
        <w:tblW w:w="9290" w:type="dxa"/>
        <w:tblInd w:w="3" w:type="dxa"/>
        <w:tblLayout w:type="fixed"/>
        <w:tblLook w:val="0000" w:firstRow="0" w:lastRow="0" w:firstColumn="0" w:lastColumn="0" w:noHBand="0" w:noVBand="0"/>
      </w:tblPr>
      <w:tblGrid>
        <w:gridCol w:w="3835"/>
        <w:gridCol w:w="5455"/>
      </w:tblGrid>
      <w:tr w:rsidR="00D11AA1" w14:paraId="265C40F6" w14:textId="77777777">
        <w:trPr>
          <w:trHeight w:val="801"/>
        </w:trPr>
        <w:tc>
          <w:tcPr>
            <w:tcW w:w="3835" w:type="dxa"/>
            <w:tcBorders>
              <w:top w:val="single" w:sz="4" w:space="0" w:color="000000"/>
              <w:left w:val="single" w:sz="4" w:space="0" w:color="000000"/>
              <w:bottom w:val="single" w:sz="4" w:space="0" w:color="000000"/>
              <w:right w:val="single" w:sz="4" w:space="0" w:color="000000"/>
            </w:tcBorders>
          </w:tcPr>
          <w:p w14:paraId="00000DF2" w14:textId="77777777" w:rsidR="00D11AA1" w:rsidRDefault="00D11AA1"/>
        </w:tc>
        <w:tc>
          <w:tcPr>
            <w:tcW w:w="5455" w:type="dxa"/>
            <w:tcBorders>
              <w:top w:val="single" w:sz="4" w:space="0" w:color="000000"/>
              <w:left w:val="single" w:sz="4" w:space="0" w:color="000000"/>
              <w:bottom w:val="single" w:sz="4" w:space="0" w:color="000000"/>
              <w:right w:val="single" w:sz="4" w:space="0" w:color="000000"/>
            </w:tcBorders>
          </w:tcPr>
          <w:p w14:paraId="00000DF3" w14:textId="77777777" w:rsidR="00D11AA1" w:rsidRDefault="00A75907">
            <w:pPr>
              <w:spacing w:before="252"/>
              <w:ind w:right="20"/>
              <w:jc w:val="center"/>
              <w:rPr>
                <w:b/>
                <w:sz w:val="26"/>
                <w:szCs w:val="26"/>
              </w:rPr>
            </w:pPr>
            <w:r>
              <w:rPr>
                <w:b/>
                <w:sz w:val="26"/>
                <w:szCs w:val="26"/>
              </w:rPr>
              <w:t>Information</w:t>
            </w:r>
          </w:p>
        </w:tc>
      </w:tr>
      <w:tr w:rsidR="00D11AA1" w14:paraId="3C34E885" w14:textId="77777777">
        <w:trPr>
          <w:trHeight w:val="403"/>
        </w:trPr>
        <w:tc>
          <w:tcPr>
            <w:tcW w:w="3835" w:type="dxa"/>
            <w:tcBorders>
              <w:top w:val="single" w:sz="4" w:space="0" w:color="000000"/>
              <w:left w:val="single" w:sz="4" w:space="0" w:color="000000"/>
              <w:bottom w:val="single" w:sz="4" w:space="0" w:color="000000"/>
              <w:right w:val="single" w:sz="4" w:space="0" w:color="000000"/>
            </w:tcBorders>
          </w:tcPr>
          <w:p w14:paraId="00000DF4" w14:textId="77777777" w:rsidR="00D11AA1" w:rsidRDefault="00A75907">
            <w:pPr>
              <w:ind w:left="40"/>
            </w:pPr>
            <w:r>
              <w:t>Employer’s Name:</w:t>
            </w:r>
          </w:p>
        </w:tc>
        <w:tc>
          <w:tcPr>
            <w:tcW w:w="5455" w:type="dxa"/>
            <w:tcBorders>
              <w:top w:val="single" w:sz="4" w:space="0" w:color="000000"/>
              <w:left w:val="single" w:sz="4" w:space="0" w:color="000000"/>
              <w:bottom w:val="single" w:sz="4" w:space="0" w:color="000000"/>
              <w:right w:val="single" w:sz="4" w:space="0" w:color="000000"/>
            </w:tcBorders>
          </w:tcPr>
          <w:p w14:paraId="00000DF5" w14:textId="77777777" w:rsidR="00D11AA1" w:rsidRDefault="00A75907">
            <w:pPr>
              <w:rPr>
                <w:i/>
              </w:rPr>
            </w:pPr>
            <w:r>
              <w:rPr>
                <w:i/>
              </w:rPr>
              <w:t xml:space="preserve"> </w:t>
            </w:r>
          </w:p>
        </w:tc>
      </w:tr>
      <w:tr w:rsidR="00D11AA1" w14:paraId="54C91746" w14:textId="77777777">
        <w:trPr>
          <w:trHeight w:val="2050"/>
        </w:trPr>
        <w:tc>
          <w:tcPr>
            <w:tcW w:w="3835" w:type="dxa"/>
            <w:tcBorders>
              <w:top w:val="single" w:sz="4" w:space="0" w:color="000000"/>
              <w:left w:val="single" w:sz="4" w:space="0" w:color="000000"/>
              <w:bottom w:val="single" w:sz="4" w:space="0" w:color="000000"/>
              <w:right w:val="single" w:sz="4" w:space="0" w:color="000000"/>
            </w:tcBorders>
          </w:tcPr>
          <w:p w14:paraId="00000DF6" w14:textId="77777777" w:rsidR="00D11AA1" w:rsidRDefault="00A75907">
            <w:pPr>
              <w:ind w:left="40"/>
            </w:pPr>
            <w:r>
              <w:t>Address:</w:t>
            </w:r>
          </w:p>
          <w:p w14:paraId="00000DF7" w14:textId="77777777" w:rsidR="00D11AA1" w:rsidRDefault="00A75907">
            <w:pPr>
              <w:spacing w:before="252"/>
              <w:ind w:left="40"/>
            </w:pPr>
            <w:r>
              <w:t>Telephone/fax number</w:t>
            </w:r>
          </w:p>
          <w:p w14:paraId="00000DF8" w14:textId="77777777" w:rsidR="00D11AA1" w:rsidRDefault="00A75907">
            <w:pPr>
              <w:spacing w:before="504" w:after="252"/>
              <w:ind w:left="40"/>
            </w:pPr>
            <w:r>
              <w:t>E-mail:</w:t>
            </w:r>
          </w:p>
        </w:tc>
        <w:tc>
          <w:tcPr>
            <w:tcW w:w="5455" w:type="dxa"/>
            <w:tcBorders>
              <w:top w:val="single" w:sz="4" w:space="0" w:color="000000"/>
              <w:left w:val="single" w:sz="4" w:space="0" w:color="000000"/>
              <w:bottom w:val="single" w:sz="4" w:space="0" w:color="000000"/>
              <w:right w:val="single" w:sz="4" w:space="0" w:color="000000"/>
            </w:tcBorders>
          </w:tcPr>
          <w:p w14:paraId="00000DF9" w14:textId="77777777" w:rsidR="00D11AA1" w:rsidRDefault="00D11AA1">
            <w:pPr>
              <w:rPr>
                <w:i/>
              </w:rPr>
            </w:pPr>
          </w:p>
          <w:p w14:paraId="00000DFA" w14:textId="77777777" w:rsidR="00D11AA1" w:rsidRDefault="00D11AA1">
            <w:pPr>
              <w:spacing w:before="252"/>
              <w:rPr>
                <w:i/>
              </w:rPr>
            </w:pPr>
          </w:p>
          <w:p w14:paraId="00000DFB" w14:textId="77777777" w:rsidR="00D11AA1" w:rsidRDefault="00D11AA1">
            <w:pPr>
              <w:spacing w:before="252" w:after="252"/>
              <w:rPr>
                <w:i/>
              </w:rPr>
            </w:pPr>
          </w:p>
        </w:tc>
      </w:tr>
      <w:tr w:rsidR="00D11AA1" w14:paraId="418EB3EB" w14:textId="77777777">
        <w:trPr>
          <w:trHeight w:val="801"/>
        </w:trPr>
        <w:tc>
          <w:tcPr>
            <w:tcW w:w="3835" w:type="dxa"/>
            <w:tcBorders>
              <w:top w:val="single" w:sz="4" w:space="0" w:color="000000"/>
              <w:left w:val="single" w:sz="4" w:space="0" w:color="000000"/>
              <w:bottom w:val="single" w:sz="4" w:space="0" w:color="000000"/>
              <w:right w:val="single" w:sz="4" w:space="0" w:color="000000"/>
            </w:tcBorders>
          </w:tcPr>
          <w:p w14:paraId="00000DFC" w14:textId="77777777" w:rsidR="00D11AA1" w:rsidRDefault="00D11AA1"/>
        </w:tc>
        <w:tc>
          <w:tcPr>
            <w:tcW w:w="5455" w:type="dxa"/>
            <w:tcBorders>
              <w:top w:val="single" w:sz="4" w:space="0" w:color="000000"/>
              <w:left w:val="single" w:sz="4" w:space="0" w:color="000000"/>
              <w:bottom w:val="single" w:sz="4" w:space="0" w:color="000000"/>
              <w:right w:val="single" w:sz="4" w:space="0" w:color="000000"/>
            </w:tcBorders>
          </w:tcPr>
          <w:p w14:paraId="00000DFD" w14:textId="77777777" w:rsidR="00D11AA1" w:rsidRDefault="00A75907">
            <w:pPr>
              <w:spacing w:before="252"/>
              <w:jc w:val="center"/>
              <w:rPr>
                <w:b/>
                <w:sz w:val="26"/>
                <w:szCs w:val="26"/>
              </w:rPr>
            </w:pPr>
            <w:r>
              <w:rPr>
                <w:b/>
                <w:sz w:val="26"/>
                <w:szCs w:val="26"/>
              </w:rPr>
              <w:t>Information</w:t>
            </w:r>
          </w:p>
        </w:tc>
      </w:tr>
      <w:tr w:rsidR="00D11AA1" w14:paraId="1A990FE5" w14:textId="77777777">
        <w:trPr>
          <w:trHeight w:val="878"/>
        </w:trPr>
        <w:tc>
          <w:tcPr>
            <w:tcW w:w="3835" w:type="dxa"/>
            <w:tcBorders>
              <w:top w:val="single" w:sz="4" w:space="0" w:color="000000"/>
              <w:left w:val="single" w:sz="4" w:space="0" w:color="000000"/>
              <w:bottom w:val="single" w:sz="4" w:space="0" w:color="000000"/>
              <w:right w:val="single" w:sz="4" w:space="0" w:color="000000"/>
            </w:tcBorders>
          </w:tcPr>
          <w:p w14:paraId="00000DFE" w14:textId="77777777" w:rsidR="00D11AA1" w:rsidRDefault="00A75907">
            <w:pPr>
              <w:ind w:left="40"/>
            </w:pPr>
            <w:r>
              <w:t>Description of the key activities in accordance with Sub-Factor 4.2(b) of Section III:</w:t>
            </w:r>
          </w:p>
        </w:tc>
        <w:tc>
          <w:tcPr>
            <w:tcW w:w="5455" w:type="dxa"/>
            <w:tcBorders>
              <w:top w:val="single" w:sz="4" w:space="0" w:color="000000"/>
              <w:left w:val="single" w:sz="4" w:space="0" w:color="000000"/>
              <w:bottom w:val="single" w:sz="4" w:space="0" w:color="000000"/>
              <w:right w:val="single" w:sz="4" w:space="0" w:color="000000"/>
            </w:tcBorders>
          </w:tcPr>
          <w:p w14:paraId="00000DFF" w14:textId="77777777" w:rsidR="00D11AA1" w:rsidRDefault="00D11AA1">
            <w:pPr>
              <w:ind w:left="40"/>
            </w:pPr>
          </w:p>
        </w:tc>
      </w:tr>
      <w:tr w:rsidR="00D11AA1" w14:paraId="7D038FA4" w14:textId="77777777">
        <w:trPr>
          <w:trHeight w:val="710"/>
        </w:trPr>
        <w:tc>
          <w:tcPr>
            <w:tcW w:w="3835" w:type="dxa"/>
            <w:tcBorders>
              <w:top w:val="single" w:sz="4" w:space="0" w:color="000000"/>
              <w:left w:val="single" w:sz="4" w:space="0" w:color="000000"/>
              <w:bottom w:val="single" w:sz="4" w:space="0" w:color="000000"/>
              <w:right w:val="single" w:sz="4" w:space="0" w:color="000000"/>
            </w:tcBorders>
          </w:tcPr>
          <w:p w14:paraId="00000E00" w14:textId="77777777" w:rsidR="00D11AA1" w:rsidRDefault="00D11AA1"/>
        </w:tc>
        <w:tc>
          <w:tcPr>
            <w:tcW w:w="5455" w:type="dxa"/>
            <w:tcBorders>
              <w:top w:val="single" w:sz="4" w:space="0" w:color="000000"/>
              <w:left w:val="single" w:sz="4" w:space="0" w:color="000000"/>
              <w:bottom w:val="single" w:sz="4" w:space="0" w:color="000000"/>
              <w:right w:val="single" w:sz="4" w:space="0" w:color="000000"/>
            </w:tcBorders>
          </w:tcPr>
          <w:p w14:paraId="00000E01" w14:textId="77777777" w:rsidR="00D11AA1" w:rsidRDefault="00D11AA1">
            <w:pPr>
              <w:rPr>
                <w:i/>
              </w:rPr>
            </w:pPr>
          </w:p>
          <w:p w14:paraId="00000E02" w14:textId="77777777" w:rsidR="00D11AA1" w:rsidRDefault="00D11AA1">
            <w:pPr>
              <w:rPr>
                <w:i/>
              </w:rPr>
            </w:pPr>
          </w:p>
        </w:tc>
      </w:tr>
      <w:tr w:rsidR="00D11AA1" w14:paraId="0CAA836A" w14:textId="77777777">
        <w:trPr>
          <w:trHeight w:val="710"/>
        </w:trPr>
        <w:tc>
          <w:tcPr>
            <w:tcW w:w="3835" w:type="dxa"/>
            <w:tcBorders>
              <w:top w:val="single" w:sz="4" w:space="0" w:color="000000"/>
              <w:left w:val="single" w:sz="4" w:space="0" w:color="000000"/>
              <w:bottom w:val="single" w:sz="4" w:space="0" w:color="000000"/>
              <w:right w:val="single" w:sz="4" w:space="0" w:color="000000"/>
            </w:tcBorders>
          </w:tcPr>
          <w:p w14:paraId="00000E03" w14:textId="77777777" w:rsidR="00D11AA1" w:rsidRDefault="00D11AA1"/>
        </w:tc>
        <w:tc>
          <w:tcPr>
            <w:tcW w:w="5455" w:type="dxa"/>
            <w:tcBorders>
              <w:top w:val="single" w:sz="4" w:space="0" w:color="000000"/>
              <w:left w:val="single" w:sz="4" w:space="0" w:color="000000"/>
              <w:bottom w:val="single" w:sz="4" w:space="0" w:color="000000"/>
              <w:right w:val="single" w:sz="4" w:space="0" w:color="000000"/>
            </w:tcBorders>
          </w:tcPr>
          <w:p w14:paraId="00000E04" w14:textId="77777777" w:rsidR="00D11AA1" w:rsidRDefault="00D11AA1"/>
        </w:tc>
      </w:tr>
    </w:tbl>
    <w:p w14:paraId="00000E05" w14:textId="77777777" w:rsidR="00D11AA1" w:rsidRDefault="00D11AA1">
      <w:pPr>
        <w:spacing w:after="200"/>
        <w:jc w:val="center"/>
      </w:pPr>
    </w:p>
    <w:p w14:paraId="00000E06" w14:textId="77777777" w:rsidR="00D11AA1" w:rsidRDefault="00A75907">
      <w:pPr>
        <w:widowControl w:val="0"/>
        <w:pBdr>
          <w:top w:val="nil"/>
          <w:left w:val="nil"/>
          <w:bottom w:val="nil"/>
          <w:right w:val="nil"/>
          <w:between w:val="nil"/>
        </w:pBdr>
        <w:spacing w:after="120"/>
        <w:rPr>
          <w:color w:val="000000"/>
        </w:rPr>
      </w:pPr>
      <w:r>
        <w:rPr>
          <w:color w:val="000000"/>
        </w:rPr>
        <w:t xml:space="preserve">2. Activity No. Two </w:t>
      </w:r>
    </w:p>
    <w:p w14:paraId="00000E07" w14:textId="77777777" w:rsidR="00D11AA1" w:rsidRDefault="00A75907">
      <w:pPr>
        <w:widowControl w:val="0"/>
        <w:pBdr>
          <w:top w:val="nil"/>
          <w:left w:val="nil"/>
          <w:bottom w:val="nil"/>
          <w:right w:val="nil"/>
          <w:between w:val="nil"/>
        </w:pBdr>
        <w:spacing w:after="120"/>
        <w:rPr>
          <w:color w:val="000000"/>
        </w:rPr>
      </w:pPr>
      <w:r>
        <w:rPr>
          <w:color w:val="000000"/>
        </w:rPr>
        <w:t>3. …………………</w:t>
      </w:r>
    </w:p>
    <w:p w14:paraId="00000E08" w14:textId="77777777" w:rsidR="00D11AA1" w:rsidRDefault="00A75907">
      <w:pPr>
        <w:rPr>
          <w:b/>
          <w:sz w:val="32"/>
          <w:szCs w:val="32"/>
        </w:rPr>
      </w:pPr>
      <w:r>
        <w:br w:type="page"/>
      </w:r>
    </w:p>
    <w:p w14:paraId="00000E09" w14:textId="77777777" w:rsidR="00D11AA1" w:rsidRDefault="00D11AA1">
      <w:pPr>
        <w:pBdr>
          <w:top w:val="nil"/>
          <w:left w:val="nil"/>
          <w:bottom w:val="nil"/>
          <w:right w:val="nil"/>
          <w:between w:val="nil"/>
        </w:pBdr>
        <w:spacing w:after="200"/>
        <w:jc w:val="center"/>
        <w:rPr>
          <w:b/>
          <w:color w:val="000000"/>
          <w:sz w:val="32"/>
          <w:szCs w:val="32"/>
        </w:rPr>
      </w:pPr>
    </w:p>
    <w:p w14:paraId="00000E0A" w14:textId="77777777" w:rsidR="00D11AA1" w:rsidRDefault="00A75907">
      <w:pPr>
        <w:pBdr>
          <w:top w:val="nil"/>
          <w:left w:val="nil"/>
          <w:bottom w:val="nil"/>
          <w:right w:val="nil"/>
          <w:between w:val="nil"/>
        </w:pBdr>
        <w:spacing w:after="200"/>
        <w:jc w:val="center"/>
        <w:rPr>
          <w:b/>
          <w:color w:val="000000"/>
          <w:sz w:val="32"/>
          <w:szCs w:val="32"/>
        </w:rPr>
      </w:pPr>
      <w:bookmarkStart w:id="157" w:name="_heading=h.gb2h88sgvfv2" w:colFirst="0" w:colLast="0"/>
      <w:bookmarkEnd w:id="157"/>
      <w:r>
        <w:rPr>
          <w:b/>
          <w:color w:val="000000"/>
          <w:sz w:val="32"/>
          <w:szCs w:val="32"/>
        </w:rPr>
        <w:t xml:space="preserve">Form EXP - 4.2(c): Specific Experience in Managing ES aspects </w:t>
      </w:r>
    </w:p>
    <w:p w14:paraId="00000E0B" w14:textId="77777777" w:rsidR="00D11AA1" w:rsidRDefault="00A75907">
      <w:pPr>
        <w:spacing w:before="432"/>
        <w:ind w:right="743"/>
        <w:rPr>
          <w:i/>
        </w:rPr>
      </w:pPr>
      <w:r>
        <w:rPr>
          <w:i/>
        </w:rPr>
        <w:t>[The following table shall be filled in for contracts performed by the Bidder, and each member of a Joint Venture]</w:t>
      </w:r>
    </w:p>
    <w:p w14:paraId="00000E0C" w14:textId="77777777" w:rsidR="00D11AA1" w:rsidRDefault="00A75907">
      <w:pPr>
        <w:spacing w:before="240"/>
        <w:jc w:val="right"/>
        <w:rPr>
          <w:i/>
          <w:color w:val="000000"/>
        </w:rPr>
      </w:pPr>
      <w:r>
        <w:rPr>
          <w:color w:val="000000"/>
        </w:rPr>
        <w:t xml:space="preserve">Bidder's Name: </w:t>
      </w:r>
      <w:r>
        <w:rPr>
          <w:i/>
          <w:color w:val="000000"/>
        </w:rPr>
        <w:t>________________</w:t>
      </w:r>
      <w:r>
        <w:rPr>
          <w:i/>
          <w:color w:val="000000"/>
        </w:rPr>
        <w:br/>
      </w:r>
      <w:r>
        <w:rPr>
          <w:color w:val="000000"/>
        </w:rPr>
        <w:t xml:space="preserve">Date: </w:t>
      </w:r>
      <w:r>
        <w:rPr>
          <w:i/>
          <w:color w:val="000000"/>
        </w:rPr>
        <w:t>___________________</w:t>
      </w:r>
      <w:r>
        <w:rPr>
          <w:i/>
          <w:color w:val="000000"/>
        </w:rPr>
        <w:br/>
      </w:r>
      <w:r>
        <w:rPr>
          <w:color w:val="000000"/>
        </w:rPr>
        <w:t xml:space="preserve">Bidder's JV Member Name: </w:t>
      </w:r>
      <w:r>
        <w:rPr>
          <w:i/>
          <w:color w:val="000000"/>
        </w:rPr>
        <w:t>__________________</w:t>
      </w:r>
      <w:r>
        <w:rPr>
          <w:i/>
          <w:color w:val="000000"/>
        </w:rPr>
        <w:br/>
      </w:r>
      <w:r>
        <w:rPr>
          <w:color w:val="000000"/>
        </w:rPr>
        <w:t xml:space="preserve">RFB No. and title: </w:t>
      </w:r>
      <w:r>
        <w:rPr>
          <w:i/>
          <w:color w:val="000000"/>
        </w:rPr>
        <w:t>_____________________</w:t>
      </w:r>
    </w:p>
    <w:p w14:paraId="00000E0D" w14:textId="77777777" w:rsidR="00D11AA1" w:rsidRDefault="00A75907">
      <w:pPr>
        <w:widowControl w:val="0"/>
        <w:pBdr>
          <w:top w:val="nil"/>
          <w:left w:val="nil"/>
          <w:bottom w:val="nil"/>
          <w:right w:val="nil"/>
          <w:between w:val="nil"/>
        </w:pBdr>
        <w:spacing w:after="120"/>
        <w:ind w:left="2880"/>
        <w:jc w:val="right"/>
        <w:rPr>
          <w:color w:val="000000"/>
        </w:rPr>
      </w:pPr>
      <w:r>
        <w:rPr>
          <w:color w:val="000000"/>
        </w:rPr>
        <w:t xml:space="preserve">Page </w:t>
      </w:r>
      <w:r>
        <w:rPr>
          <w:i/>
          <w:color w:val="000000"/>
        </w:rPr>
        <w:t>__________________</w:t>
      </w:r>
      <w:r>
        <w:rPr>
          <w:color w:val="000000"/>
        </w:rPr>
        <w:t xml:space="preserve">of </w:t>
      </w:r>
      <w:r>
        <w:rPr>
          <w:i/>
          <w:color w:val="000000"/>
        </w:rPr>
        <w:t>________________</w:t>
      </w:r>
      <w:r>
        <w:rPr>
          <w:color w:val="000000"/>
        </w:rPr>
        <w:t>pages</w:t>
      </w:r>
    </w:p>
    <w:p w14:paraId="00000E0E" w14:textId="77777777" w:rsidR="00D11AA1" w:rsidRDefault="00A75907">
      <w:pPr>
        <w:spacing w:before="40" w:after="40"/>
        <w:rPr>
          <w:color w:val="000000"/>
          <w:sz w:val="46"/>
          <w:szCs w:val="46"/>
        </w:rPr>
      </w:pPr>
      <w:r>
        <w:rPr>
          <w:b/>
          <w:color w:val="000000"/>
          <w:sz w:val="46"/>
          <w:szCs w:val="46"/>
        </w:rPr>
        <w:tab/>
      </w:r>
    </w:p>
    <w:p w14:paraId="00000E0F" w14:textId="77777777" w:rsidR="00D11AA1" w:rsidRDefault="00A75907">
      <w:pPr>
        <w:numPr>
          <w:ilvl w:val="3"/>
          <w:numId w:val="82"/>
        </w:numPr>
        <w:pBdr>
          <w:top w:val="nil"/>
          <w:left w:val="nil"/>
          <w:bottom w:val="nil"/>
          <w:right w:val="nil"/>
          <w:between w:val="nil"/>
        </w:pBdr>
        <w:spacing w:before="40"/>
        <w:ind w:left="360"/>
        <w:rPr>
          <w:color w:val="000000"/>
        </w:rPr>
      </w:pPr>
      <w:r>
        <w:rPr>
          <w:color w:val="000000"/>
        </w:rPr>
        <w:t>Key Requirement no 1 in accordance with 4.2 (c): ______________________</w:t>
      </w:r>
    </w:p>
    <w:p w14:paraId="00000E10" w14:textId="77777777" w:rsidR="00D11AA1" w:rsidRDefault="00D11AA1">
      <w:pPr>
        <w:pBdr>
          <w:top w:val="nil"/>
          <w:left w:val="nil"/>
          <w:bottom w:val="nil"/>
          <w:right w:val="nil"/>
          <w:between w:val="nil"/>
        </w:pBdr>
        <w:spacing w:after="40"/>
        <w:ind w:left="360"/>
        <w:rPr>
          <w:color w:val="000000"/>
        </w:rPr>
      </w:pPr>
    </w:p>
    <w:tbl>
      <w:tblPr>
        <w:tblStyle w:val="16"/>
        <w:tblW w:w="9354" w:type="dxa"/>
        <w:tblInd w:w="3" w:type="dxa"/>
        <w:tblLayout w:type="fixed"/>
        <w:tblLook w:val="0000" w:firstRow="0" w:lastRow="0" w:firstColumn="0" w:lastColumn="0" w:noHBand="0" w:noVBand="0"/>
      </w:tblPr>
      <w:tblGrid>
        <w:gridCol w:w="3835"/>
        <w:gridCol w:w="1385"/>
        <w:gridCol w:w="1440"/>
        <w:gridCol w:w="1350"/>
        <w:gridCol w:w="1344"/>
      </w:tblGrid>
      <w:tr w:rsidR="00D11AA1" w14:paraId="04801E4D" w14:textId="77777777">
        <w:trPr>
          <w:trHeight w:val="413"/>
        </w:trPr>
        <w:tc>
          <w:tcPr>
            <w:tcW w:w="3835" w:type="dxa"/>
            <w:tcBorders>
              <w:top w:val="single" w:sz="4" w:space="0" w:color="000000"/>
              <w:left w:val="single" w:sz="4" w:space="0" w:color="000000"/>
              <w:bottom w:val="single" w:sz="4" w:space="0" w:color="000000"/>
              <w:right w:val="single" w:sz="4" w:space="0" w:color="000000"/>
            </w:tcBorders>
          </w:tcPr>
          <w:p w14:paraId="00000E11" w14:textId="77777777" w:rsidR="00D11AA1" w:rsidRDefault="00A75907">
            <w:pPr>
              <w:spacing w:before="40" w:after="40"/>
              <w:ind w:left="43"/>
              <w:rPr>
                <w:color w:val="000000"/>
                <w:sz w:val="22"/>
                <w:szCs w:val="22"/>
              </w:rPr>
            </w:pPr>
            <w:r>
              <w:rPr>
                <w:color w:val="000000"/>
                <w:sz w:val="22"/>
                <w:szCs w:val="22"/>
              </w:rPr>
              <w:t>Contract Identification</w:t>
            </w:r>
          </w:p>
        </w:tc>
        <w:tc>
          <w:tcPr>
            <w:tcW w:w="5519" w:type="dxa"/>
            <w:gridSpan w:val="4"/>
            <w:tcBorders>
              <w:top w:val="single" w:sz="4" w:space="0" w:color="000000"/>
              <w:left w:val="single" w:sz="4" w:space="0" w:color="000000"/>
              <w:bottom w:val="single" w:sz="4" w:space="0" w:color="000000"/>
              <w:right w:val="single" w:sz="4" w:space="0" w:color="000000"/>
            </w:tcBorders>
          </w:tcPr>
          <w:p w14:paraId="00000E12" w14:textId="77777777" w:rsidR="00D11AA1" w:rsidRDefault="00D11AA1">
            <w:pPr>
              <w:spacing w:before="40" w:after="40"/>
              <w:ind w:left="284"/>
              <w:rPr>
                <w:i/>
                <w:color w:val="000000"/>
                <w:sz w:val="22"/>
                <w:szCs w:val="22"/>
              </w:rPr>
            </w:pPr>
          </w:p>
        </w:tc>
      </w:tr>
      <w:tr w:rsidR="00D11AA1" w14:paraId="42172A91" w14:textId="77777777">
        <w:trPr>
          <w:trHeight w:val="408"/>
        </w:trPr>
        <w:tc>
          <w:tcPr>
            <w:tcW w:w="3835" w:type="dxa"/>
            <w:tcBorders>
              <w:top w:val="single" w:sz="4" w:space="0" w:color="000000"/>
              <w:left w:val="single" w:sz="4" w:space="0" w:color="000000"/>
              <w:bottom w:val="single" w:sz="4" w:space="0" w:color="000000"/>
              <w:right w:val="single" w:sz="4" w:space="0" w:color="000000"/>
            </w:tcBorders>
          </w:tcPr>
          <w:p w14:paraId="00000E16" w14:textId="77777777" w:rsidR="00D11AA1" w:rsidRDefault="00A75907">
            <w:pPr>
              <w:spacing w:before="40" w:after="40"/>
              <w:ind w:left="43"/>
              <w:rPr>
                <w:color w:val="000000"/>
                <w:sz w:val="22"/>
                <w:szCs w:val="22"/>
              </w:rPr>
            </w:pPr>
            <w:r>
              <w:rPr>
                <w:color w:val="000000"/>
                <w:sz w:val="22"/>
                <w:szCs w:val="22"/>
              </w:rPr>
              <w:t>Award date</w:t>
            </w:r>
          </w:p>
        </w:tc>
        <w:tc>
          <w:tcPr>
            <w:tcW w:w="5519" w:type="dxa"/>
            <w:gridSpan w:val="4"/>
            <w:tcBorders>
              <w:top w:val="single" w:sz="4" w:space="0" w:color="000000"/>
              <w:left w:val="single" w:sz="4" w:space="0" w:color="000000"/>
              <w:bottom w:val="single" w:sz="4" w:space="0" w:color="000000"/>
              <w:right w:val="single" w:sz="4" w:space="0" w:color="000000"/>
            </w:tcBorders>
          </w:tcPr>
          <w:p w14:paraId="00000E17" w14:textId="77777777" w:rsidR="00D11AA1" w:rsidRDefault="00D11AA1">
            <w:pPr>
              <w:spacing w:before="40" w:after="40"/>
              <w:ind w:left="164"/>
              <w:rPr>
                <w:i/>
                <w:color w:val="000000"/>
                <w:sz w:val="22"/>
                <w:szCs w:val="22"/>
              </w:rPr>
            </w:pPr>
          </w:p>
        </w:tc>
      </w:tr>
      <w:tr w:rsidR="00D11AA1" w14:paraId="0DC8D82B" w14:textId="77777777">
        <w:trPr>
          <w:trHeight w:val="413"/>
        </w:trPr>
        <w:tc>
          <w:tcPr>
            <w:tcW w:w="3835" w:type="dxa"/>
            <w:tcBorders>
              <w:top w:val="single" w:sz="4" w:space="0" w:color="000000"/>
              <w:left w:val="single" w:sz="4" w:space="0" w:color="000000"/>
              <w:bottom w:val="single" w:sz="4" w:space="0" w:color="000000"/>
              <w:right w:val="single" w:sz="4" w:space="0" w:color="000000"/>
            </w:tcBorders>
          </w:tcPr>
          <w:p w14:paraId="00000E1B" w14:textId="77777777" w:rsidR="00D11AA1" w:rsidRDefault="00A75907">
            <w:pPr>
              <w:spacing w:before="40" w:after="40"/>
              <w:ind w:left="43"/>
              <w:rPr>
                <w:color w:val="000000"/>
                <w:sz w:val="22"/>
                <w:szCs w:val="22"/>
              </w:rPr>
            </w:pPr>
            <w:r>
              <w:rPr>
                <w:color w:val="000000"/>
                <w:sz w:val="22"/>
                <w:szCs w:val="22"/>
              </w:rPr>
              <w:t>Completion date</w:t>
            </w:r>
          </w:p>
        </w:tc>
        <w:tc>
          <w:tcPr>
            <w:tcW w:w="5519" w:type="dxa"/>
            <w:gridSpan w:val="4"/>
            <w:tcBorders>
              <w:top w:val="single" w:sz="4" w:space="0" w:color="000000"/>
              <w:left w:val="single" w:sz="4" w:space="0" w:color="000000"/>
              <w:bottom w:val="single" w:sz="4" w:space="0" w:color="000000"/>
              <w:right w:val="single" w:sz="4" w:space="0" w:color="000000"/>
            </w:tcBorders>
          </w:tcPr>
          <w:p w14:paraId="00000E1C" w14:textId="77777777" w:rsidR="00D11AA1" w:rsidRDefault="00D11AA1">
            <w:pPr>
              <w:spacing w:before="40" w:after="40"/>
              <w:ind w:left="164"/>
              <w:rPr>
                <w:i/>
                <w:color w:val="000000"/>
                <w:sz w:val="22"/>
                <w:szCs w:val="22"/>
              </w:rPr>
            </w:pPr>
          </w:p>
        </w:tc>
      </w:tr>
      <w:tr w:rsidR="00D11AA1" w14:paraId="6D1994C7" w14:textId="77777777">
        <w:trPr>
          <w:trHeight w:val="1109"/>
        </w:trPr>
        <w:tc>
          <w:tcPr>
            <w:tcW w:w="3835" w:type="dxa"/>
            <w:tcBorders>
              <w:top w:val="single" w:sz="4" w:space="0" w:color="000000"/>
              <w:left w:val="single" w:sz="4" w:space="0" w:color="000000"/>
              <w:bottom w:val="single" w:sz="4" w:space="0" w:color="000000"/>
              <w:right w:val="single" w:sz="4" w:space="0" w:color="000000"/>
            </w:tcBorders>
          </w:tcPr>
          <w:p w14:paraId="00000E20" w14:textId="77777777" w:rsidR="00D11AA1" w:rsidRDefault="00A75907">
            <w:pPr>
              <w:spacing w:before="40" w:after="40"/>
              <w:ind w:left="43"/>
              <w:rPr>
                <w:color w:val="000000"/>
                <w:sz w:val="22"/>
                <w:szCs w:val="22"/>
              </w:rPr>
            </w:pPr>
            <w:r>
              <w:rPr>
                <w:color w:val="000000"/>
                <w:sz w:val="22"/>
                <w:szCs w:val="22"/>
              </w:rPr>
              <w:t>Role in Contract</w:t>
            </w:r>
          </w:p>
          <w:p w14:paraId="00000E21" w14:textId="77777777" w:rsidR="00D11AA1" w:rsidRDefault="00D11AA1">
            <w:pPr>
              <w:spacing w:before="40" w:after="40"/>
              <w:ind w:left="30"/>
              <w:rPr>
                <w:i/>
                <w:color w:val="000000"/>
                <w:sz w:val="22"/>
                <w:szCs w:val="22"/>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00000E22" w14:textId="77777777" w:rsidR="00D11AA1" w:rsidRDefault="00A75907">
            <w:pPr>
              <w:spacing w:before="40" w:after="40"/>
              <w:ind w:right="250"/>
              <w:jc w:val="center"/>
              <w:rPr>
                <w:color w:val="000000"/>
              </w:rPr>
            </w:pPr>
            <w:r>
              <w:rPr>
                <w:color w:val="000000"/>
              </w:rPr>
              <w:t>Prime Contractor</w:t>
            </w:r>
          </w:p>
          <w:p w14:paraId="00000E23" w14:textId="77777777" w:rsidR="00D11AA1" w:rsidRDefault="00A75907">
            <w:pPr>
              <w:spacing w:before="40" w:after="40"/>
              <w:ind w:right="250"/>
              <w:jc w:val="center"/>
              <w:rPr>
                <w:color w:val="000000"/>
              </w:rPr>
            </w:pPr>
            <w:r>
              <w:rPr>
                <w:rFonts w:ascii="Noto Sans Symbols" w:eastAsia="Noto Sans Symbols" w:hAnsi="Noto Sans Symbols" w:cs="Noto Sans Symbols"/>
                <w:color w:val="000000"/>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E24" w14:textId="77777777" w:rsidR="00D11AA1" w:rsidRDefault="00A75907">
            <w:pPr>
              <w:spacing w:before="40" w:after="40"/>
              <w:ind w:right="250"/>
              <w:jc w:val="center"/>
              <w:rPr>
                <w:rFonts w:ascii="MS Mincho" w:eastAsia="MS Mincho" w:hAnsi="MS Mincho" w:cs="MS Mincho"/>
                <w:color w:val="000000"/>
              </w:rPr>
            </w:pPr>
            <w:r>
              <w:rPr>
                <w:color w:val="000000"/>
              </w:rPr>
              <w:t xml:space="preserve">Member in </w:t>
            </w:r>
            <w:r>
              <w:rPr>
                <w:color w:val="000000"/>
              </w:rPr>
              <w:br/>
              <w:t>JV</w:t>
            </w:r>
            <w:r>
              <w:rPr>
                <w:rFonts w:ascii="MS Mincho" w:eastAsia="MS Mincho" w:hAnsi="MS Mincho" w:cs="MS Mincho"/>
                <w:color w:val="000000"/>
              </w:rPr>
              <w:t xml:space="preserve"> </w:t>
            </w:r>
          </w:p>
          <w:p w14:paraId="00000E25" w14:textId="77777777" w:rsidR="00D11AA1" w:rsidRDefault="00A75907">
            <w:pPr>
              <w:spacing w:before="40" w:after="40"/>
              <w:ind w:right="250"/>
              <w:jc w:val="center"/>
              <w:rPr>
                <w:color w:val="000000"/>
              </w:rPr>
            </w:pPr>
            <w:r>
              <w:rPr>
                <w:rFonts w:ascii="Noto Sans Symbols" w:eastAsia="Noto Sans Symbols" w:hAnsi="Noto Sans Symbols" w:cs="Noto Sans Symbols"/>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00000E26" w14:textId="77777777" w:rsidR="00D11AA1" w:rsidRDefault="00A75907">
            <w:pPr>
              <w:spacing w:before="40" w:after="40"/>
              <w:jc w:val="center"/>
              <w:rPr>
                <w:color w:val="000000"/>
              </w:rPr>
            </w:pPr>
            <w:r>
              <w:rPr>
                <w:color w:val="000000"/>
              </w:rPr>
              <w:t>Management Contractor</w:t>
            </w:r>
          </w:p>
          <w:p w14:paraId="00000E27" w14:textId="77777777" w:rsidR="00D11AA1" w:rsidRDefault="00A75907">
            <w:pPr>
              <w:spacing w:before="40" w:after="40"/>
              <w:jc w:val="center"/>
              <w:rPr>
                <w:color w:val="000000"/>
              </w:rPr>
            </w:pPr>
            <w:r>
              <w:rPr>
                <w:rFonts w:ascii="Noto Sans Symbols" w:eastAsia="Noto Sans Symbols" w:hAnsi="Noto Sans Symbols" w:cs="Noto Sans Symbols"/>
                <w:color w:val="000000"/>
              </w:rPr>
              <w:t>◻</w:t>
            </w:r>
          </w:p>
        </w:tc>
        <w:tc>
          <w:tcPr>
            <w:tcW w:w="1344" w:type="dxa"/>
            <w:tcBorders>
              <w:top w:val="single" w:sz="4" w:space="0" w:color="000000"/>
              <w:left w:val="single" w:sz="4" w:space="0" w:color="000000"/>
              <w:bottom w:val="single" w:sz="4" w:space="0" w:color="000000"/>
              <w:right w:val="single" w:sz="4" w:space="0" w:color="000000"/>
            </w:tcBorders>
            <w:vAlign w:val="center"/>
          </w:tcPr>
          <w:p w14:paraId="00000E28" w14:textId="77777777" w:rsidR="00D11AA1" w:rsidRDefault="00A75907">
            <w:pPr>
              <w:spacing w:before="40" w:after="40"/>
              <w:jc w:val="center"/>
              <w:rPr>
                <w:color w:val="000000"/>
              </w:rPr>
            </w:pPr>
            <w:r>
              <w:rPr>
                <w:color w:val="000000"/>
              </w:rPr>
              <w:t xml:space="preserve">Subcontractor </w:t>
            </w:r>
          </w:p>
          <w:p w14:paraId="00000E29" w14:textId="77777777" w:rsidR="00D11AA1" w:rsidRDefault="00A75907">
            <w:pPr>
              <w:spacing w:before="40" w:after="40"/>
              <w:jc w:val="center"/>
              <w:rPr>
                <w:color w:val="000000"/>
              </w:rPr>
            </w:pPr>
            <w:r>
              <w:rPr>
                <w:rFonts w:ascii="Noto Sans Symbols" w:eastAsia="Noto Sans Symbols" w:hAnsi="Noto Sans Symbols" w:cs="Noto Sans Symbols"/>
                <w:color w:val="000000"/>
              </w:rPr>
              <w:t>◻</w:t>
            </w:r>
          </w:p>
        </w:tc>
      </w:tr>
      <w:tr w:rsidR="00D11AA1" w14:paraId="096D881D" w14:textId="77777777">
        <w:trPr>
          <w:trHeight w:val="877"/>
        </w:trPr>
        <w:tc>
          <w:tcPr>
            <w:tcW w:w="3835" w:type="dxa"/>
            <w:tcBorders>
              <w:top w:val="single" w:sz="4" w:space="0" w:color="000000"/>
              <w:left w:val="single" w:sz="4" w:space="0" w:color="000000"/>
              <w:bottom w:val="single" w:sz="4" w:space="0" w:color="000000"/>
              <w:right w:val="single" w:sz="4" w:space="0" w:color="000000"/>
            </w:tcBorders>
          </w:tcPr>
          <w:p w14:paraId="00000E2A" w14:textId="77777777" w:rsidR="00D11AA1" w:rsidRDefault="00A75907">
            <w:pPr>
              <w:spacing w:before="40" w:after="40"/>
              <w:ind w:left="48"/>
              <w:rPr>
                <w:color w:val="000000"/>
                <w:sz w:val="22"/>
                <w:szCs w:val="22"/>
              </w:rPr>
            </w:pPr>
            <w:r>
              <w:rPr>
                <w:color w:val="000000"/>
                <w:sz w:val="22"/>
                <w:szCs w:val="22"/>
              </w:rPr>
              <w:t>Total Contract Amount</w:t>
            </w:r>
          </w:p>
        </w:tc>
        <w:tc>
          <w:tcPr>
            <w:tcW w:w="2825" w:type="dxa"/>
            <w:gridSpan w:val="2"/>
            <w:tcBorders>
              <w:top w:val="single" w:sz="4" w:space="0" w:color="000000"/>
              <w:left w:val="single" w:sz="4" w:space="0" w:color="000000"/>
              <w:bottom w:val="single" w:sz="4" w:space="0" w:color="000000"/>
              <w:right w:val="single" w:sz="4" w:space="0" w:color="000000"/>
            </w:tcBorders>
            <w:vAlign w:val="center"/>
          </w:tcPr>
          <w:p w14:paraId="00000E2B" w14:textId="77777777" w:rsidR="00D11AA1" w:rsidRDefault="00D11AA1">
            <w:pPr>
              <w:spacing w:before="40" w:after="40"/>
              <w:ind w:left="48"/>
              <w:rPr>
                <w:i/>
                <w:color w:val="000000"/>
                <w:sz w:val="22"/>
                <w:szCs w:val="22"/>
              </w:rPr>
            </w:pP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14:paraId="00000E2D" w14:textId="77777777" w:rsidR="00D11AA1" w:rsidRDefault="00A75907">
            <w:pPr>
              <w:spacing w:before="40" w:after="40"/>
              <w:ind w:left="31" w:right="67"/>
              <w:rPr>
                <w:i/>
                <w:color w:val="000000"/>
                <w:sz w:val="22"/>
                <w:szCs w:val="22"/>
              </w:rPr>
            </w:pPr>
            <w:r>
              <w:rPr>
                <w:b/>
                <w:color w:val="000000"/>
              </w:rPr>
              <w:t>national currency equivalent</w:t>
            </w:r>
          </w:p>
        </w:tc>
      </w:tr>
      <w:tr w:rsidR="00D11AA1" w14:paraId="4A0B70B7" w14:textId="77777777">
        <w:trPr>
          <w:trHeight w:val="877"/>
        </w:trPr>
        <w:tc>
          <w:tcPr>
            <w:tcW w:w="3835" w:type="dxa"/>
            <w:tcBorders>
              <w:top w:val="single" w:sz="4" w:space="0" w:color="000000"/>
              <w:left w:val="single" w:sz="4" w:space="0" w:color="000000"/>
              <w:bottom w:val="single" w:sz="4" w:space="0" w:color="000000"/>
              <w:right w:val="single" w:sz="4" w:space="0" w:color="000000"/>
            </w:tcBorders>
          </w:tcPr>
          <w:p w14:paraId="00000E2F" w14:textId="77777777" w:rsidR="00D11AA1" w:rsidRDefault="00A75907">
            <w:pPr>
              <w:spacing w:before="40" w:after="40"/>
              <w:ind w:left="48"/>
              <w:rPr>
                <w:color w:val="000000"/>
                <w:sz w:val="22"/>
                <w:szCs w:val="22"/>
              </w:rPr>
            </w:pPr>
            <w:r>
              <w:rPr>
                <w:color w:val="000000"/>
                <w:sz w:val="22"/>
                <w:szCs w:val="22"/>
              </w:rPr>
              <w:t>Details of relevant experience</w:t>
            </w:r>
          </w:p>
        </w:tc>
        <w:tc>
          <w:tcPr>
            <w:tcW w:w="5519" w:type="dxa"/>
            <w:gridSpan w:val="4"/>
            <w:tcBorders>
              <w:top w:val="single" w:sz="4" w:space="0" w:color="000000"/>
              <w:left w:val="single" w:sz="4" w:space="0" w:color="000000"/>
              <w:bottom w:val="single" w:sz="4" w:space="0" w:color="000000"/>
              <w:right w:val="single" w:sz="4" w:space="0" w:color="000000"/>
            </w:tcBorders>
            <w:vAlign w:val="center"/>
          </w:tcPr>
          <w:p w14:paraId="00000E30" w14:textId="77777777" w:rsidR="00D11AA1" w:rsidRDefault="00D11AA1">
            <w:pPr>
              <w:spacing w:before="40" w:after="40"/>
              <w:ind w:left="31" w:right="67"/>
              <w:rPr>
                <w:color w:val="000000"/>
                <w:sz w:val="22"/>
                <w:szCs w:val="22"/>
              </w:rPr>
            </w:pPr>
          </w:p>
        </w:tc>
      </w:tr>
    </w:tbl>
    <w:p w14:paraId="00000E34" w14:textId="77777777" w:rsidR="00D11AA1" w:rsidRDefault="00A75907">
      <w:pPr>
        <w:numPr>
          <w:ilvl w:val="3"/>
          <w:numId w:val="82"/>
        </w:numPr>
        <w:pBdr>
          <w:top w:val="nil"/>
          <w:left w:val="nil"/>
          <w:bottom w:val="nil"/>
          <w:right w:val="nil"/>
          <w:between w:val="nil"/>
        </w:pBdr>
        <w:spacing w:before="120" w:after="120"/>
        <w:ind w:left="360"/>
        <w:rPr>
          <w:i/>
          <w:color w:val="000000"/>
        </w:rPr>
      </w:pPr>
      <w:r>
        <w:rPr>
          <w:color w:val="000000"/>
        </w:rPr>
        <w:t xml:space="preserve">Key Requirement no 2 in accordance with 4.2 (c): </w:t>
      </w:r>
      <w:r>
        <w:rPr>
          <w:i/>
          <w:color w:val="000000"/>
        </w:rPr>
        <w:t>______________________</w:t>
      </w:r>
    </w:p>
    <w:p w14:paraId="00000E35" w14:textId="77777777" w:rsidR="00D11AA1" w:rsidRDefault="00A75907">
      <w:pPr>
        <w:numPr>
          <w:ilvl w:val="3"/>
          <w:numId w:val="82"/>
        </w:numPr>
        <w:pBdr>
          <w:top w:val="nil"/>
          <w:left w:val="nil"/>
          <w:bottom w:val="nil"/>
          <w:right w:val="nil"/>
          <w:between w:val="nil"/>
        </w:pBdr>
        <w:spacing w:before="120" w:after="120"/>
        <w:ind w:left="360"/>
        <w:rPr>
          <w:i/>
          <w:color w:val="000000"/>
        </w:rPr>
      </w:pPr>
      <w:r>
        <w:rPr>
          <w:color w:val="000000"/>
        </w:rPr>
        <w:t xml:space="preserve">Key Requirement no 3 in accordance with 4.2 (c): </w:t>
      </w:r>
      <w:r>
        <w:rPr>
          <w:i/>
          <w:color w:val="000000"/>
        </w:rPr>
        <w:t>______________________</w:t>
      </w:r>
    </w:p>
    <w:p w14:paraId="00000E36" w14:textId="77777777" w:rsidR="00D11AA1" w:rsidRDefault="00A75907">
      <w:pPr>
        <w:numPr>
          <w:ilvl w:val="3"/>
          <w:numId w:val="82"/>
        </w:numPr>
        <w:pBdr>
          <w:top w:val="nil"/>
          <w:left w:val="nil"/>
          <w:bottom w:val="nil"/>
          <w:right w:val="nil"/>
          <w:between w:val="nil"/>
        </w:pBdr>
        <w:spacing w:before="120" w:after="120"/>
        <w:ind w:left="360"/>
        <w:rPr>
          <w:i/>
          <w:color w:val="000000"/>
        </w:rPr>
      </w:pPr>
      <w:r>
        <w:rPr>
          <w:i/>
          <w:color w:val="000000"/>
        </w:rPr>
        <w:t>…</w:t>
      </w:r>
    </w:p>
    <w:p w14:paraId="00000E37" w14:textId="77777777" w:rsidR="00D11AA1" w:rsidRDefault="00A75907">
      <w:pPr>
        <w:tabs>
          <w:tab w:val="left" w:pos="405"/>
          <w:tab w:val="center" w:pos="4680"/>
        </w:tabs>
        <w:spacing w:after="468" w:line="576" w:lineRule="auto"/>
        <w:rPr>
          <w:b/>
          <w:sz w:val="46"/>
          <w:szCs w:val="46"/>
        </w:rPr>
        <w:sectPr w:rsidR="00D11AA1">
          <w:headerReference w:type="even" r:id="rId53"/>
          <w:headerReference w:type="default" r:id="rId54"/>
          <w:footerReference w:type="even" r:id="rId55"/>
          <w:footerReference w:type="default" r:id="rId56"/>
          <w:headerReference w:type="first" r:id="rId57"/>
          <w:footerReference w:type="first" r:id="rId58"/>
          <w:pgSz w:w="12240" w:h="15840"/>
          <w:pgMar w:top="1440" w:right="1440" w:bottom="1440" w:left="1800" w:header="720" w:footer="720" w:gutter="0"/>
          <w:cols w:space="720"/>
          <w:titlePg/>
        </w:sectPr>
      </w:pPr>
      <w:r>
        <w:rPr>
          <w:b/>
          <w:sz w:val="46"/>
          <w:szCs w:val="46"/>
        </w:rPr>
        <w:tab/>
      </w:r>
    </w:p>
    <w:p w14:paraId="00000E38" w14:textId="77777777" w:rsidR="00D11AA1" w:rsidRDefault="00A75907">
      <w:pPr>
        <w:pStyle w:val="Subtitle"/>
        <w:tabs>
          <w:tab w:val="left" w:pos="705"/>
          <w:tab w:val="center" w:pos="4446"/>
        </w:tabs>
        <w:ind w:left="180" w:right="288"/>
        <w:jc w:val="left"/>
      </w:pPr>
      <w:bookmarkStart w:id="158" w:name="_heading=h.n1ibddny4kn0" w:colFirst="0" w:colLast="0"/>
      <w:bookmarkEnd w:id="158"/>
      <w:r>
        <w:lastRenderedPageBreak/>
        <w:tab/>
      </w:r>
      <w:r>
        <w:tab/>
        <w:t>Section V - Eligible Countries</w:t>
      </w:r>
    </w:p>
    <w:p w14:paraId="00000E39" w14:textId="77777777" w:rsidR="00D11AA1" w:rsidRDefault="00D11AA1">
      <w:pPr>
        <w:pStyle w:val="Heading5"/>
        <w:jc w:val="center"/>
        <w:rPr>
          <w:b w:val="0"/>
          <w:sz w:val="20"/>
          <w:szCs w:val="20"/>
        </w:rPr>
      </w:pPr>
    </w:p>
    <w:p w14:paraId="00000E3A" w14:textId="77777777" w:rsidR="00D11AA1" w:rsidRDefault="00A75907">
      <w:pPr>
        <w:jc w:val="center"/>
        <w:rPr>
          <w:b/>
          <w:sz w:val="28"/>
          <w:szCs w:val="28"/>
        </w:rPr>
      </w:pPr>
      <w:bookmarkStart w:id="159" w:name="_heading=h.uawttua4y5er" w:colFirst="0" w:colLast="0"/>
      <w:bookmarkEnd w:id="159"/>
      <w:r>
        <w:rPr>
          <w:b/>
          <w:sz w:val="28"/>
          <w:szCs w:val="28"/>
        </w:rPr>
        <w:t>Eligibility for the Provision of Goods, Works and Services in Bank-Financed Procurement</w:t>
      </w:r>
    </w:p>
    <w:p w14:paraId="00000E3B" w14:textId="77777777" w:rsidR="00D11AA1" w:rsidRDefault="00D11AA1">
      <w:pPr>
        <w:jc w:val="center"/>
      </w:pPr>
    </w:p>
    <w:p w14:paraId="00000E3C" w14:textId="77777777" w:rsidR="00D11AA1" w:rsidRDefault="00D11AA1">
      <w:pPr>
        <w:jc w:val="center"/>
      </w:pPr>
    </w:p>
    <w:p w14:paraId="00000E3D" w14:textId="77777777" w:rsidR="00D11AA1" w:rsidRDefault="00A75907">
      <w:r>
        <w:tab/>
      </w:r>
    </w:p>
    <w:p w14:paraId="00000E3E" w14:textId="77777777" w:rsidR="00D11AA1" w:rsidRDefault="00A75907">
      <w:pPr>
        <w:pBdr>
          <w:top w:val="nil"/>
          <w:left w:val="nil"/>
          <w:bottom w:val="nil"/>
          <w:right w:val="nil"/>
          <w:between w:val="nil"/>
        </w:pBdr>
        <w:tabs>
          <w:tab w:val="left" w:pos="720"/>
          <w:tab w:val="right" w:pos="8741"/>
        </w:tabs>
        <w:jc w:val="both"/>
        <w:rPr>
          <w:color w:val="000000"/>
        </w:rPr>
      </w:pPr>
      <w:r>
        <w:rPr>
          <w:color w:val="000000"/>
        </w:rPr>
        <w:t>In reference to ITB 4.8, and 5.1, for the information of the Bidders, at the present time firms, goods and services from the following countries are excluded from this Bidding process:</w:t>
      </w:r>
    </w:p>
    <w:p w14:paraId="00000E3F" w14:textId="77777777" w:rsidR="00D11AA1" w:rsidRDefault="00D11AA1">
      <w:pPr>
        <w:pBdr>
          <w:top w:val="nil"/>
          <w:left w:val="nil"/>
          <w:bottom w:val="nil"/>
          <w:right w:val="nil"/>
          <w:between w:val="nil"/>
        </w:pBdr>
        <w:ind w:left="1440" w:hanging="720"/>
        <w:rPr>
          <w:color w:val="000000"/>
        </w:rPr>
      </w:pPr>
    </w:p>
    <w:p w14:paraId="00000E40" w14:textId="77777777" w:rsidR="00D11AA1" w:rsidRDefault="00A75907">
      <w:pPr>
        <w:spacing w:after="120"/>
        <w:ind w:left="360"/>
        <w:rPr>
          <w:i/>
        </w:rPr>
      </w:pPr>
      <w:r>
        <w:t>Under ITB 4.8 (a) and 5.1</w:t>
      </w:r>
      <w:r>
        <w:tab/>
      </w:r>
      <w:r>
        <w:rPr>
          <w:i/>
        </w:rPr>
        <w:t xml:space="preserve"> [ “none”]</w:t>
      </w:r>
    </w:p>
    <w:p w14:paraId="00000E41" w14:textId="77777777" w:rsidR="00D11AA1" w:rsidRDefault="00A75907">
      <w:pPr>
        <w:spacing w:after="120"/>
        <w:ind w:left="360"/>
        <w:rPr>
          <w:i/>
        </w:rPr>
      </w:pPr>
      <w:r>
        <w:t>Under ITB 4.8 (b) and 5.1</w:t>
      </w:r>
      <w:r>
        <w:tab/>
      </w:r>
      <w:r>
        <w:rPr>
          <w:i/>
        </w:rPr>
        <w:t xml:space="preserve"> [ “none”]</w:t>
      </w:r>
    </w:p>
    <w:p w14:paraId="00000E42" w14:textId="77777777" w:rsidR="00D11AA1" w:rsidRDefault="00D11AA1">
      <w:pPr>
        <w:pBdr>
          <w:top w:val="nil"/>
          <w:left w:val="nil"/>
          <w:bottom w:val="nil"/>
          <w:right w:val="nil"/>
          <w:between w:val="nil"/>
        </w:pBdr>
        <w:tabs>
          <w:tab w:val="left" w:pos="720"/>
          <w:tab w:val="right" w:pos="8741"/>
        </w:tabs>
        <w:spacing w:after="120"/>
        <w:ind w:left="360"/>
        <w:jc w:val="both"/>
        <w:rPr>
          <w:b/>
          <w:i/>
          <w:color w:val="000000"/>
        </w:rPr>
      </w:pPr>
    </w:p>
    <w:p w14:paraId="00000E43" w14:textId="77777777" w:rsidR="00D11AA1" w:rsidRDefault="00D11AA1"/>
    <w:p w14:paraId="00000E44" w14:textId="77777777" w:rsidR="00D11AA1" w:rsidRDefault="00D11AA1">
      <w:pPr>
        <w:sectPr w:rsidR="00D11AA1">
          <w:headerReference w:type="even" r:id="rId59"/>
          <w:headerReference w:type="default" r:id="rId60"/>
          <w:footerReference w:type="even" r:id="rId61"/>
          <w:footerReference w:type="default" r:id="rId62"/>
          <w:headerReference w:type="first" r:id="rId63"/>
          <w:footerReference w:type="first" r:id="rId64"/>
          <w:pgSz w:w="12240" w:h="15840"/>
          <w:pgMar w:top="1440" w:right="1440" w:bottom="1440" w:left="1800" w:header="720" w:footer="720" w:gutter="0"/>
          <w:cols w:space="720"/>
          <w:titlePg/>
        </w:sectPr>
      </w:pPr>
    </w:p>
    <w:p w14:paraId="00000E45" w14:textId="77777777" w:rsidR="00D11AA1" w:rsidRDefault="00A75907">
      <w:pPr>
        <w:pStyle w:val="Subtitle"/>
        <w:ind w:left="180" w:right="288"/>
      </w:pPr>
      <w:bookmarkStart w:id="160" w:name="_heading=h.p6fy3rwmu9is" w:colFirst="0" w:colLast="0"/>
      <w:bookmarkEnd w:id="160"/>
      <w:r>
        <w:lastRenderedPageBreak/>
        <w:t>Section VI - Fraud and Corruption</w:t>
      </w:r>
    </w:p>
    <w:p w14:paraId="00000E46" w14:textId="77777777" w:rsidR="00D11AA1" w:rsidRDefault="00A75907">
      <w:pPr>
        <w:jc w:val="center"/>
        <w:rPr>
          <w:b/>
          <w:sz w:val="28"/>
          <w:szCs w:val="28"/>
        </w:rPr>
      </w:pPr>
      <w:r>
        <w:rPr>
          <w:b/>
          <w:sz w:val="28"/>
          <w:szCs w:val="28"/>
        </w:rPr>
        <w:t>(Section VI shall not be modified)</w:t>
      </w:r>
    </w:p>
    <w:p w14:paraId="00000E47" w14:textId="77777777" w:rsidR="00D11AA1" w:rsidRDefault="00D11AA1"/>
    <w:p w14:paraId="00000E48" w14:textId="77777777" w:rsidR="00D11AA1" w:rsidRDefault="00A75907">
      <w:pPr>
        <w:numPr>
          <w:ilvl w:val="0"/>
          <w:numId w:val="60"/>
        </w:numPr>
        <w:spacing w:after="160" w:line="259" w:lineRule="auto"/>
        <w:ind w:left="360"/>
        <w:jc w:val="both"/>
        <w:rPr>
          <w:b/>
        </w:rPr>
      </w:pPr>
      <w:r>
        <w:rPr>
          <w:b/>
        </w:rPr>
        <w:t>Purpose</w:t>
      </w:r>
    </w:p>
    <w:p w14:paraId="00000E49" w14:textId="77777777" w:rsidR="00D11AA1" w:rsidRDefault="00A75907">
      <w:pPr>
        <w:numPr>
          <w:ilvl w:val="1"/>
          <w:numId w:val="60"/>
        </w:numPr>
        <w:pBdr>
          <w:top w:val="nil"/>
          <w:left w:val="nil"/>
          <w:bottom w:val="nil"/>
          <w:right w:val="nil"/>
          <w:between w:val="nil"/>
        </w:pBdr>
        <w:spacing w:after="160" w:line="259" w:lineRule="auto"/>
        <w:ind w:left="360"/>
        <w:jc w:val="both"/>
        <w:rPr>
          <w:color w:val="000000"/>
        </w:rPr>
      </w:pPr>
      <w:r>
        <w:rPr>
          <w:color w:val="000000"/>
        </w:rPr>
        <w:t>The Bank’s Anti-Corruption Guidelines and this annex apply with respect to procurement under Bank Investment Project Financing operations.</w:t>
      </w:r>
    </w:p>
    <w:p w14:paraId="00000E4A" w14:textId="77777777" w:rsidR="00D11AA1" w:rsidRDefault="00A75907">
      <w:pPr>
        <w:numPr>
          <w:ilvl w:val="0"/>
          <w:numId w:val="60"/>
        </w:numPr>
        <w:spacing w:after="160" w:line="259" w:lineRule="auto"/>
        <w:ind w:left="360"/>
        <w:jc w:val="both"/>
        <w:rPr>
          <w:b/>
        </w:rPr>
      </w:pPr>
      <w:r>
        <w:rPr>
          <w:b/>
        </w:rPr>
        <w:t>Requirements</w:t>
      </w:r>
    </w:p>
    <w:p w14:paraId="00000E4B" w14:textId="77777777" w:rsidR="00D11AA1" w:rsidRDefault="00A75907">
      <w:pPr>
        <w:numPr>
          <w:ilvl w:val="0"/>
          <w:numId w:val="64"/>
        </w:numPr>
        <w:pBdr>
          <w:top w:val="nil"/>
          <w:left w:val="nil"/>
          <w:bottom w:val="nil"/>
          <w:right w:val="nil"/>
          <w:between w:val="nil"/>
        </w:pBdr>
        <w:jc w:val="both"/>
        <w:rPr>
          <w:color w:val="000000"/>
        </w:rPr>
      </w:pPr>
      <w:r>
        <w:rPr>
          <w:color w:val="000000"/>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0000E4C" w14:textId="77777777" w:rsidR="00D11AA1" w:rsidRDefault="00D11AA1">
      <w:pPr>
        <w:pBdr>
          <w:top w:val="nil"/>
          <w:left w:val="nil"/>
          <w:bottom w:val="nil"/>
          <w:right w:val="nil"/>
          <w:between w:val="nil"/>
        </w:pBdr>
        <w:ind w:left="360"/>
        <w:rPr>
          <w:color w:val="000000"/>
        </w:rPr>
      </w:pPr>
    </w:p>
    <w:p w14:paraId="00000E4D" w14:textId="77777777" w:rsidR="00D11AA1" w:rsidRDefault="00A75907">
      <w:pPr>
        <w:numPr>
          <w:ilvl w:val="0"/>
          <w:numId w:val="64"/>
        </w:numPr>
        <w:pBdr>
          <w:top w:val="nil"/>
          <w:left w:val="nil"/>
          <w:bottom w:val="nil"/>
          <w:right w:val="nil"/>
          <w:between w:val="nil"/>
        </w:pBdr>
        <w:spacing w:after="120"/>
        <w:jc w:val="both"/>
        <w:rPr>
          <w:color w:val="000000"/>
        </w:rPr>
      </w:pPr>
      <w:r>
        <w:rPr>
          <w:color w:val="000000"/>
        </w:rPr>
        <w:t>To this end, the Bank:</w:t>
      </w:r>
    </w:p>
    <w:p w14:paraId="00000E4E" w14:textId="77777777" w:rsidR="00D11AA1" w:rsidRDefault="00A75907">
      <w:pPr>
        <w:numPr>
          <w:ilvl w:val="0"/>
          <w:numId w:val="61"/>
        </w:numPr>
        <w:spacing w:after="120" w:line="259" w:lineRule="auto"/>
        <w:ind w:left="810"/>
        <w:jc w:val="both"/>
        <w:rPr>
          <w:color w:val="000000"/>
        </w:rPr>
      </w:pPr>
      <w:r>
        <w:rPr>
          <w:color w:val="000000"/>
        </w:rPr>
        <w:t>Defines, for the purposes of this provision, the terms set forth below as follows:</w:t>
      </w:r>
    </w:p>
    <w:p w14:paraId="00000E4F" w14:textId="77777777" w:rsidR="00D11AA1" w:rsidRDefault="00A75907">
      <w:pPr>
        <w:numPr>
          <w:ilvl w:val="0"/>
          <w:numId w:val="62"/>
        </w:numPr>
        <w:spacing w:after="120" w:line="259" w:lineRule="auto"/>
        <w:ind w:left="1260" w:hanging="180"/>
        <w:jc w:val="both"/>
        <w:rPr>
          <w:color w:val="000000"/>
        </w:rPr>
      </w:pPr>
      <w:r>
        <w:rPr>
          <w:color w:val="000000"/>
        </w:rPr>
        <w:t>“corrupt practice” is the offering, giving, receiving, or soliciting, directly or indirectly, of anything of value to influence improperly the actions of another party;</w:t>
      </w:r>
    </w:p>
    <w:p w14:paraId="00000E50" w14:textId="77777777" w:rsidR="00D11AA1" w:rsidRDefault="00A75907">
      <w:pPr>
        <w:numPr>
          <w:ilvl w:val="0"/>
          <w:numId w:val="62"/>
        </w:numPr>
        <w:spacing w:after="120" w:line="259" w:lineRule="auto"/>
        <w:ind w:left="1260" w:hanging="180"/>
        <w:jc w:val="both"/>
        <w:rPr>
          <w:color w:val="000000"/>
        </w:rPr>
      </w:pPr>
      <w:r>
        <w:rPr>
          <w:color w:val="000000"/>
        </w:rPr>
        <w:t>“fraudulent practice” is any act or omission, including misrepresentation, that knowingly or recklessly misleads, or attempts to mislead, a party to obtain financial or other benefit or to avoid an obligation;</w:t>
      </w:r>
    </w:p>
    <w:p w14:paraId="00000E51" w14:textId="77777777" w:rsidR="00D11AA1" w:rsidRDefault="00A75907">
      <w:pPr>
        <w:numPr>
          <w:ilvl w:val="0"/>
          <w:numId w:val="62"/>
        </w:numPr>
        <w:spacing w:after="120" w:line="259" w:lineRule="auto"/>
        <w:ind w:left="1260" w:hanging="180"/>
        <w:jc w:val="both"/>
        <w:rPr>
          <w:color w:val="000000"/>
        </w:rPr>
      </w:pPr>
      <w:r>
        <w:rPr>
          <w:color w:val="000000"/>
        </w:rPr>
        <w:t>“collusive practice” is an arrangement between two or more parties designed to achieve an improper purpose, including to influence improperly the actions of another party;</w:t>
      </w:r>
    </w:p>
    <w:p w14:paraId="00000E52" w14:textId="77777777" w:rsidR="00D11AA1" w:rsidRDefault="00A75907">
      <w:pPr>
        <w:numPr>
          <w:ilvl w:val="0"/>
          <w:numId w:val="62"/>
        </w:numPr>
        <w:spacing w:after="120" w:line="259" w:lineRule="auto"/>
        <w:ind w:left="1260" w:hanging="180"/>
        <w:jc w:val="both"/>
        <w:rPr>
          <w:color w:val="000000"/>
        </w:rPr>
      </w:pPr>
      <w:r>
        <w:rPr>
          <w:color w:val="000000"/>
        </w:rPr>
        <w:t>“coercive practice” is impairing or harming, or threatening to impair or harm, directly or indirectly, any party or the property of the party to influence improperly the actions of a party;</w:t>
      </w:r>
    </w:p>
    <w:p w14:paraId="00000E53" w14:textId="77777777" w:rsidR="00D11AA1" w:rsidRDefault="00A75907">
      <w:pPr>
        <w:numPr>
          <w:ilvl w:val="0"/>
          <w:numId w:val="62"/>
        </w:numPr>
        <w:spacing w:after="120" w:line="259" w:lineRule="auto"/>
        <w:ind w:left="1260" w:hanging="180"/>
        <w:jc w:val="both"/>
        <w:rPr>
          <w:color w:val="000000"/>
        </w:rPr>
      </w:pPr>
      <w:r>
        <w:rPr>
          <w:color w:val="000000"/>
        </w:rPr>
        <w:t>“obstructive practice” is:</w:t>
      </w:r>
    </w:p>
    <w:p w14:paraId="00000E54" w14:textId="77777777" w:rsidR="00D11AA1" w:rsidRDefault="00A75907">
      <w:pPr>
        <w:numPr>
          <w:ilvl w:val="0"/>
          <w:numId w:val="63"/>
        </w:numPr>
        <w:spacing w:after="120" w:line="259" w:lineRule="auto"/>
        <w:ind w:left="1980" w:hanging="540"/>
        <w:jc w:val="both"/>
        <w:rPr>
          <w:color w:val="000000"/>
        </w:rPr>
      </w:pPr>
      <w:r>
        <w:rPr>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0000E55" w14:textId="77777777" w:rsidR="00D11AA1" w:rsidRDefault="00A75907">
      <w:pPr>
        <w:numPr>
          <w:ilvl w:val="0"/>
          <w:numId w:val="63"/>
        </w:numPr>
        <w:spacing w:after="120" w:line="259" w:lineRule="auto"/>
        <w:ind w:left="1980" w:hanging="540"/>
        <w:jc w:val="both"/>
        <w:rPr>
          <w:color w:val="000000"/>
        </w:rPr>
      </w:pPr>
      <w:r>
        <w:rPr>
          <w:color w:val="000000"/>
        </w:rPr>
        <w:lastRenderedPageBreak/>
        <w:t>acts intended to materially impede the exercise of the Bank’s inspection and audit rights provided for under paragraph 2.2 e. below.</w:t>
      </w:r>
    </w:p>
    <w:p w14:paraId="00000E56" w14:textId="77777777" w:rsidR="00D11AA1" w:rsidRDefault="00A75907">
      <w:pPr>
        <w:numPr>
          <w:ilvl w:val="0"/>
          <w:numId w:val="61"/>
        </w:numPr>
        <w:spacing w:after="120" w:line="259" w:lineRule="auto"/>
        <w:ind w:left="810"/>
        <w:jc w:val="both"/>
        <w:rPr>
          <w:color w:val="000000"/>
        </w:rPr>
      </w:pPr>
      <w:r>
        <w:rPr>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00000E57" w14:textId="77777777" w:rsidR="00D11AA1" w:rsidRDefault="00A75907">
      <w:pPr>
        <w:numPr>
          <w:ilvl w:val="0"/>
          <w:numId w:val="61"/>
        </w:numPr>
        <w:spacing w:after="120" w:line="259" w:lineRule="auto"/>
        <w:ind w:left="810"/>
        <w:jc w:val="both"/>
        <w:rPr>
          <w:color w:val="000000"/>
        </w:rPr>
      </w:pPr>
      <w:r>
        <w:rPr>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0000E58" w14:textId="77777777" w:rsidR="00D11AA1" w:rsidRDefault="00A75907">
      <w:pPr>
        <w:numPr>
          <w:ilvl w:val="0"/>
          <w:numId w:val="61"/>
        </w:numPr>
        <w:spacing w:after="120" w:line="259" w:lineRule="auto"/>
        <w:ind w:left="810"/>
        <w:jc w:val="both"/>
        <w:rPr>
          <w:color w:val="000000"/>
        </w:rPr>
      </w:pPr>
      <w:r>
        <w:rPr>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Pr>
          <w:vertAlign w:val="superscript"/>
        </w:rPr>
        <w:footnoteReference w:id="13"/>
      </w:r>
      <w:r>
        <w:rPr>
          <w:color w:val="000000"/>
        </w:rPr>
        <w:t xml:space="preserve"> (ii) to be a nominated</w:t>
      </w:r>
      <w:r>
        <w:rPr>
          <w:vertAlign w:val="superscript"/>
        </w:rPr>
        <w:footnoteReference w:id="14"/>
      </w:r>
      <w:r>
        <w:rPr>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0000E59" w14:textId="77777777" w:rsidR="00D11AA1" w:rsidRDefault="00A75907">
      <w:pPr>
        <w:numPr>
          <w:ilvl w:val="0"/>
          <w:numId w:val="61"/>
        </w:numPr>
        <w:spacing w:after="120" w:line="259" w:lineRule="auto"/>
        <w:ind w:left="810"/>
        <w:jc w:val="both"/>
        <w:rPr>
          <w:color w:val="000000"/>
        </w:rPr>
        <w:sectPr w:rsidR="00D11AA1">
          <w:headerReference w:type="even" r:id="rId65"/>
          <w:headerReference w:type="default" r:id="rId66"/>
          <w:footerReference w:type="even" r:id="rId67"/>
          <w:footerReference w:type="default" r:id="rId68"/>
          <w:headerReference w:type="first" r:id="rId69"/>
          <w:footerReference w:type="first" r:id="rId70"/>
          <w:pgSz w:w="12240" w:h="15840"/>
          <w:pgMar w:top="1440" w:right="1440" w:bottom="1440" w:left="1800" w:header="720" w:footer="720" w:gutter="0"/>
          <w:cols w:space="720"/>
          <w:titlePg/>
        </w:sectPr>
      </w:pPr>
      <w:r>
        <w:rPr>
          <w:color w:val="000000"/>
        </w:rPr>
        <w:t>Requires that a clause be included in bidding/request for proposals documents and in contracts financed by a Bank loan, requiring (i) bidders (applicants/proposers), consultants, contractors, and suppliers, and their sub-contractors, sub-consultants, service providers, suppliers, agents personnel, permit the Bank to inspect</w:t>
      </w:r>
      <w:r>
        <w:rPr>
          <w:vertAlign w:val="superscript"/>
        </w:rPr>
        <w:footnoteReference w:id="15"/>
      </w:r>
      <w:r>
        <w:rPr>
          <w:color w:val="000000"/>
        </w:rPr>
        <w:t xml:space="preserve"> all accounts, records and other documents relating to the procurement process, selection </w:t>
      </w:r>
      <w:r>
        <w:rPr>
          <w:color w:val="000000"/>
        </w:rPr>
        <w:lastRenderedPageBreak/>
        <w:t>and/or contract execution, and to have them audited by auditors appointed by the Bank.</w:t>
      </w:r>
    </w:p>
    <w:p w14:paraId="00000E5A" w14:textId="77777777" w:rsidR="00D11AA1" w:rsidRDefault="00D11AA1">
      <w:pPr>
        <w:keepNext/>
        <w:pBdr>
          <w:top w:val="nil"/>
          <w:left w:val="nil"/>
          <w:bottom w:val="nil"/>
          <w:right w:val="nil"/>
          <w:between w:val="nil"/>
        </w:pBdr>
        <w:spacing w:before="2280"/>
        <w:jc w:val="center"/>
        <w:rPr>
          <w:b/>
          <w:color w:val="000000"/>
          <w:sz w:val="52"/>
          <w:szCs w:val="52"/>
        </w:rPr>
      </w:pPr>
      <w:bookmarkStart w:id="161" w:name="_heading=h.a3og43him9ov" w:colFirst="0" w:colLast="0"/>
      <w:bookmarkEnd w:id="161"/>
    </w:p>
    <w:p w14:paraId="00000E5B" w14:textId="77777777" w:rsidR="00D11AA1" w:rsidRDefault="00A75907">
      <w:pPr>
        <w:keepNext/>
        <w:pBdr>
          <w:top w:val="nil"/>
          <w:left w:val="nil"/>
          <w:bottom w:val="nil"/>
          <w:right w:val="nil"/>
          <w:between w:val="nil"/>
        </w:pBdr>
        <w:spacing w:before="2280"/>
        <w:jc w:val="center"/>
        <w:rPr>
          <w:b/>
          <w:color w:val="000000"/>
          <w:sz w:val="52"/>
          <w:szCs w:val="52"/>
        </w:rPr>
      </w:pPr>
      <w:bookmarkStart w:id="162" w:name="_heading=h.hu1nhjbttyky" w:colFirst="0" w:colLast="0"/>
      <w:bookmarkEnd w:id="162"/>
      <w:r>
        <w:rPr>
          <w:b/>
          <w:color w:val="000000"/>
          <w:sz w:val="52"/>
          <w:szCs w:val="52"/>
        </w:rPr>
        <w:t>PART 2 – Works’ Requirements</w:t>
      </w:r>
    </w:p>
    <w:p w14:paraId="00000E5C" w14:textId="77777777" w:rsidR="00D11AA1" w:rsidRDefault="00D11AA1">
      <w:pPr>
        <w:rPr>
          <w:b/>
        </w:rPr>
      </w:pPr>
    </w:p>
    <w:p w14:paraId="00000E5D" w14:textId="77777777" w:rsidR="00D11AA1" w:rsidRDefault="00D11AA1">
      <w:pPr>
        <w:sectPr w:rsidR="00D11AA1">
          <w:headerReference w:type="default" r:id="rId71"/>
          <w:footerReference w:type="even" r:id="rId72"/>
          <w:footerReference w:type="default" r:id="rId73"/>
          <w:headerReference w:type="first" r:id="rId74"/>
          <w:footerReference w:type="first" r:id="rId75"/>
          <w:pgSz w:w="12240" w:h="15840"/>
          <w:pgMar w:top="1440" w:right="1440" w:bottom="1440" w:left="1800" w:header="720" w:footer="720" w:gutter="0"/>
          <w:cols w:space="720"/>
          <w:titlePg/>
        </w:sectPr>
      </w:pPr>
    </w:p>
    <w:p w14:paraId="00000E5E" w14:textId="77777777" w:rsidR="00D11AA1" w:rsidRDefault="00D11AA1">
      <w:pPr>
        <w:pStyle w:val="Subtitle"/>
        <w:ind w:left="180" w:right="288"/>
      </w:pPr>
    </w:p>
    <w:p w14:paraId="00000E5F" w14:textId="77777777" w:rsidR="00D11AA1" w:rsidRDefault="00A75907">
      <w:pPr>
        <w:pStyle w:val="Subtitle"/>
        <w:ind w:left="180" w:right="288"/>
      </w:pPr>
      <w:bookmarkStart w:id="163" w:name="_heading=h.qi5ck2sla8it" w:colFirst="0" w:colLast="0"/>
      <w:bookmarkEnd w:id="163"/>
      <w:r>
        <w:t>Section VII - Works’ Requirements</w:t>
      </w:r>
    </w:p>
    <w:p w14:paraId="00000E60" w14:textId="77777777" w:rsidR="00D11AA1" w:rsidRDefault="00D11AA1">
      <w:pPr>
        <w:pBdr>
          <w:top w:val="nil"/>
          <w:left w:val="nil"/>
          <w:bottom w:val="nil"/>
          <w:right w:val="nil"/>
          <w:between w:val="nil"/>
        </w:pBdr>
        <w:ind w:left="180" w:right="288"/>
        <w:rPr>
          <w:color w:val="000000"/>
          <w:sz w:val="20"/>
          <w:szCs w:val="20"/>
        </w:rPr>
      </w:pPr>
    </w:p>
    <w:p w14:paraId="00000E61" w14:textId="77777777" w:rsidR="00D11AA1" w:rsidRDefault="00D11AA1">
      <w:pPr>
        <w:pBdr>
          <w:top w:val="nil"/>
          <w:left w:val="nil"/>
          <w:bottom w:val="nil"/>
          <w:right w:val="nil"/>
          <w:between w:val="nil"/>
        </w:pBdr>
        <w:ind w:left="180" w:right="288"/>
        <w:rPr>
          <w:color w:val="000000"/>
          <w:sz w:val="20"/>
          <w:szCs w:val="20"/>
          <w:u w:val="single"/>
        </w:rPr>
      </w:pPr>
    </w:p>
    <w:p w14:paraId="00000E62" w14:textId="77777777" w:rsidR="00D11AA1" w:rsidRDefault="00A75907">
      <w:pPr>
        <w:jc w:val="center"/>
        <w:rPr>
          <w:b/>
          <w:sz w:val="28"/>
          <w:szCs w:val="28"/>
        </w:rPr>
      </w:pPr>
      <w:r>
        <w:rPr>
          <w:b/>
          <w:sz w:val="28"/>
          <w:szCs w:val="28"/>
        </w:rPr>
        <w:t>Table of Contents</w:t>
      </w:r>
    </w:p>
    <w:sdt>
      <w:sdtPr>
        <w:id w:val="-1101506839"/>
        <w:docPartObj>
          <w:docPartGallery w:val="Table of Contents"/>
          <w:docPartUnique/>
        </w:docPartObj>
      </w:sdtPr>
      <w:sdtContent>
        <w:p w14:paraId="00000E63"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qo3oezlm6xzp">
            <w:r>
              <w:rPr>
                <w:b/>
                <w:color w:val="000000"/>
              </w:rPr>
              <w:t>Specifications</w:t>
            </w:r>
            <w:r>
              <w:rPr>
                <w:b/>
                <w:color w:val="000000"/>
              </w:rPr>
              <w:tab/>
              <w:t>122</w:t>
            </w:r>
          </w:hyperlink>
        </w:p>
        <w:p w14:paraId="00000E64"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w6ycciavxmy4">
            <w:r>
              <w:rPr>
                <w:b/>
                <w:color w:val="000000"/>
              </w:rPr>
              <w:t>Environmental and Social Requirements</w:t>
            </w:r>
            <w:r>
              <w:rPr>
                <w:b/>
                <w:color w:val="000000"/>
              </w:rPr>
              <w:tab/>
              <w:t>124</w:t>
            </w:r>
          </w:hyperlink>
        </w:p>
        <w:p w14:paraId="00000E65"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692k2i5ne7w8">
            <w:r>
              <w:rPr>
                <w:b/>
                <w:color w:val="000000"/>
              </w:rPr>
              <w:t>Key Personnel</w:t>
            </w:r>
            <w:r>
              <w:rPr>
                <w:b/>
                <w:color w:val="000000"/>
              </w:rPr>
              <w:tab/>
              <w:t>128</w:t>
            </w:r>
          </w:hyperlink>
        </w:p>
        <w:p w14:paraId="00000E66"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2kjftr6cbq0l">
            <w:r>
              <w:rPr>
                <w:b/>
                <w:color w:val="000000"/>
              </w:rPr>
              <w:t>Drawings</w:t>
            </w:r>
            <w:r>
              <w:rPr>
                <w:b/>
                <w:color w:val="000000"/>
              </w:rPr>
              <w:tab/>
              <w:t>129</w:t>
            </w:r>
          </w:hyperlink>
        </w:p>
        <w:p w14:paraId="00000E67"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fgpbodqweyqq">
            <w:r>
              <w:rPr>
                <w:b/>
                <w:color w:val="000000"/>
              </w:rPr>
              <w:t>Supplementary Information</w:t>
            </w:r>
            <w:r>
              <w:rPr>
                <w:b/>
                <w:color w:val="000000"/>
              </w:rPr>
              <w:tab/>
              <w:t>130</w:t>
            </w:r>
          </w:hyperlink>
        </w:p>
        <w:p w14:paraId="00000E68" w14:textId="77777777" w:rsidR="00D11AA1" w:rsidRDefault="00A75907">
          <w:pPr>
            <w:pBdr>
              <w:top w:val="nil"/>
              <w:left w:val="nil"/>
              <w:bottom w:val="nil"/>
              <w:right w:val="nil"/>
              <w:between w:val="nil"/>
            </w:pBdr>
            <w:tabs>
              <w:tab w:val="left" w:pos="540"/>
              <w:tab w:val="right" w:pos="9000"/>
            </w:tabs>
            <w:rPr>
              <w:color w:val="000000"/>
            </w:rPr>
          </w:pPr>
          <w:r>
            <w:fldChar w:fldCharType="end"/>
          </w:r>
        </w:p>
      </w:sdtContent>
    </w:sdt>
    <w:p w14:paraId="00000E69" w14:textId="77777777" w:rsidR="00D11AA1" w:rsidRDefault="00A75907">
      <w:pPr>
        <w:pBdr>
          <w:top w:val="nil"/>
          <w:left w:val="nil"/>
          <w:bottom w:val="nil"/>
          <w:right w:val="nil"/>
          <w:between w:val="nil"/>
        </w:pBdr>
        <w:spacing w:before="120" w:after="240"/>
        <w:jc w:val="center"/>
        <w:rPr>
          <w:b/>
          <w:color w:val="000000"/>
          <w:sz w:val="32"/>
          <w:szCs w:val="32"/>
        </w:rPr>
      </w:pPr>
      <w:bookmarkStart w:id="164" w:name="_heading=h.qo3oezlm6xzp" w:colFirst="0" w:colLast="0"/>
      <w:bookmarkEnd w:id="164"/>
      <w:r>
        <w:br w:type="page"/>
      </w:r>
      <w:sdt>
        <w:sdtPr>
          <w:tag w:val="goog_rdk_26"/>
          <w:id w:val="118922559"/>
        </w:sdtPr>
        <w:sdtContent/>
      </w:sdt>
      <w:r>
        <w:rPr>
          <w:b/>
          <w:color w:val="000000"/>
          <w:sz w:val="32"/>
          <w:szCs w:val="32"/>
        </w:rPr>
        <w:t>Specifications</w:t>
      </w:r>
    </w:p>
    <w:p w14:paraId="6C6472F8"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General Requirements </w:t>
      </w:r>
    </w:p>
    <w:p w14:paraId="649B8130" w14:textId="77777777" w:rsidR="00210279" w:rsidRPr="00210279" w:rsidRDefault="00210279" w:rsidP="00210279">
      <w:pPr>
        <w:numPr>
          <w:ilvl w:val="0"/>
          <w:numId w:val="111"/>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All materials must be new, approved, and conform to specifications </w:t>
      </w:r>
    </w:p>
    <w:p w14:paraId="3CB7FA43" w14:textId="77777777" w:rsidR="00210279" w:rsidRPr="00210279" w:rsidRDefault="00210279" w:rsidP="00210279">
      <w:pPr>
        <w:numPr>
          <w:ilvl w:val="0"/>
          <w:numId w:val="111"/>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Proper curing, leveling, alignment, and finishing of all structural elements </w:t>
      </w:r>
    </w:p>
    <w:p w14:paraId="79089E6C" w14:textId="77777777" w:rsidR="00210279" w:rsidRPr="00210279" w:rsidRDefault="00210279" w:rsidP="00210279">
      <w:pPr>
        <w:numPr>
          <w:ilvl w:val="0"/>
          <w:numId w:val="111"/>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Steel components to be primed and painted for corrosion protection </w:t>
      </w:r>
    </w:p>
    <w:p w14:paraId="5AB29D61" w14:textId="77777777" w:rsidR="00210279" w:rsidRPr="00210279" w:rsidRDefault="00210279" w:rsidP="00210279">
      <w:pPr>
        <w:numPr>
          <w:ilvl w:val="0"/>
          <w:numId w:val="111"/>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Electrical installations to comply with British standards and include conduit protection </w:t>
      </w:r>
    </w:p>
    <w:p w14:paraId="114C6DBB" w14:textId="77777777" w:rsidR="00210279" w:rsidRPr="00210279" w:rsidRDefault="00210279" w:rsidP="00210279">
      <w:pPr>
        <w:numPr>
          <w:ilvl w:val="0"/>
          <w:numId w:val="111"/>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Site safety, cleanliness, and child protection protocols to be maintained throughout execution </w:t>
      </w:r>
    </w:p>
    <w:p w14:paraId="3C1A4A18" w14:textId="77777777" w:rsidR="00210279" w:rsidRDefault="00210279" w:rsidP="00210279">
      <w:pPr>
        <w:numPr>
          <w:ilvl w:val="0"/>
          <w:numId w:val="111"/>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all work will be subject to inspection and approval by the Supervising Engineer. </w:t>
      </w:r>
    </w:p>
    <w:p w14:paraId="473A27E9" w14:textId="77777777" w:rsidR="00210279" w:rsidRDefault="00210279" w:rsidP="00210279">
      <w:pPr>
        <w:autoSpaceDE w:val="0"/>
        <w:autoSpaceDN w:val="0"/>
        <w:adjustRightInd w:val="0"/>
        <w:rPr>
          <w:rFonts w:ascii="Aptos" w:hAnsi="Aptos" w:cs="Aptos"/>
          <w:color w:val="000000"/>
          <w:sz w:val="22"/>
          <w:szCs w:val="22"/>
          <w:lang w:val="en-US"/>
        </w:rPr>
      </w:pPr>
    </w:p>
    <w:p w14:paraId="673EC06B"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Deliverables: </w:t>
      </w:r>
    </w:p>
    <w:p w14:paraId="6D68C04E" w14:textId="77777777" w:rsidR="00210279" w:rsidRPr="00210279" w:rsidRDefault="00210279" w:rsidP="00210279">
      <w:p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The contractor shall be responsible for delivering the following: </w:t>
      </w:r>
    </w:p>
    <w:p w14:paraId="66A65EB4" w14:textId="77777777" w:rsidR="00210279" w:rsidRPr="00210279" w:rsidRDefault="00210279" w:rsidP="00210279">
      <w:pPr>
        <w:numPr>
          <w:ilvl w:val="0"/>
          <w:numId w:val="112"/>
        </w:numPr>
        <w:autoSpaceDE w:val="0"/>
        <w:autoSpaceDN w:val="0"/>
        <w:adjustRightInd w:val="0"/>
        <w:ind w:left="360"/>
        <w:rPr>
          <w:rFonts w:ascii="Aptos" w:hAnsi="Aptos" w:cs="Aptos"/>
          <w:color w:val="000000"/>
          <w:sz w:val="22"/>
          <w:szCs w:val="22"/>
          <w:lang w:val="en-US"/>
        </w:rPr>
      </w:pPr>
      <w:r w:rsidRPr="00210279">
        <w:rPr>
          <w:rFonts w:ascii="Aptos" w:hAnsi="Aptos" w:cs="Aptos"/>
          <w:color w:val="000000"/>
          <w:sz w:val="22"/>
          <w:szCs w:val="22"/>
          <w:lang w:val="en-US"/>
        </w:rPr>
        <w:t xml:space="preserve">Fully constructed and operational CFS structures </w:t>
      </w:r>
    </w:p>
    <w:p w14:paraId="178C0EA9" w14:textId="77777777" w:rsidR="00210279" w:rsidRPr="00210279" w:rsidRDefault="00210279" w:rsidP="00210279">
      <w:pPr>
        <w:numPr>
          <w:ilvl w:val="0"/>
          <w:numId w:val="112"/>
        </w:numPr>
        <w:autoSpaceDE w:val="0"/>
        <w:autoSpaceDN w:val="0"/>
        <w:adjustRightInd w:val="0"/>
        <w:ind w:left="360"/>
        <w:rPr>
          <w:rFonts w:ascii="Aptos" w:hAnsi="Aptos" w:cs="Aptos"/>
          <w:color w:val="000000"/>
          <w:sz w:val="22"/>
          <w:szCs w:val="22"/>
          <w:lang w:val="en-US"/>
        </w:rPr>
      </w:pPr>
      <w:r w:rsidRPr="00210279">
        <w:rPr>
          <w:rFonts w:ascii="Aptos" w:hAnsi="Aptos" w:cs="Aptos"/>
          <w:color w:val="000000"/>
          <w:sz w:val="22"/>
          <w:szCs w:val="22"/>
          <w:lang w:val="en-US"/>
        </w:rPr>
        <w:t xml:space="preserve">Installation of latrines at each CFS site </w:t>
      </w:r>
    </w:p>
    <w:p w14:paraId="731B391E" w14:textId="77777777" w:rsidR="00210279" w:rsidRPr="00210279" w:rsidRDefault="00210279" w:rsidP="00210279">
      <w:pPr>
        <w:numPr>
          <w:ilvl w:val="0"/>
          <w:numId w:val="112"/>
        </w:numPr>
        <w:autoSpaceDE w:val="0"/>
        <w:autoSpaceDN w:val="0"/>
        <w:adjustRightInd w:val="0"/>
        <w:ind w:left="360"/>
        <w:rPr>
          <w:rFonts w:ascii="Aptos" w:hAnsi="Aptos" w:cs="Aptos"/>
          <w:color w:val="000000"/>
          <w:sz w:val="22"/>
          <w:szCs w:val="22"/>
          <w:lang w:val="en-US"/>
        </w:rPr>
      </w:pPr>
      <w:r w:rsidRPr="00210279">
        <w:rPr>
          <w:rFonts w:ascii="Aptos" w:hAnsi="Aptos" w:cs="Aptos"/>
          <w:color w:val="000000"/>
          <w:sz w:val="22"/>
          <w:szCs w:val="22"/>
          <w:lang w:val="en-US"/>
        </w:rPr>
        <w:t xml:space="preserve">Secure perimeter fencing around all 30 CFS sites </w:t>
      </w:r>
    </w:p>
    <w:p w14:paraId="766B17ED" w14:textId="77777777" w:rsidR="00210279" w:rsidRPr="00210279" w:rsidRDefault="00210279" w:rsidP="00210279">
      <w:pPr>
        <w:numPr>
          <w:ilvl w:val="0"/>
          <w:numId w:val="112"/>
        </w:numPr>
        <w:autoSpaceDE w:val="0"/>
        <w:autoSpaceDN w:val="0"/>
        <w:adjustRightInd w:val="0"/>
        <w:ind w:left="360"/>
        <w:rPr>
          <w:rFonts w:ascii="Aptos" w:hAnsi="Aptos" w:cs="Aptos"/>
          <w:color w:val="000000"/>
          <w:sz w:val="22"/>
          <w:szCs w:val="22"/>
          <w:lang w:val="en-US"/>
        </w:rPr>
      </w:pPr>
      <w:r w:rsidRPr="00210279">
        <w:rPr>
          <w:rFonts w:ascii="Aptos" w:hAnsi="Aptos" w:cs="Aptos"/>
          <w:color w:val="000000"/>
          <w:sz w:val="22"/>
          <w:szCs w:val="22"/>
          <w:lang w:val="en-US"/>
        </w:rPr>
        <w:t xml:space="preserve">Functional handwashing facilities </w:t>
      </w:r>
    </w:p>
    <w:p w14:paraId="0581CBD3" w14:textId="77777777" w:rsidR="00210279" w:rsidRPr="00210279" w:rsidRDefault="00210279" w:rsidP="00210279">
      <w:pPr>
        <w:numPr>
          <w:ilvl w:val="0"/>
          <w:numId w:val="112"/>
        </w:numPr>
        <w:autoSpaceDE w:val="0"/>
        <w:autoSpaceDN w:val="0"/>
        <w:adjustRightInd w:val="0"/>
        <w:ind w:left="360"/>
        <w:rPr>
          <w:rFonts w:ascii="Aptos" w:hAnsi="Aptos" w:cs="Aptos"/>
          <w:color w:val="000000"/>
          <w:sz w:val="22"/>
          <w:szCs w:val="22"/>
          <w:lang w:val="en-US"/>
        </w:rPr>
      </w:pPr>
      <w:r w:rsidRPr="00210279">
        <w:rPr>
          <w:rFonts w:ascii="Aptos" w:hAnsi="Aptos" w:cs="Aptos"/>
          <w:color w:val="000000"/>
          <w:sz w:val="22"/>
          <w:szCs w:val="22"/>
          <w:lang w:val="en-US"/>
        </w:rPr>
        <w:t xml:space="preserve">Biweekly progress reports with photographic documentation </w:t>
      </w:r>
    </w:p>
    <w:p w14:paraId="5F750058" w14:textId="77777777" w:rsidR="00210279" w:rsidRDefault="00210279" w:rsidP="00210279">
      <w:pPr>
        <w:numPr>
          <w:ilvl w:val="0"/>
          <w:numId w:val="112"/>
        </w:numPr>
        <w:autoSpaceDE w:val="0"/>
        <w:autoSpaceDN w:val="0"/>
        <w:adjustRightInd w:val="0"/>
        <w:ind w:left="360"/>
        <w:rPr>
          <w:rFonts w:ascii="Aptos" w:hAnsi="Aptos" w:cs="Aptos"/>
          <w:color w:val="000000"/>
          <w:sz w:val="22"/>
          <w:szCs w:val="22"/>
          <w:lang w:val="en-US"/>
        </w:rPr>
      </w:pPr>
      <w:r w:rsidRPr="00210279">
        <w:rPr>
          <w:rFonts w:ascii="Aptos" w:hAnsi="Aptos" w:cs="Aptos"/>
          <w:color w:val="000000"/>
          <w:sz w:val="22"/>
          <w:szCs w:val="22"/>
          <w:lang w:val="en-US"/>
        </w:rPr>
        <w:t xml:space="preserve">Final completion report with detailed photographic evidence </w:t>
      </w:r>
    </w:p>
    <w:p w14:paraId="232A55F8" w14:textId="77777777" w:rsidR="00210279" w:rsidRDefault="00210279" w:rsidP="00210279">
      <w:pPr>
        <w:autoSpaceDE w:val="0"/>
        <w:autoSpaceDN w:val="0"/>
        <w:adjustRightInd w:val="0"/>
        <w:rPr>
          <w:rFonts w:ascii="Aptos" w:hAnsi="Aptos" w:cs="Aptos"/>
          <w:color w:val="000000"/>
          <w:sz w:val="22"/>
          <w:szCs w:val="22"/>
          <w:lang w:val="en-US"/>
        </w:rPr>
      </w:pPr>
    </w:p>
    <w:p w14:paraId="54B8C8E7" w14:textId="77777777" w:rsidR="00210279" w:rsidRDefault="00210279" w:rsidP="00210279">
      <w:pPr>
        <w:autoSpaceDE w:val="0"/>
        <w:autoSpaceDN w:val="0"/>
        <w:adjustRightInd w:val="0"/>
        <w:rPr>
          <w:rFonts w:ascii="Aptos" w:hAnsi="Aptos" w:cs="Aptos"/>
          <w:color w:val="000000"/>
          <w:sz w:val="22"/>
          <w:szCs w:val="22"/>
          <w:lang w:val="en-US"/>
        </w:rPr>
      </w:pPr>
    </w:p>
    <w:p w14:paraId="34032E12"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CFS Type A </w:t>
      </w:r>
    </w:p>
    <w:p w14:paraId="790B399C" w14:textId="77777777" w:rsidR="00210279" w:rsidRPr="00210279" w:rsidRDefault="00210279" w:rsidP="00210279">
      <w:pPr>
        <w:numPr>
          <w:ilvl w:val="0"/>
          <w:numId w:val="118"/>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Two Activity Rooms (5×8 m each) </w:t>
      </w:r>
    </w:p>
    <w:p w14:paraId="3EAE040B" w14:textId="77777777" w:rsidR="00210279" w:rsidRPr="00210279" w:rsidRDefault="00210279" w:rsidP="00210279">
      <w:pPr>
        <w:numPr>
          <w:ilvl w:val="0"/>
          <w:numId w:val="118"/>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Two </w:t>
      </w:r>
      <w:r w:rsidRPr="00210279">
        <w:rPr>
          <w:color w:val="000000"/>
          <w:sz w:val="22"/>
          <w:szCs w:val="22"/>
          <w:lang w:val="en-US"/>
        </w:rPr>
        <w:t>)</w:t>
      </w:r>
      <w:r w:rsidRPr="00210279">
        <w:rPr>
          <w:rFonts w:ascii="Aptos" w:hAnsi="Aptos" w:cs="Aptos"/>
          <w:color w:val="000000"/>
          <w:sz w:val="22"/>
          <w:szCs w:val="22"/>
          <w:lang w:val="en-US"/>
        </w:rPr>
        <w:t>Activity Room + Office</w:t>
      </w:r>
      <w:r w:rsidRPr="00210279">
        <w:rPr>
          <w:color w:val="000000"/>
          <w:sz w:val="22"/>
          <w:szCs w:val="22"/>
          <w:lang w:val="en-US"/>
        </w:rPr>
        <w:t xml:space="preserve">( </w:t>
      </w:r>
      <w:r w:rsidRPr="00210279">
        <w:rPr>
          <w:rFonts w:ascii="Aptos" w:hAnsi="Aptos" w:cs="Aptos"/>
          <w:color w:val="000000"/>
          <w:sz w:val="22"/>
          <w:szCs w:val="22"/>
          <w:lang w:val="en-US"/>
        </w:rPr>
        <w:t xml:space="preserve">Units (5×12 m each) </w:t>
      </w:r>
    </w:p>
    <w:p w14:paraId="34DDE2E7" w14:textId="77777777" w:rsidR="00210279" w:rsidRPr="00210279" w:rsidRDefault="00210279" w:rsidP="00210279">
      <w:pPr>
        <w:numPr>
          <w:ilvl w:val="0"/>
          <w:numId w:val="118"/>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Two Latrine Blocks (each with two doors) </w:t>
      </w:r>
    </w:p>
    <w:p w14:paraId="3F5687A4" w14:textId="77777777" w:rsidR="00210279" w:rsidRPr="00210279" w:rsidRDefault="00210279" w:rsidP="00210279">
      <w:pPr>
        <w:numPr>
          <w:ilvl w:val="0"/>
          <w:numId w:val="118"/>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Four Handwashing Stations </w:t>
      </w:r>
    </w:p>
    <w:p w14:paraId="759E829B" w14:textId="77777777" w:rsidR="00210279" w:rsidRPr="00210279" w:rsidRDefault="00210279" w:rsidP="00210279">
      <w:pPr>
        <w:numPr>
          <w:ilvl w:val="0"/>
          <w:numId w:val="118"/>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Perimeter Fence (160 m) with Secure Gate </w:t>
      </w:r>
    </w:p>
    <w:p w14:paraId="5D0560F4" w14:textId="77777777" w:rsidR="00210279" w:rsidRPr="00210279" w:rsidRDefault="00210279" w:rsidP="00210279">
      <w:pPr>
        <w:autoSpaceDE w:val="0"/>
        <w:autoSpaceDN w:val="0"/>
        <w:adjustRightInd w:val="0"/>
        <w:rPr>
          <w:rFonts w:ascii="Aptos" w:hAnsi="Aptos" w:cs="Aptos"/>
          <w:color w:val="000000"/>
          <w:sz w:val="22"/>
          <w:szCs w:val="22"/>
          <w:lang w:val="en-US"/>
        </w:rPr>
      </w:pPr>
    </w:p>
    <w:p w14:paraId="3265592B"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CFS Type B </w:t>
      </w:r>
    </w:p>
    <w:p w14:paraId="751A8901" w14:textId="77777777" w:rsidR="00210279" w:rsidRPr="00210279" w:rsidRDefault="00210279" w:rsidP="00210279">
      <w:pPr>
        <w:numPr>
          <w:ilvl w:val="0"/>
          <w:numId w:val="119"/>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Two Activity Room + Office Units (5×12 m each) </w:t>
      </w:r>
    </w:p>
    <w:p w14:paraId="1606E905" w14:textId="77777777" w:rsidR="00210279" w:rsidRPr="00210279" w:rsidRDefault="00210279" w:rsidP="00210279">
      <w:pPr>
        <w:numPr>
          <w:ilvl w:val="0"/>
          <w:numId w:val="119"/>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Two Latrine Blocks (each with two doors) </w:t>
      </w:r>
    </w:p>
    <w:p w14:paraId="22262FD2" w14:textId="77777777" w:rsidR="00210279" w:rsidRPr="00210279" w:rsidRDefault="00210279" w:rsidP="00210279">
      <w:pPr>
        <w:numPr>
          <w:ilvl w:val="0"/>
          <w:numId w:val="119"/>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Four Handwashing Stations </w:t>
      </w:r>
    </w:p>
    <w:p w14:paraId="2E055E50" w14:textId="77777777" w:rsidR="00210279" w:rsidRPr="00210279" w:rsidRDefault="00210279" w:rsidP="00210279">
      <w:pPr>
        <w:numPr>
          <w:ilvl w:val="0"/>
          <w:numId w:val="119"/>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Perimeter Fence (100 m) with Secure Gate </w:t>
      </w:r>
    </w:p>
    <w:p w14:paraId="4BC55B0D" w14:textId="77777777" w:rsidR="00210279" w:rsidRPr="00210279" w:rsidRDefault="00210279" w:rsidP="00DA1C96">
      <w:pPr>
        <w:autoSpaceDE w:val="0"/>
        <w:autoSpaceDN w:val="0"/>
        <w:adjustRightInd w:val="0"/>
        <w:rPr>
          <w:rFonts w:ascii="Aptos" w:hAnsi="Aptos" w:cs="Aptos"/>
          <w:color w:val="000000"/>
          <w:sz w:val="22"/>
          <w:szCs w:val="22"/>
          <w:lang w:val="en-US"/>
        </w:rPr>
      </w:pPr>
    </w:p>
    <w:p w14:paraId="737C68DD" w14:textId="77777777" w:rsidR="00210279" w:rsidRDefault="00210279" w:rsidP="00210279">
      <w:pPr>
        <w:autoSpaceDE w:val="0"/>
        <w:autoSpaceDN w:val="0"/>
        <w:adjustRightInd w:val="0"/>
        <w:rPr>
          <w:rFonts w:ascii="Aptos" w:hAnsi="Aptos" w:cs="Aptos"/>
          <w:color w:val="000000"/>
          <w:sz w:val="22"/>
          <w:szCs w:val="22"/>
          <w:lang w:val="en-US"/>
        </w:rPr>
      </w:pPr>
    </w:p>
    <w:p w14:paraId="5EF63931"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a. Activity Room Units (5×8 m) </w:t>
      </w:r>
    </w:p>
    <w:p w14:paraId="26FCEFA2"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Excavation and installation of vertical steel posts (1.5" Ø, 1.5 mm thick) in concrete bases (30×30×50 cm) </w:t>
      </w:r>
    </w:p>
    <w:p w14:paraId="5081E3BB"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Fabrication and installation of arched steel trusses with shoe plates and connectors </w:t>
      </w:r>
    </w:p>
    <w:p w14:paraId="220A5A85"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Installation of steel purlins (1" Ø, 1 mm thick) longitudinally and transversely </w:t>
      </w:r>
    </w:p>
    <w:p w14:paraId="023F7524"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Roofing with corrugated zinc sheets (8.25×5.25 m) and thermal insulation </w:t>
      </w:r>
    </w:p>
    <w:p w14:paraId="577D8ADE"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Side closures using woven bamboo mats (2.5 m high) </w:t>
      </w:r>
    </w:p>
    <w:p w14:paraId="0645479D"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Steel doors and windows with locking mechanisms </w:t>
      </w:r>
    </w:p>
    <w:p w14:paraId="2AD8F7CD"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Backfilling with selected soil (Rigaita), compacted in 30 cm layers </w:t>
      </w:r>
    </w:p>
    <w:p w14:paraId="60A73BED"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Casting of 10 cm thick plain concrete flooring (mix ratio 6:3:1), cured for 5 days </w:t>
      </w:r>
    </w:p>
    <w:p w14:paraId="0AB2E5BE"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Electrical installation: ceiling fans, LED lamps, British standard sockets </w:t>
      </w:r>
    </w:p>
    <w:p w14:paraId="0C245A0E" w14:textId="77777777" w:rsidR="00210279" w:rsidRPr="00210279" w:rsidRDefault="00210279" w:rsidP="00210279">
      <w:pPr>
        <w:numPr>
          <w:ilvl w:val="0"/>
          <w:numId w:val="113"/>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lastRenderedPageBreak/>
        <w:t xml:space="preserve">The present notes shall be interpreted in conjunction with the design drawings and BoQ 2 provided in Annex 4 of the tender documentation </w:t>
      </w:r>
    </w:p>
    <w:p w14:paraId="6930CDCB" w14:textId="77777777" w:rsidR="00210279" w:rsidRDefault="00210279" w:rsidP="00210279">
      <w:pPr>
        <w:autoSpaceDE w:val="0"/>
        <w:autoSpaceDN w:val="0"/>
        <w:adjustRightInd w:val="0"/>
        <w:rPr>
          <w:rFonts w:ascii="Aptos" w:hAnsi="Aptos" w:cs="Aptos"/>
          <w:color w:val="000000"/>
          <w:sz w:val="22"/>
          <w:szCs w:val="22"/>
          <w:lang w:val="en-US"/>
        </w:rPr>
      </w:pPr>
    </w:p>
    <w:p w14:paraId="5A4D7BA3" w14:textId="77777777" w:rsidR="00210279" w:rsidRDefault="00210279" w:rsidP="00210279">
      <w:pPr>
        <w:autoSpaceDE w:val="0"/>
        <w:autoSpaceDN w:val="0"/>
        <w:adjustRightInd w:val="0"/>
        <w:rPr>
          <w:rFonts w:ascii="Aptos" w:hAnsi="Aptos" w:cs="Aptos"/>
          <w:color w:val="000000"/>
          <w:sz w:val="22"/>
          <w:szCs w:val="22"/>
          <w:lang w:val="en-US"/>
        </w:rPr>
      </w:pPr>
    </w:p>
    <w:p w14:paraId="6DE969EE"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b. Activity Room + Office Units (5×12 m) </w:t>
      </w:r>
    </w:p>
    <w:p w14:paraId="2E91D1EA"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Additional steel posts and trusses for extended span </w:t>
      </w:r>
    </w:p>
    <w:p w14:paraId="2B2EBAA0"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Extended purlins (12 m longitudinal, 5 m transverse) </w:t>
      </w:r>
    </w:p>
    <w:p w14:paraId="3ABA63F1"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Roofing with zinc sheets (12.25×5.25 m) and thermal insulation </w:t>
      </w:r>
    </w:p>
    <w:p w14:paraId="1B98E9E6"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Side cladding with woven bamboo mats (2.5 m high) </w:t>
      </w:r>
    </w:p>
    <w:p w14:paraId="5451CBC2"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Two steel doors and eight windows with locking systems </w:t>
      </w:r>
    </w:p>
    <w:p w14:paraId="6102BBF3"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Backfilling and leveling with selected soil </w:t>
      </w:r>
    </w:p>
    <w:p w14:paraId="40F13763"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Casting of 10 cm thick white concrete flooring with proper curing </w:t>
      </w:r>
    </w:p>
    <w:p w14:paraId="00E6B034"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Electrical installation: ceiling fans, LED lights, socket outlets </w:t>
      </w:r>
    </w:p>
    <w:p w14:paraId="2D026933" w14:textId="77777777" w:rsidR="00210279" w:rsidRPr="00210279" w:rsidRDefault="00210279" w:rsidP="00210279">
      <w:pPr>
        <w:numPr>
          <w:ilvl w:val="0"/>
          <w:numId w:val="114"/>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The present notes shall be interpreted in conjunction with the design drawings and BoQ 3 provided in Annex 4 of the tender documentation </w:t>
      </w:r>
    </w:p>
    <w:p w14:paraId="6AE58DC8" w14:textId="77777777" w:rsidR="00210279" w:rsidRDefault="00210279" w:rsidP="00210279">
      <w:pPr>
        <w:autoSpaceDE w:val="0"/>
        <w:autoSpaceDN w:val="0"/>
        <w:adjustRightInd w:val="0"/>
        <w:rPr>
          <w:rFonts w:ascii="Aptos" w:hAnsi="Aptos" w:cs="Aptos"/>
          <w:color w:val="000000"/>
          <w:sz w:val="22"/>
          <w:szCs w:val="22"/>
          <w:lang w:val="en-US"/>
        </w:rPr>
      </w:pPr>
    </w:p>
    <w:p w14:paraId="58275A4F"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c. Two-Door Latrine Blocks </w:t>
      </w:r>
    </w:p>
    <w:p w14:paraId="78C08082"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Excavation of pits (3.25 m deep) and strip foundations </w:t>
      </w:r>
    </w:p>
    <w:p w14:paraId="0C0EE614"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Reinforced concrete ring beams and tie beams </w:t>
      </w:r>
    </w:p>
    <w:p w14:paraId="329D41A4"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Brick lining of pits and superstructure walls (red bricks, cement mortar 1:6) </w:t>
      </w:r>
    </w:p>
    <w:p w14:paraId="55EC0924"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RCC cover slab (15 cm thick) with manhole covers </w:t>
      </w:r>
    </w:p>
    <w:p w14:paraId="5B279EBD"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Internal and external plastering (20 mm thick) and emulsion painting (3 coats) </w:t>
      </w:r>
    </w:p>
    <w:p w14:paraId="1A01B1BF"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Zinc roofing with steel purlins </w:t>
      </w:r>
    </w:p>
    <w:p w14:paraId="4E0CB43E"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Steel doors and high-level fanlight windows </w:t>
      </w:r>
    </w:p>
    <w:p w14:paraId="586B8FC7"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Non-flush toilet seats and PVC ventilation pipes (4" Ø) </w:t>
      </w:r>
    </w:p>
    <w:p w14:paraId="3177BCA8" w14:textId="77777777" w:rsidR="00210279" w:rsidRPr="00210279" w:rsidRDefault="00210279" w:rsidP="00210279">
      <w:pPr>
        <w:numPr>
          <w:ilvl w:val="0"/>
          <w:numId w:val="115"/>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The present notes shall be interpreted in conjunction with the design drawings and BoQ 5 provided in Annex 4 of the tender documentation </w:t>
      </w:r>
    </w:p>
    <w:p w14:paraId="16B74D99" w14:textId="77777777" w:rsidR="00210279" w:rsidRDefault="00210279" w:rsidP="00210279">
      <w:pPr>
        <w:autoSpaceDE w:val="0"/>
        <w:autoSpaceDN w:val="0"/>
        <w:adjustRightInd w:val="0"/>
        <w:rPr>
          <w:rFonts w:ascii="Aptos" w:hAnsi="Aptos" w:cs="Aptos"/>
          <w:color w:val="000000"/>
          <w:sz w:val="22"/>
          <w:szCs w:val="22"/>
          <w:lang w:val="en-US"/>
        </w:rPr>
      </w:pPr>
    </w:p>
    <w:p w14:paraId="4E89B5B1" w14:textId="77777777" w:rsidR="00210279" w:rsidRDefault="00210279" w:rsidP="00210279">
      <w:pPr>
        <w:autoSpaceDE w:val="0"/>
        <w:autoSpaceDN w:val="0"/>
        <w:adjustRightInd w:val="0"/>
        <w:rPr>
          <w:rFonts w:ascii="Aptos" w:hAnsi="Aptos" w:cs="Aptos"/>
          <w:color w:val="000000"/>
          <w:sz w:val="22"/>
          <w:szCs w:val="22"/>
          <w:lang w:val="en-US"/>
        </w:rPr>
      </w:pPr>
    </w:p>
    <w:p w14:paraId="29893338"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d. Handwashing Stations </w:t>
      </w:r>
    </w:p>
    <w:p w14:paraId="0F7EB66D" w14:textId="77777777" w:rsidR="00210279" w:rsidRPr="00210279" w:rsidRDefault="00210279" w:rsidP="00210279">
      <w:pPr>
        <w:numPr>
          <w:ilvl w:val="0"/>
          <w:numId w:val="116"/>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Fabrication of units with 80-liter barrels on steel stands </w:t>
      </w:r>
    </w:p>
    <w:p w14:paraId="0B29273A" w14:textId="77777777" w:rsidR="00210279" w:rsidRPr="00210279" w:rsidRDefault="00210279" w:rsidP="00210279">
      <w:pPr>
        <w:numPr>
          <w:ilvl w:val="0"/>
          <w:numId w:val="116"/>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Installation of taps, drainage basins, and PVC piping </w:t>
      </w:r>
    </w:p>
    <w:p w14:paraId="44D29551" w14:textId="77777777" w:rsidR="00210279" w:rsidRPr="00210279" w:rsidRDefault="00210279" w:rsidP="00210279">
      <w:pPr>
        <w:numPr>
          <w:ilvl w:val="0"/>
          <w:numId w:val="116"/>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Excavation and backfilling of soak-away pits (80×50×50 cm) with crushed bricks </w:t>
      </w:r>
    </w:p>
    <w:p w14:paraId="5DB71592" w14:textId="77777777" w:rsidR="00210279" w:rsidRPr="00210279" w:rsidRDefault="00210279" w:rsidP="00210279">
      <w:pPr>
        <w:numPr>
          <w:ilvl w:val="0"/>
          <w:numId w:val="116"/>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Lockable steel covers with angle iron frames and handles </w:t>
      </w:r>
    </w:p>
    <w:p w14:paraId="53C37760" w14:textId="77777777" w:rsidR="00210279" w:rsidRPr="00210279" w:rsidRDefault="00210279" w:rsidP="00210279">
      <w:pPr>
        <w:numPr>
          <w:ilvl w:val="0"/>
          <w:numId w:val="116"/>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The present notes shall be interpreted in conjunction with the design drawings and BoQ 4 provided in Annex 4 of the tender documentation </w:t>
      </w:r>
    </w:p>
    <w:p w14:paraId="6936A6DF" w14:textId="77777777" w:rsidR="00210279" w:rsidRDefault="00210279" w:rsidP="00210279">
      <w:pPr>
        <w:autoSpaceDE w:val="0"/>
        <w:autoSpaceDN w:val="0"/>
        <w:adjustRightInd w:val="0"/>
        <w:rPr>
          <w:rFonts w:ascii="Aptos" w:hAnsi="Aptos" w:cs="Aptos"/>
          <w:color w:val="000000"/>
          <w:sz w:val="22"/>
          <w:szCs w:val="22"/>
          <w:lang w:val="en-US"/>
        </w:rPr>
      </w:pPr>
    </w:p>
    <w:p w14:paraId="33A1FF8E" w14:textId="77777777" w:rsidR="00210279" w:rsidRDefault="00210279" w:rsidP="00210279">
      <w:pPr>
        <w:autoSpaceDE w:val="0"/>
        <w:autoSpaceDN w:val="0"/>
        <w:adjustRightInd w:val="0"/>
        <w:rPr>
          <w:rFonts w:ascii="Aptos" w:hAnsi="Aptos" w:cs="Aptos"/>
          <w:color w:val="000000"/>
          <w:sz w:val="22"/>
          <w:szCs w:val="22"/>
          <w:lang w:val="en-US"/>
        </w:rPr>
      </w:pPr>
    </w:p>
    <w:p w14:paraId="0D3D2F61" w14:textId="77777777" w:rsidR="00210279" w:rsidRPr="00210279" w:rsidRDefault="00210279" w:rsidP="00210279">
      <w:pPr>
        <w:autoSpaceDE w:val="0"/>
        <w:autoSpaceDN w:val="0"/>
        <w:adjustRightInd w:val="0"/>
        <w:rPr>
          <w:rFonts w:ascii="Aptos" w:hAnsi="Aptos" w:cs="Aptos"/>
          <w:color w:val="0E4660"/>
          <w:sz w:val="22"/>
          <w:szCs w:val="22"/>
          <w:lang w:val="en-US"/>
        </w:rPr>
      </w:pPr>
      <w:r w:rsidRPr="00210279">
        <w:rPr>
          <w:rFonts w:ascii="Aptos" w:hAnsi="Aptos" w:cs="Aptos"/>
          <w:b/>
          <w:bCs/>
          <w:color w:val="0E4660"/>
          <w:sz w:val="22"/>
          <w:szCs w:val="22"/>
          <w:lang w:val="en-US"/>
        </w:rPr>
        <w:t xml:space="preserve">e. Perimeter Fence &amp; Gate </w:t>
      </w:r>
    </w:p>
    <w:p w14:paraId="7F4F599A" w14:textId="77777777" w:rsidR="00210279" w:rsidRPr="00210279" w:rsidRDefault="00210279" w:rsidP="00210279">
      <w:pPr>
        <w:numPr>
          <w:ilvl w:val="0"/>
          <w:numId w:val="117"/>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Galvanized steel fencing with 3" × 5 mm angle posts (2 m high) </w:t>
      </w:r>
    </w:p>
    <w:p w14:paraId="222D6015" w14:textId="77777777" w:rsidR="00210279" w:rsidRPr="00210279" w:rsidRDefault="00210279" w:rsidP="00210279">
      <w:pPr>
        <w:numPr>
          <w:ilvl w:val="0"/>
          <w:numId w:val="117"/>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Posts embedded in concrete bases (50×50×80 cm), cured for 3 days </w:t>
      </w:r>
    </w:p>
    <w:p w14:paraId="41CBD846" w14:textId="77777777" w:rsidR="00210279" w:rsidRPr="00210279" w:rsidRDefault="00210279" w:rsidP="00210279">
      <w:pPr>
        <w:numPr>
          <w:ilvl w:val="0"/>
          <w:numId w:val="117"/>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2.5mm mesh surrounded by 1-inch steel ange </w:t>
      </w:r>
    </w:p>
    <w:p w14:paraId="4434DCAE" w14:textId="77777777" w:rsidR="00210279" w:rsidRPr="00210279" w:rsidRDefault="00210279" w:rsidP="00210279">
      <w:pPr>
        <w:numPr>
          <w:ilvl w:val="0"/>
          <w:numId w:val="117"/>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Horizontal rails fixed and painted with zinc-rich primer and enamel finish </w:t>
      </w:r>
    </w:p>
    <w:p w14:paraId="3B02E497" w14:textId="77777777" w:rsidR="00210279" w:rsidRPr="00210279" w:rsidRDefault="00210279" w:rsidP="00210279">
      <w:pPr>
        <w:numPr>
          <w:ilvl w:val="0"/>
          <w:numId w:val="117"/>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Galvanized steel entrance gate (2×2 m) with hinges, latch, and corrosion-resistant lock </w:t>
      </w:r>
    </w:p>
    <w:p w14:paraId="7908457A" w14:textId="77777777" w:rsidR="00210279" w:rsidRPr="00210279" w:rsidRDefault="00210279" w:rsidP="00210279">
      <w:pPr>
        <w:numPr>
          <w:ilvl w:val="0"/>
          <w:numId w:val="117"/>
        </w:numPr>
        <w:autoSpaceDE w:val="0"/>
        <w:autoSpaceDN w:val="0"/>
        <w:adjustRightInd w:val="0"/>
        <w:rPr>
          <w:rFonts w:ascii="Aptos" w:hAnsi="Aptos" w:cs="Aptos"/>
          <w:color w:val="000000"/>
          <w:sz w:val="22"/>
          <w:szCs w:val="22"/>
          <w:lang w:val="en-US"/>
        </w:rPr>
      </w:pPr>
      <w:r w:rsidRPr="00210279">
        <w:rPr>
          <w:rFonts w:ascii="Aptos" w:hAnsi="Aptos" w:cs="Aptos"/>
          <w:color w:val="000000"/>
          <w:sz w:val="22"/>
          <w:szCs w:val="22"/>
          <w:lang w:val="en-US"/>
        </w:rPr>
        <w:t xml:space="preserve">The present notes shall be interpreted in conjunction with the design drawings and BoQ 6 or BoQ 7 provided in Annex 4 of the tender documentation </w:t>
      </w:r>
    </w:p>
    <w:p w14:paraId="17CEAFD0" w14:textId="77777777" w:rsidR="00210279" w:rsidRDefault="00210279" w:rsidP="00210279">
      <w:pPr>
        <w:autoSpaceDE w:val="0"/>
        <w:autoSpaceDN w:val="0"/>
        <w:adjustRightInd w:val="0"/>
        <w:rPr>
          <w:rFonts w:ascii="Aptos" w:hAnsi="Aptos" w:cs="Aptos"/>
          <w:color w:val="000000"/>
          <w:sz w:val="22"/>
          <w:szCs w:val="22"/>
          <w:lang w:val="en-US"/>
        </w:rPr>
      </w:pPr>
    </w:p>
    <w:bookmarkStart w:id="165" w:name="_heading=h.w6ycciavxmy4" w:colFirst="0" w:colLast="0"/>
    <w:bookmarkStart w:id="166" w:name="_Hlk210835745"/>
    <w:bookmarkEnd w:id="165"/>
    <w:p w14:paraId="00000E75" w14:textId="1F9DB45B" w:rsidR="00D11AA1" w:rsidRDefault="00000000" w:rsidP="00DA1C96">
      <w:pPr>
        <w:pBdr>
          <w:top w:val="nil"/>
          <w:left w:val="nil"/>
          <w:bottom w:val="nil"/>
          <w:right w:val="nil"/>
          <w:between w:val="nil"/>
        </w:pBdr>
        <w:spacing w:before="120" w:after="240"/>
        <w:rPr>
          <w:b/>
          <w:color w:val="000000"/>
          <w:sz w:val="32"/>
          <w:szCs w:val="32"/>
        </w:rPr>
      </w:pPr>
      <w:sdt>
        <w:sdtPr>
          <w:tag w:val="goog_rdk_27"/>
          <w:id w:val="-1317375348"/>
          <w:showingPlcHdr/>
        </w:sdtPr>
        <w:sdtContent>
          <w:r w:rsidR="00ED04DF">
            <w:t xml:space="preserve">     </w:t>
          </w:r>
        </w:sdtContent>
      </w:sdt>
      <w:r w:rsidR="00A75907">
        <w:rPr>
          <w:b/>
          <w:color w:val="000000"/>
          <w:sz w:val="32"/>
          <w:szCs w:val="32"/>
        </w:rPr>
        <w:t xml:space="preserve">Environmental and Social Requirements </w:t>
      </w:r>
    </w:p>
    <w:p w14:paraId="00EA4484" w14:textId="77777777" w:rsidR="00ED04DF" w:rsidRDefault="00000000" w:rsidP="00ED04DF">
      <w:pPr>
        <w:pBdr>
          <w:top w:val="nil"/>
          <w:left w:val="nil"/>
          <w:bottom w:val="nil"/>
          <w:right w:val="nil"/>
          <w:between w:val="nil"/>
        </w:pBdr>
        <w:spacing w:before="120" w:after="240"/>
        <w:jc w:val="center"/>
        <w:rPr>
          <w:b/>
          <w:color w:val="000000"/>
          <w:sz w:val="32"/>
          <w:szCs w:val="32"/>
        </w:rPr>
      </w:pPr>
      <w:sdt>
        <w:sdtPr>
          <w:tag w:val="goog_rdk_27"/>
          <w:id w:val="1457060577"/>
          <w:showingPlcHdr/>
        </w:sdtPr>
        <w:sdtContent>
          <w:r w:rsidR="00ED04DF">
            <w:t xml:space="preserve">     </w:t>
          </w:r>
        </w:sdtContent>
      </w:sdt>
      <w:r w:rsidR="00ED04DF">
        <w:rPr>
          <w:b/>
          <w:color w:val="000000"/>
          <w:sz w:val="32"/>
          <w:szCs w:val="32"/>
        </w:rPr>
        <w:t xml:space="preserve">Environmental and Social Safeguards Requirements </w:t>
      </w:r>
    </w:p>
    <w:p w14:paraId="36531A3A" w14:textId="77777777" w:rsidR="00ED04DF" w:rsidRDefault="00ED04DF" w:rsidP="00ED04DF"/>
    <w:p w14:paraId="2D21E53C" w14:textId="77777777" w:rsidR="00ED04DF" w:rsidRDefault="00ED04DF" w:rsidP="00ED04DF">
      <w:pPr>
        <w:spacing w:before="240" w:after="120"/>
        <w:jc w:val="both"/>
        <w:rPr>
          <w:i/>
        </w:rPr>
      </w:pPr>
      <w:r>
        <w:rPr>
          <w:i/>
        </w:rPr>
        <w:t>The following is a non-exhaustive list of Sub-Clauses of the Conditions of Contract that make reference to ES matters stated in the Specification.]</w:t>
      </w:r>
    </w:p>
    <w:tbl>
      <w:tblPr>
        <w:tblStyle w:val="15"/>
        <w:tblW w:w="9346" w:type="dxa"/>
        <w:tblLayout w:type="fixed"/>
        <w:tblLook w:val="0400" w:firstRow="0" w:lastRow="0" w:firstColumn="0" w:lastColumn="0" w:noHBand="0" w:noVBand="1"/>
      </w:tblPr>
      <w:tblGrid>
        <w:gridCol w:w="1670"/>
        <w:gridCol w:w="3815"/>
        <w:gridCol w:w="3861"/>
      </w:tblGrid>
      <w:tr w:rsidR="00ED04DF" w14:paraId="59879E6A" w14:textId="77777777" w:rsidTr="00563B07">
        <w:trPr>
          <w:tblHeader/>
        </w:trPr>
        <w:tc>
          <w:tcPr>
            <w:tcW w:w="1670" w:type="dxa"/>
            <w:vAlign w:val="center"/>
          </w:tcPr>
          <w:p w14:paraId="0863FCA7" w14:textId="77777777" w:rsidR="00ED04DF" w:rsidRDefault="00ED04DF" w:rsidP="00563B07">
            <w:pPr>
              <w:jc w:val="center"/>
              <w:rPr>
                <w:b/>
              </w:rPr>
            </w:pPr>
            <w:r>
              <w:rPr>
                <w:b/>
              </w:rPr>
              <w:t>Sub-Clause/Clause No.</w:t>
            </w:r>
          </w:p>
        </w:tc>
        <w:tc>
          <w:tcPr>
            <w:tcW w:w="3815" w:type="dxa"/>
            <w:vAlign w:val="center"/>
          </w:tcPr>
          <w:p w14:paraId="7EE03B93" w14:textId="77777777" w:rsidR="00ED04DF" w:rsidRDefault="00ED04DF" w:rsidP="00563B07">
            <w:pPr>
              <w:jc w:val="center"/>
              <w:rPr>
                <w:b/>
              </w:rPr>
            </w:pPr>
            <w:r>
              <w:rPr>
                <w:b/>
              </w:rPr>
              <w:t>Sub-Clause/Clause</w:t>
            </w:r>
          </w:p>
        </w:tc>
        <w:tc>
          <w:tcPr>
            <w:tcW w:w="3861" w:type="dxa"/>
            <w:vAlign w:val="center"/>
          </w:tcPr>
          <w:p w14:paraId="7B5A7D58" w14:textId="77777777" w:rsidR="00ED04DF" w:rsidRDefault="00ED04DF" w:rsidP="00563B07">
            <w:pPr>
              <w:jc w:val="center"/>
              <w:rPr>
                <w:b/>
              </w:rPr>
            </w:pPr>
            <w:r>
              <w:rPr>
                <w:b/>
              </w:rPr>
              <w:t>Remarks</w:t>
            </w:r>
          </w:p>
        </w:tc>
      </w:tr>
      <w:tr w:rsidR="00ED04DF" w14:paraId="6EE0358E" w14:textId="77777777" w:rsidTr="00563B07">
        <w:tc>
          <w:tcPr>
            <w:tcW w:w="1670" w:type="dxa"/>
          </w:tcPr>
          <w:p w14:paraId="42D535AE" w14:textId="77777777" w:rsidR="00ED04DF" w:rsidRDefault="00ED04DF" w:rsidP="00563B07">
            <w:pPr>
              <w:rPr>
                <w:i/>
              </w:rPr>
            </w:pPr>
            <w:r>
              <w:rPr>
                <w:i/>
              </w:rPr>
              <w:t>8.2</w:t>
            </w:r>
          </w:p>
        </w:tc>
        <w:tc>
          <w:tcPr>
            <w:tcW w:w="3815" w:type="dxa"/>
          </w:tcPr>
          <w:p w14:paraId="087920A4" w14:textId="77777777" w:rsidR="00ED04DF" w:rsidRDefault="00ED04DF" w:rsidP="00563B07">
            <w:pPr>
              <w:rPr>
                <w:i/>
              </w:rPr>
            </w:pPr>
            <w:r>
              <w:rPr>
                <w:i/>
              </w:rPr>
              <w:t xml:space="preserve">Other Contractors </w:t>
            </w:r>
          </w:p>
        </w:tc>
        <w:tc>
          <w:tcPr>
            <w:tcW w:w="3861" w:type="dxa"/>
          </w:tcPr>
          <w:p w14:paraId="29E5F18C" w14:textId="77777777" w:rsidR="00ED04DF" w:rsidRDefault="00ED04DF" w:rsidP="00563B07">
            <w:pPr>
              <w:pBdr>
                <w:top w:val="nil"/>
                <w:left w:val="nil"/>
                <w:bottom w:val="nil"/>
                <w:right w:val="nil"/>
                <w:between w:val="nil"/>
              </w:pBdr>
              <w:jc w:val="both"/>
              <w:rPr>
                <w:i/>
                <w:color w:val="000000"/>
              </w:rPr>
            </w:pPr>
            <w:r>
              <w:rPr>
                <w:i/>
                <w:color w:val="000000"/>
              </w:rPr>
              <w:t xml:space="preserve">The contractor must conduct Environmental &amp; Social (E&amp;S) risk assessment and prepare an Environmental and Social Management Plan (ESMP) with implementable risk mitigation measures. The contractor must monitor, adhere to the mitigation measures set out in the ESMP. The contractor must report quarterly on the progress of implementation of the mitigation measures.  </w:t>
            </w:r>
          </w:p>
          <w:p w14:paraId="757043A6" w14:textId="77777777" w:rsidR="00ED04DF" w:rsidRDefault="00ED04DF" w:rsidP="00563B07">
            <w:pPr>
              <w:pBdr>
                <w:top w:val="nil"/>
                <w:left w:val="nil"/>
                <w:bottom w:val="nil"/>
                <w:right w:val="nil"/>
                <w:between w:val="nil"/>
              </w:pBdr>
              <w:jc w:val="both"/>
              <w:rPr>
                <w:i/>
                <w:color w:val="000000"/>
              </w:rPr>
            </w:pPr>
          </w:p>
        </w:tc>
      </w:tr>
      <w:tr w:rsidR="00ED04DF" w14:paraId="0233C856" w14:textId="77777777" w:rsidTr="00563B07">
        <w:tc>
          <w:tcPr>
            <w:tcW w:w="1670" w:type="dxa"/>
          </w:tcPr>
          <w:p w14:paraId="2A738B56" w14:textId="77777777" w:rsidR="00ED04DF" w:rsidRDefault="00ED04DF" w:rsidP="00563B07">
            <w:pPr>
              <w:rPr>
                <w:i/>
              </w:rPr>
            </w:pPr>
            <w:r>
              <w:rPr>
                <w:i/>
              </w:rPr>
              <w:t>9.4.1, 9.4.2, 9.4.7, 9.4.8</w:t>
            </w:r>
          </w:p>
        </w:tc>
        <w:tc>
          <w:tcPr>
            <w:tcW w:w="3815" w:type="dxa"/>
          </w:tcPr>
          <w:p w14:paraId="2DB53ABC" w14:textId="77777777" w:rsidR="00ED04DF" w:rsidRDefault="00ED04DF" w:rsidP="00563B07">
            <w:pPr>
              <w:rPr>
                <w:i/>
              </w:rPr>
            </w:pPr>
            <w:r>
              <w:rPr>
                <w:i/>
              </w:rPr>
              <w:t>labor</w:t>
            </w:r>
          </w:p>
        </w:tc>
        <w:tc>
          <w:tcPr>
            <w:tcW w:w="3861" w:type="dxa"/>
          </w:tcPr>
          <w:p w14:paraId="1C9B05A2" w14:textId="77777777" w:rsidR="00ED04DF" w:rsidRDefault="00ED04DF" w:rsidP="00563B07">
            <w:pPr>
              <w:jc w:val="both"/>
              <w:rPr>
                <w:i/>
              </w:rPr>
            </w:pPr>
            <w:r>
              <w:rPr>
                <w:i/>
              </w:rPr>
              <w:t xml:space="preserve">There will be Zero tolerance to child labour and any form of forced labour or migrant labour during the contractual agreement. No child under the age of 18 years will be employed/engaged in connection with the project by the contractor. The contractor must ensure non-discrimination and equal opportunity for employment of construction project staff. The contractor must put in place an easily accessible and culturally acceptable Grievance </w:t>
            </w:r>
          </w:p>
        </w:tc>
      </w:tr>
      <w:tr w:rsidR="00ED04DF" w14:paraId="662F69F2" w14:textId="77777777" w:rsidTr="00563B07">
        <w:tc>
          <w:tcPr>
            <w:tcW w:w="1670" w:type="dxa"/>
          </w:tcPr>
          <w:p w14:paraId="17992C5D" w14:textId="77777777" w:rsidR="00ED04DF" w:rsidRDefault="00ED04DF" w:rsidP="00563B07">
            <w:pPr>
              <w:rPr>
                <w:i/>
              </w:rPr>
            </w:pPr>
            <w:r>
              <w:rPr>
                <w:i/>
              </w:rPr>
              <w:t>9.4.6</w:t>
            </w:r>
          </w:p>
        </w:tc>
        <w:tc>
          <w:tcPr>
            <w:tcW w:w="3815" w:type="dxa"/>
          </w:tcPr>
          <w:p w14:paraId="6A47AA33" w14:textId="77777777" w:rsidR="00ED04DF" w:rsidRDefault="00ED04DF" w:rsidP="00563B07">
            <w:pPr>
              <w:rPr>
                <w:i/>
              </w:rPr>
            </w:pPr>
            <w:r>
              <w:rPr>
                <w:i/>
              </w:rPr>
              <w:t>Facilities for Staff and Labor</w:t>
            </w:r>
          </w:p>
        </w:tc>
        <w:tc>
          <w:tcPr>
            <w:tcW w:w="3861" w:type="dxa"/>
          </w:tcPr>
          <w:p w14:paraId="5A596322" w14:textId="77777777" w:rsidR="00ED04DF" w:rsidRPr="00563B07" w:rsidRDefault="00ED04DF" w:rsidP="00563B07">
            <w:pPr>
              <w:jc w:val="both"/>
              <w:rPr>
                <w:iCs/>
              </w:rPr>
            </w:pPr>
            <w:r w:rsidRPr="00563B07">
              <w:rPr>
                <w:iCs/>
              </w:rPr>
              <w:t xml:space="preserve">The contractor must ensure staff are decently accommodated at the project site with separate facilities for male and female employees. The staff must be provided with ablution and washing facilities which are separated for male and female. Ensure provision of safe portable water for all staff at the construction site. </w:t>
            </w:r>
          </w:p>
          <w:p w14:paraId="323CEBD0" w14:textId="77777777" w:rsidR="00ED04DF" w:rsidRDefault="00ED04DF" w:rsidP="00563B07">
            <w:pPr>
              <w:jc w:val="both"/>
              <w:rPr>
                <w:i/>
              </w:rPr>
            </w:pPr>
          </w:p>
        </w:tc>
      </w:tr>
      <w:tr w:rsidR="00ED04DF" w14:paraId="211B5DE5" w14:textId="77777777" w:rsidTr="00563B07">
        <w:tc>
          <w:tcPr>
            <w:tcW w:w="1670" w:type="dxa"/>
          </w:tcPr>
          <w:p w14:paraId="44004B85" w14:textId="77777777" w:rsidR="00ED04DF" w:rsidRDefault="00ED04DF" w:rsidP="00563B07">
            <w:pPr>
              <w:rPr>
                <w:i/>
              </w:rPr>
            </w:pPr>
            <w:r>
              <w:rPr>
                <w:i/>
              </w:rPr>
              <w:lastRenderedPageBreak/>
              <w:t>9.4.20</w:t>
            </w:r>
          </w:p>
        </w:tc>
        <w:tc>
          <w:tcPr>
            <w:tcW w:w="3815" w:type="dxa"/>
          </w:tcPr>
          <w:p w14:paraId="5A5E08A7" w14:textId="77777777" w:rsidR="00ED04DF" w:rsidRDefault="00ED04DF" w:rsidP="00563B07">
            <w:pPr>
              <w:rPr>
                <w:i/>
              </w:rPr>
            </w:pPr>
            <w:r>
              <w:rPr>
                <w:i/>
              </w:rPr>
              <w:t>Training of Contractor’s Personnel</w:t>
            </w:r>
          </w:p>
        </w:tc>
        <w:tc>
          <w:tcPr>
            <w:tcW w:w="3861" w:type="dxa"/>
          </w:tcPr>
          <w:p w14:paraId="647ED89D" w14:textId="77777777" w:rsidR="00ED04DF" w:rsidRDefault="00ED04DF" w:rsidP="00563B07">
            <w:pPr>
              <w:jc w:val="both"/>
            </w:pPr>
            <w:r>
              <w:t>The contractor must have a code conduct and all staff engaged on construction must be trained on and sign code of conduct.</w:t>
            </w:r>
          </w:p>
          <w:p w14:paraId="7148F917" w14:textId="77777777" w:rsidR="00ED04DF" w:rsidRDefault="00ED04DF" w:rsidP="00563B07">
            <w:pPr>
              <w:jc w:val="both"/>
            </w:pPr>
          </w:p>
          <w:p w14:paraId="1788E371" w14:textId="77777777" w:rsidR="00ED04DF" w:rsidRDefault="00ED04DF" w:rsidP="00563B07">
            <w:pPr>
              <w:jc w:val="both"/>
            </w:pPr>
            <w:r>
              <w:t xml:space="preserve">All staff engaged on the construction project must attend a one day mandatory Environmental and Social Safeguards conducted by Mercy Corps prior to the physical commencement of the works. The training will include but not limitted to Prevention of Sexual Exploitation and Abuse (PSEA), Sexual Harassment (SH), use of GRM and incident reporting.  </w:t>
            </w:r>
          </w:p>
          <w:p w14:paraId="798A11BB" w14:textId="77777777" w:rsidR="00ED04DF" w:rsidRDefault="00ED04DF" w:rsidP="00563B07">
            <w:pPr>
              <w:jc w:val="both"/>
            </w:pPr>
          </w:p>
          <w:p w14:paraId="40D72F2A" w14:textId="77777777" w:rsidR="00ED04DF" w:rsidRDefault="00ED04DF" w:rsidP="00563B07">
            <w:pPr>
              <w:jc w:val="both"/>
            </w:pPr>
            <w:r>
              <w:t xml:space="preserve">All staff working on the project site must be periodically trained on Occupational Health and Safety (OSH) and Sustainable Waste management. The contractor must maintain all training records and attendance lists. All accidents/incidents (Sexual Exploitation and Abuse or Sexual Harassment cases) must be reported to Mercy Corps within 24 hours. </w:t>
            </w:r>
          </w:p>
          <w:p w14:paraId="1A393E65" w14:textId="77777777" w:rsidR="00ED04DF" w:rsidRDefault="00ED04DF" w:rsidP="00563B07">
            <w:pPr>
              <w:jc w:val="both"/>
              <w:rPr>
                <w:i/>
              </w:rPr>
            </w:pPr>
          </w:p>
        </w:tc>
      </w:tr>
      <w:tr w:rsidR="00ED04DF" w:rsidRPr="00773476" w14:paraId="2CC9DFAA" w14:textId="77777777" w:rsidTr="00563B07">
        <w:tc>
          <w:tcPr>
            <w:tcW w:w="1670" w:type="dxa"/>
          </w:tcPr>
          <w:p w14:paraId="31EDCC52" w14:textId="77777777" w:rsidR="00ED04DF" w:rsidRDefault="00ED04DF" w:rsidP="00563B07">
            <w:pPr>
              <w:rPr>
                <w:i/>
              </w:rPr>
            </w:pPr>
            <w:r>
              <w:rPr>
                <w:i/>
              </w:rPr>
              <w:t>15.2</w:t>
            </w:r>
          </w:p>
        </w:tc>
        <w:tc>
          <w:tcPr>
            <w:tcW w:w="3815" w:type="dxa"/>
          </w:tcPr>
          <w:p w14:paraId="0AC42D20" w14:textId="77777777" w:rsidR="00ED04DF" w:rsidRDefault="00ED04DF" w:rsidP="00563B07">
            <w:pPr>
              <w:rPr>
                <w:i/>
              </w:rPr>
            </w:pPr>
            <w:r>
              <w:rPr>
                <w:i/>
              </w:rPr>
              <w:t>Contractor to Construct the Works</w:t>
            </w:r>
          </w:p>
        </w:tc>
        <w:tc>
          <w:tcPr>
            <w:tcW w:w="3861" w:type="dxa"/>
          </w:tcPr>
          <w:p w14:paraId="2303D51B" w14:textId="77777777" w:rsidR="00ED04DF" w:rsidRPr="00773476" w:rsidRDefault="00ED04DF" w:rsidP="00563B07">
            <w:pPr>
              <w:pBdr>
                <w:top w:val="nil"/>
                <w:left w:val="nil"/>
                <w:bottom w:val="nil"/>
                <w:right w:val="nil"/>
                <w:between w:val="nil"/>
              </w:pBdr>
              <w:spacing w:after="120"/>
              <w:jc w:val="both"/>
              <w:rPr>
                <w:iCs/>
                <w:color w:val="000000"/>
              </w:rPr>
            </w:pPr>
            <w:r w:rsidRPr="00773476">
              <w:rPr>
                <w:iCs/>
                <w:color w:val="000000"/>
              </w:rPr>
              <w:t xml:space="preserve">The construction or rehabilitation works must be carried out in line with the provided approved designs from the relevant government Ministry of Sudan. Construction work must be periodically inspected by the relevant government authority and be of good quality and strength to withstand extreme weather conditions such as floods/excessive wind/heat. Payment for works will be done after certification of quality assurance by </w:t>
            </w:r>
            <w:r w:rsidRPr="00773476">
              <w:rPr>
                <w:iCs/>
                <w:color w:val="000000"/>
              </w:rPr>
              <w:lastRenderedPageBreak/>
              <w:t xml:space="preserve">the requisite Government department/Ministry in Sudan.  </w:t>
            </w:r>
          </w:p>
          <w:p w14:paraId="6513344A" w14:textId="77777777" w:rsidR="00ED04DF" w:rsidRPr="00773476" w:rsidRDefault="00ED04DF" w:rsidP="00563B07">
            <w:pPr>
              <w:rPr>
                <w:iCs/>
                <w:color w:val="000000"/>
              </w:rPr>
            </w:pPr>
          </w:p>
        </w:tc>
      </w:tr>
      <w:tr w:rsidR="00ED04DF" w:rsidRPr="00773476" w14:paraId="24C1B342" w14:textId="77777777" w:rsidTr="00563B07">
        <w:tc>
          <w:tcPr>
            <w:tcW w:w="1670" w:type="dxa"/>
          </w:tcPr>
          <w:p w14:paraId="57963BFF" w14:textId="77777777" w:rsidR="00ED04DF" w:rsidRDefault="00ED04DF" w:rsidP="00563B07">
            <w:pPr>
              <w:rPr>
                <w:i/>
              </w:rPr>
            </w:pPr>
            <w:r>
              <w:rPr>
                <w:i/>
              </w:rPr>
              <w:lastRenderedPageBreak/>
              <w:t>18.2</w:t>
            </w:r>
          </w:p>
        </w:tc>
        <w:tc>
          <w:tcPr>
            <w:tcW w:w="3815" w:type="dxa"/>
          </w:tcPr>
          <w:p w14:paraId="39888B2A" w14:textId="77777777" w:rsidR="00ED04DF" w:rsidRDefault="00ED04DF" w:rsidP="00563B07">
            <w:pPr>
              <w:rPr>
                <w:i/>
              </w:rPr>
            </w:pPr>
            <w:r>
              <w:rPr>
                <w:i/>
              </w:rPr>
              <w:t>Health and Safety Obligations</w:t>
            </w:r>
          </w:p>
        </w:tc>
        <w:tc>
          <w:tcPr>
            <w:tcW w:w="3861" w:type="dxa"/>
          </w:tcPr>
          <w:p w14:paraId="464FA8D1" w14:textId="77777777" w:rsidR="00ED04DF" w:rsidRDefault="00ED04DF" w:rsidP="00563B07">
            <w:pPr>
              <w:jc w:val="both"/>
              <w:rPr>
                <w:iCs/>
                <w:color w:val="000000"/>
              </w:rPr>
            </w:pPr>
            <w:r w:rsidRPr="00773476">
              <w:rPr>
                <w:iCs/>
                <w:color w:val="000000"/>
              </w:rPr>
              <w:t xml:space="preserve">The contractor must assess all potential occupational hazards especially those that are life threatening at the project site. All workers must be provided with Preventive, Protective Equipment (PPE) and ensure appropriate, mandatory use of PPE by all staff. The contractor must ensure there are safe systems of work through implementation of sound Occupational Health and Safety practices. </w:t>
            </w:r>
          </w:p>
          <w:p w14:paraId="790C3C9A" w14:textId="77777777" w:rsidR="00ED04DF" w:rsidRDefault="00ED04DF" w:rsidP="00563B07">
            <w:pPr>
              <w:jc w:val="both"/>
              <w:rPr>
                <w:iCs/>
                <w:color w:val="000000"/>
              </w:rPr>
            </w:pPr>
          </w:p>
          <w:p w14:paraId="657DE89D" w14:textId="77777777" w:rsidR="00ED04DF" w:rsidRPr="00773476" w:rsidRDefault="00ED04DF" w:rsidP="00563B07">
            <w:pPr>
              <w:jc w:val="both"/>
              <w:rPr>
                <w:iCs/>
                <w:color w:val="000000"/>
              </w:rPr>
            </w:pPr>
            <w:r w:rsidRPr="00773476">
              <w:rPr>
                <w:iCs/>
                <w:color w:val="000000"/>
              </w:rPr>
              <w:t>The workers must be provided with safe designated cooking, washing and sleeping areas.</w:t>
            </w:r>
          </w:p>
          <w:p w14:paraId="2A51B4DD" w14:textId="77777777" w:rsidR="00ED04DF" w:rsidRPr="00773476" w:rsidRDefault="00ED04DF" w:rsidP="00563B07">
            <w:pPr>
              <w:jc w:val="both"/>
              <w:rPr>
                <w:iCs/>
              </w:rPr>
            </w:pPr>
            <w:r w:rsidRPr="00773476">
              <w:rPr>
                <w:iCs/>
                <w:color w:val="000000"/>
              </w:rPr>
              <w:t xml:space="preserve">The contractor must put in place measures to </w:t>
            </w:r>
            <w:r w:rsidRPr="00773476">
              <w:rPr>
                <w:iCs/>
              </w:rPr>
              <w:t xml:space="preserve">minimize the potential exposure of their workers and community to water-borne, water-based, water-related, and vector-borne diseases, communicable and non-communicable diseases that could resulting from the construction project activities. The contractor must not discharge any toxic or harmful substances likely to harm the environment and people. </w:t>
            </w:r>
          </w:p>
          <w:p w14:paraId="1B94565B" w14:textId="77777777" w:rsidR="00ED04DF" w:rsidRPr="00773476" w:rsidRDefault="00ED04DF" w:rsidP="00563B07">
            <w:pPr>
              <w:jc w:val="both"/>
              <w:rPr>
                <w:iCs/>
              </w:rPr>
            </w:pPr>
            <w:r w:rsidRPr="00773476">
              <w:rPr>
                <w:iCs/>
                <w:color w:val="000000"/>
              </w:rPr>
              <w:t xml:space="preserve">    </w:t>
            </w:r>
          </w:p>
        </w:tc>
      </w:tr>
      <w:tr w:rsidR="00ED04DF" w14:paraId="3F8C3B8D" w14:textId="77777777" w:rsidTr="00563B07">
        <w:tc>
          <w:tcPr>
            <w:tcW w:w="1670" w:type="dxa"/>
          </w:tcPr>
          <w:p w14:paraId="3606A86B" w14:textId="77777777" w:rsidR="00ED04DF" w:rsidRDefault="00ED04DF" w:rsidP="00563B07">
            <w:pPr>
              <w:rPr>
                <w:i/>
              </w:rPr>
            </w:pPr>
            <w:r>
              <w:rPr>
                <w:i/>
              </w:rPr>
              <w:t>18.3</w:t>
            </w:r>
          </w:p>
        </w:tc>
        <w:tc>
          <w:tcPr>
            <w:tcW w:w="3815" w:type="dxa"/>
          </w:tcPr>
          <w:p w14:paraId="3877E89D" w14:textId="77777777" w:rsidR="00ED04DF" w:rsidRDefault="00ED04DF" w:rsidP="00563B07">
            <w:pPr>
              <w:rPr>
                <w:i/>
              </w:rPr>
            </w:pPr>
            <w:r>
              <w:rPr>
                <w:i/>
              </w:rPr>
              <w:t>Protection of the Environment</w:t>
            </w:r>
          </w:p>
        </w:tc>
        <w:tc>
          <w:tcPr>
            <w:tcW w:w="3861" w:type="dxa"/>
          </w:tcPr>
          <w:p w14:paraId="6B239D68" w14:textId="77777777" w:rsidR="00ED04DF" w:rsidRPr="00773476" w:rsidRDefault="00ED04DF" w:rsidP="00563B07">
            <w:pPr>
              <w:jc w:val="both"/>
              <w:rPr>
                <w:i/>
                <w:color w:val="EE0000"/>
              </w:rPr>
            </w:pPr>
            <w:r w:rsidRPr="002B4200">
              <w:rPr>
                <w:iCs/>
              </w:rPr>
              <w:t>Mercy Corps has a zero-tolerance policy to hazardous emissions,</w:t>
            </w:r>
            <w:r w:rsidRPr="002B4200">
              <w:rPr>
                <w:i/>
              </w:rPr>
              <w:t xml:space="preserve"> </w:t>
            </w:r>
            <w:r w:rsidRPr="002B4200">
              <w:rPr>
                <w:iCs/>
              </w:rPr>
              <w:t>effluents discharges resulting from the construction activities. The contractor will be responsible and shall meat the cost for the remediation of polluted surfaces or area during the construction contract.</w:t>
            </w:r>
            <w:r w:rsidRPr="002B4200">
              <w:rPr>
                <w:i/>
              </w:rPr>
              <w:t xml:space="preserve">   </w:t>
            </w:r>
          </w:p>
          <w:p w14:paraId="505A9ED5" w14:textId="77777777" w:rsidR="00ED04DF" w:rsidRDefault="00ED04DF" w:rsidP="00563B07">
            <w:pPr>
              <w:rPr>
                <w:i/>
              </w:rPr>
            </w:pPr>
          </w:p>
        </w:tc>
      </w:tr>
      <w:tr w:rsidR="00ED04DF" w14:paraId="541BC8B6" w14:textId="77777777" w:rsidTr="00563B07">
        <w:tc>
          <w:tcPr>
            <w:tcW w:w="1670" w:type="dxa"/>
          </w:tcPr>
          <w:p w14:paraId="01D578D4" w14:textId="77777777" w:rsidR="00ED04DF" w:rsidRDefault="00ED04DF" w:rsidP="00563B07">
            <w:pPr>
              <w:rPr>
                <w:i/>
              </w:rPr>
            </w:pPr>
            <w:r>
              <w:rPr>
                <w:i/>
              </w:rPr>
              <w:lastRenderedPageBreak/>
              <w:t>19.1</w:t>
            </w:r>
          </w:p>
        </w:tc>
        <w:tc>
          <w:tcPr>
            <w:tcW w:w="3815" w:type="dxa"/>
          </w:tcPr>
          <w:p w14:paraId="75890001" w14:textId="77777777" w:rsidR="00ED04DF" w:rsidRDefault="00ED04DF" w:rsidP="00563B07">
            <w:pPr>
              <w:rPr>
                <w:i/>
              </w:rPr>
            </w:pPr>
            <w:r>
              <w:rPr>
                <w:i/>
              </w:rPr>
              <w:t>Archeological and Geological Findings</w:t>
            </w:r>
          </w:p>
          <w:p w14:paraId="23D21FE7" w14:textId="77777777" w:rsidR="00ED04DF" w:rsidRDefault="00ED04DF" w:rsidP="00563B07">
            <w:pPr>
              <w:rPr>
                <w:i/>
              </w:rPr>
            </w:pPr>
          </w:p>
        </w:tc>
        <w:tc>
          <w:tcPr>
            <w:tcW w:w="3861" w:type="dxa"/>
          </w:tcPr>
          <w:p w14:paraId="4F1E9CEF" w14:textId="77777777" w:rsidR="00ED04DF" w:rsidRPr="002B4200" w:rsidRDefault="00ED04DF" w:rsidP="00563B07">
            <w:pPr>
              <w:jc w:val="both"/>
              <w:rPr>
                <w:iCs/>
              </w:rPr>
            </w:pPr>
            <w:r w:rsidRPr="002B4200">
              <w:rPr>
                <w:iCs/>
              </w:rPr>
              <w:t xml:space="preserve">In the event of discovering unknown cultural heritage sites such as graves, during excavation at the construction site, the contractor must immediately alert Mercy Corps for implementation of Chance Find Procedures. </w:t>
            </w:r>
          </w:p>
          <w:p w14:paraId="6477699E" w14:textId="77777777" w:rsidR="00ED04DF" w:rsidRDefault="00ED04DF" w:rsidP="00563B07">
            <w:pPr>
              <w:jc w:val="both"/>
              <w:rPr>
                <w:i/>
              </w:rPr>
            </w:pPr>
          </w:p>
        </w:tc>
      </w:tr>
      <w:tr w:rsidR="00ED04DF" w14:paraId="221827B8" w14:textId="77777777" w:rsidTr="00563B07">
        <w:tc>
          <w:tcPr>
            <w:tcW w:w="1670" w:type="dxa"/>
          </w:tcPr>
          <w:p w14:paraId="48EFC0B0" w14:textId="77777777" w:rsidR="00ED04DF" w:rsidRDefault="00ED04DF" w:rsidP="00563B07">
            <w:pPr>
              <w:rPr>
                <w:i/>
              </w:rPr>
            </w:pPr>
            <w:r>
              <w:rPr>
                <w:i/>
              </w:rPr>
              <w:t>29.1</w:t>
            </w:r>
          </w:p>
        </w:tc>
        <w:tc>
          <w:tcPr>
            <w:tcW w:w="3815" w:type="dxa"/>
          </w:tcPr>
          <w:p w14:paraId="30C00039" w14:textId="77777777" w:rsidR="00ED04DF" w:rsidRDefault="00ED04DF" w:rsidP="00563B07">
            <w:pPr>
              <w:rPr>
                <w:i/>
              </w:rPr>
            </w:pPr>
            <w:r>
              <w:rPr>
                <w:i/>
              </w:rPr>
              <w:t>Security of the Site</w:t>
            </w:r>
          </w:p>
        </w:tc>
        <w:tc>
          <w:tcPr>
            <w:tcW w:w="3861" w:type="dxa"/>
          </w:tcPr>
          <w:p w14:paraId="50D54DD8" w14:textId="77777777" w:rsidR="00ED04DF" w:rsidRDefault="00ED04DF" w:rsidP="00563B07">
            <w:pPr>
              <w:jc w:val="both"/>
              <w:rPr>
                <w:i/>
              </w:rPr>
            </w:pPr>
            <w:r w:rsidRPr="00773476">
              <w:rPr>
                <w:i/>
              </w:rPr>
              <w:t>The contractor must ensure the Safety and Security of all the workers engaged on the construction project</w:t>
            </w:r>
            <w:r>
              <w:rPr>
                <w:i/>
                <w:color w:val="EE0000"/>
              </w:rPr>
              <w:t xml:space="preserve">. </w:t>
            </w:r>
          </w:p>
        </w:tc>
      </w:tr>
    </w:tbl>
    <w:p w14:paraId="13B885EE" w14:textId="77777777" w:rsidR="00ED04DF" w:rsidRDefault="00ED04DF" w:rsidP="00ED04DF">
      <w:pPr>
        <w:tabs>
          <w:tab w:val="left" w:pos="2970"/>
        </w:tabs>
        <w:spacing w:after="120"/>
        <w:ind w:left="2970" w:hanging="2610"/>
        <w:rPr>
          <w:b/>
          <w:smallCaps/>
          <w:sz w:val="28"/>
          <w:szCs w:val="28"/>
        </w:rPr>
      </w:pPr>
    </w:p>
    <w:p w14:paraId="28F6A4E6" w14:textId="77777777" w:rsidR="00ED04DF" w:rsidRDefault="00ED04DF" w:rsidP="00ED04DF">
      <w:pPr>
        <w:spacing w:after="120"/>
        <w:rPr>
          <w:i/>
        </w:rPr>
      </w:pPr>
      <w:r>
        <w:rPr>
          <w:i/>
        </w:rPr>
        <w:t>In addition to provisions in the above table, the Employer shall specify the following as applicable.</w:t>
      </w:r>
    </w:p>
    <w:p w14:paraId="1920D031" w14:textId="77777777" w:rsidR="00ED04DF" w:rsidRDefault="00ED04DF" w:rsidP="00ED04DF">
      <w:pPr>
        <w:spacing w:after="120"/>
        <w:rPr>
          <w:b/>
          <w:i/>
        </w:rPr>
      </w:pPr>
      <w:r>
        <w:rPr>
          <w:b/>
          <w:i/>
        </w:rPr>
        <w:t>Management and Safety of Hazardous Materials</w:t>
      </w:r>
    </w:p>
    <w:p w14:paraId="1ADFA9F7" w14:textId="77777777" w:rsidR="00ED04DF" w:rsidRDefault="00ED04DF" w:rsidP="00ED04DF">
      <w:pPr>
        <w:spacing w:after="120"/>
        <w:rPr>
          <w:i/>
          <w:color w:val="000000"/>
        </w:rPr>
      </w:pPr>
      <w:r>
        <w:rPr>
          <w:i/>
          <w:color w:val="000000"/>
        </w:rPr>
        <w:t xml:space="preserve">As applicable, specify requirements for the management and safety of hazardous materials (see ESF - ESS4 para. 17 and 18 </w:t>
      </w:r>
      <w:r>
        <w:rPr>
          <w:i/>
        </w:rPr>
        <w:t>and relevant guidance notes</w:t>
      </w:r>
      <w:r>
        <w:rPr>
          <w:i/>
          <w:color w:val="000000"/>
        </w:rPr>
        <w:t>).</w:t>
      </w:r>
    </w:p>
    <w:p w14:paraId="11882B1F" w14:textId="77777777" w:rsidR="00ED04DF" w:rsidRDefault="00ED04DF" w:rsidP="00ED04DF">
      <w:pPr>
        <w:spacing w:after="120"/>
        <w:rPr>
          <w:b/>
          <w:i/>
        </w:rPr>
      </w:pPr>
      <w:r>
        <w:rPr>
          <w:b/>
          <w:i/>
        </w:rPr>
        <w:t>Resource Efficiency and Pollution Prevention and Management</w:t>
      </w:r>
    </w:p>
    <w:p w14:paraId="2FEAF531" w14:textId="77777777" w:rsidR="00ED04DF" w:rsidRDefault="00ED04DF" w:rsidP="00ED04DF">
      <w:pPr>
        <w:spacing w:after="120"/>
        <w:rPr>
          <w:b/>
          <w:i/>
        </w:rPr>
      </w:pPr>
      <w:r>
        <w:rPr>
          <w:i/>
        </w:rPr>
        <w:t xml:space="preserve">As applicable specify Resource Efficiency and Pollution Prevention and Management measures (see ESF -ESS3 and relevant guidance notes). </w:t>
      </w:r>
    </w:p>
    <w:p w14:paraId="63CD23BA" w14:textId="77777777" w:rsidR="00ED04DF" w:rsidRDefault="00ED04DF" w:rsidP="00ED04DF">
      <w:pPr>
        <w:numPr>
          <w:ilvl w:val="0"/>
          <w:numId w:val="7"/>
        </w:numPr>
        <w:pBdr>
          <w:top w:val="nil"/>
          <w:left w:val="nil"/>
          <w:bottom w:val="nil"/>
          <w:right w:val="nil"/>
          <w:between w:val="nil"/>
        </w:pBdr>
        <w:spacing w:after="120"/>
        <w:jc w:val="both"/>
        <w:rPr>
          <w:b/>
          <w:i/>
          <w:color w:val="000000"/>
        </w:rPr>
      </w:pPr>
      <w:r>
        <w:rPr>
          <w:b/>
          <w:i/>
          <w:color w:val="000000"/>
        </w:rPr>
        <w:t>Resource efficiency</w:t>
      </w:r>
    </w:p>
    <w:p w14:paraId="4FE088FC" w14:textId="77777777" w:rsidR="00ED04DF" w:rsidRDefault="00ED04DF" w:rsidP="00ED04DF">
      <w:pPr>
        <w:numPr>
          <w:ilvl w:val="0"/>
          <w:numId w:val="4"/>
        </w:numPr>
        <w:pBdr>
          <w:top w:val="nil"/>
          <w:left w:val="nil"/>
          <w:bottom w:val="nil"/>
          <w:right w:val="nil"/>
          <w:between w:val="nil"/>
        </w:pBdr>
        <w:spacing w:after="120"/>
        <w:rPr>
          <w:b/>
          <w:i/>
          <w:color w:val="000000"/>
        </w:rPr>
      </w:pPr>
      <w:r>
        <w:rPr>
          <w:b/>
          <w:i/>
          <w:color w:val="000000"/>
        </w:rPr>
        <w:t>Energy:</w:t>
      </w:r>
      <w:r>
        <w:rPr>
          <w:i/>
          <w:color w:val="000000"/>
        </w:rPr>
        <w:t xml:space="preserve"> The contractor must put in place measures to ensure efficient and optimum use of energy during the life of the project. </w:t>
      </w:r>
    </w:p>
    <w:p w14:paraId="73F41365" w14:textId="77777777" w:rsidR="00ED04DF" w:rsidRDefault="00ED04DF" w:rsidP="00ED04DF">
      <w:pPr>
        <w:numPr>
          <w:ilvl w:val="0"/>
          <w:numId w:val="4"/>
        </w:numPr>
        <w:pBdr>
          <w:top w:val="nil"/>
          <w:left w:val="nil"/>
          <w:bottom w:val="nil"/>
          <w:right w:val="nil"/>
          <w:between w:val="nil"/>
        </w:pBdr>
        <w:spacing w:after="120"/>
        <w:jc w:val="both"/>
        <w:rPr>
          <w:i/>
          <w:color w:val="000000"/>
        </w:rPr>
      </w:pPr>
      <w:r>
        <w:rPr>
          <w:b/>
          <w:i/>
          <w:color w:val="000000"/>
        </w:rPr>
        <w:t xml:space="preserve">Water: </w:t>
      </w:r>
      <w:r>
        <w:rPr>
          <w:i/>
          <w:color w:val="000000"/>
        </w:rPr>
        <w:t xml:space="preserve">The contractor must mitigate any potential conflicts with the community related to water use efficiency especially water conveyance losses (leakages) during construction. Estimate the volumes of water used for the construction project to benchmark the total of water required for the construction project.   </w:t>
      </w:r>
    </w:p>
    <w:p w14:paraId="75990073" w14:textId="77777777" w:rsidR="00ED04DF" w:rsidRDefault="00ED04DF" w:rsidP="00ED04DF">
      <w:pPr>
        <w:numPr>
          <w:ilvl w:val="0"/>
          <w:numId w:val="7"/>
        </w:numPr>
        <w:pBdr>
          <w:top w:val="nil"/>
          <w:left w:val="nil"/>
          <w:bottom w:val="nil"/>
          <w:right w:val="nil"/>
          <w:between w:val="nil"/>
        </w:pBdr>
        <w:spacing w:after="120"/>
        <w:jc w:val="both"/>
        <w:rPr>
          <w:b/>
          <w:i/>
          <w:color w:val="000000"/>
        </w:rPr>
      </w:pPr>
      <w:r>
        <w:rPr>
          <w:b/>
          <w:i/>
          <w:color w:val="000000"/>
        </w:rPr>
        <w:t>Pollution prevention and management</w:t>
      </w:r>
    </w:p>
    <w:p w14:paraId="09B3383D" w14:textId="77777777" w:rsidR="00ED04DF" w:rsidRDefault="00ED04DF" w:rsidP="00ED04DF">
      <w:pPr>
        <w:numPr>
          <w:ilvl w:val="0"/>
          <w:numId w:val="5"/>
        </w:numPr>
        <w:pBdr>
          <w:top w:val="nil"/>
          <w:left w:val="nil"/>
          <w:bottom w:val="nil"/>
          <w:right w:val="nil"/>
          <w:between w:val="nil"/>
        </w:pBdr>
        <w:spacing w:after="120"/>
        <w:jc w:val="both"/>
        <w:rPr>
          <w:i/>
          <w:color w:val="000000"/>
        </w:rPr>
      </w:pPr>
      <w:r>
        <w:rPr>
          <w:b/>
          <w:i/>
          <w:color w:val="000000"/>
        </w:rPr>
        <w:t xml:space="preserve">Management of air pollution: </w:t>
      </w:r>
      <w:r>
        <w:rPr>
          <w:i/>
          <w:color w:val="000000"/>
        </w:rPr>
        <w:t xml:space="preserve">The contractor must implement measures such as dust suppression through periodic watering to minimize nuisance dust at the construction site and ensure workers appropriately use PPE. Avoid the release of pollutants such as petroleum oil and lubricants on to the environment. Ensure all motorized equipment on site is regularly serviced to minimize Greenhouse Gas Emissions. </w:t>
      </w:r>
    </w:p>
    <w:p w14:paraId="3B812466" w14:textId="77777777" w:rsidR="00ED04DF" w:rsidRDefault="00ED04DF" w:rsidP="00ED04DF">
      <w:pPr>
        <w:numPr>
          <w:ilvl w:val="0"/>
          <w:numId w:val="5"/>
        </w:numPr>
        <w:pBdr>
          <w:top w:val="nil"/>
          <w:left w:val="nil"/>
          <w:bottom w:val="nil"/>
          <w:right w:val="nil"/>
          <w:between w:val="nil"/>
        </w:pBdr>
        <w:spacing w:after="120"/>
        <w:jc w:val="both"/>
        <w:rPr>
          <w:i/>
          <w:color w:val="000000"/>
        </w:rPr>
      </w:pPr>
      <w:r>
        <w:rPr>
          <w:b/>
          <w:i/>
          <w:color w:val="000000"/>
        </w:rPr>
        <w:t xml:space="preserve">Management of hazardous and nonhazardous wastes: </w:t>
      </w:r>
    </w:p>
    <w:p w14:paraId="645E2549" w14:textId="77777777" w:rsidR="00ED04DF" w:rsidRDefault="00ED04DF" w:rsidP="00ED04DF">
      <w:pPr>
        <w:pBdr>
          <w:top w:val="nil"/>
          <w:left w:val="nil"/>
          <w:bottom w:val="nil"/>
          <w:right w:val="nil"/>
          <w:between w:val="nil"/>
        </w:pBdr>
        <w:spacing w:after="120"/>
        <w:ind w:left="1080"/>
        <w:jc w:val="both"/>
        <w:rPr>
          <w:i/>
          <w:color w:val="000000"/>
        </w:rPr>
      </w:pPr>
      <w:r>
        <w:rPr>
          <w:i/>
          <w:color w:val="000000"/>
        </w:rPr>
        <w:t xml:space="preserve">The contractor must minimize generation of all forms of waste (hazardous or non-hazardous). Waste minimization strategies (the 4R principle), Reduce, Reuse, Recycle &amp; Recovery must be adopted at the construction site. The construction site </w:t>
      </w:r>
      <w:r>
        <w:rPr>
          <w:i/>
          <w:color w:val="000000"/>
        </w:rPr>
        <w:lastRenderedPageBreak/>
        <w:t xml:space="preserve">must have a properly designated temporary waste handling and storage area with waste receptacles. The transportation and disposal of all waste generated (hazardous/non-hazardous and construction waste), must be at local authority designated disposal areas. No open burning of waste will be tolerated at the construction site. Contractor must have ablution facilities in place to manage hazardous human waste in conformity to Sudan’s Environmental Health Policies and standards. </w:t>
      </w:r>
    </w:p>
    <w:p w14:paraId="0AC93F42" w14:textId="77777777" w:rsidR="00ED04DF" w:rsidRDefault="00ED04DF" w:rsidP="00ED04DF">
      <w:pPr>
        <w:numPr>
          <w:ilvl w:val="0"/>
          <w:numId w:val="5"/>
        </w:numPr>
        <w:pBdr>
          <w:top w:val="nil"/>
          <w:left w:val="nil"/>
          <w:bottom w:val="nil"/>
          <w:right w:val="nil"/>
          <w:between w:val="nil"/>
        </w:pBdr>
        <w:spacing w:after="120"/>
        <w:jc w:val="both"/>
        <w:rPr>
          <w:i/>
          <w:color w:val="000000"/>
        </w:rPr>
      </w:pPr>
      <w:r>
        <w:rPr>
          <w:b/>
          <w:i/>
          <w:color w:val="000000"/>
        </w:rPr>
        <w:t xml:space="preserve">Management of chemicals and hazardous materials: </w:t>
      </w:r>
    </w:p>
    <w:p w14:paraId="658C835E" w14:textId="77777777" w:rsidR="00ED04DF" w:rsidRDefault="00ED04DF" w:rsidP="00ED04DF">
      <w:pPr>
        <w:pBdr>
          <w:top w:val="nil"/>
          <w:left w:val="nil"/>
          <w:bottom w:val="nil"/>
          <w:right w:val="nil"/>
          <w:between w:val="nil"/>
        </w:pBdr>
        <w:spacing w:after="120"/>
        <w:ind w:left="720"/>
        <w:jc w:val="both"/>
        <w:rPr>
          <w:i/>
          <w:color w:val="000000"/>
        </w:rPr>
      </w:pPr>
      <w:r>
        <w:rPr>
          <w:i/>
          <w:color w:val="000000"/>
        </w:rPr>
        <w:t xml:space="preserve">The contractor shall not </w:t>
      </w:r>
      <w:r>
        <w:t xml:space="preserve">use any of chemicals and hazardous materials/ pesticides which are subject to international bans, restrictions during this construction contract. </w:t>
      </w:r>
    </w:p>
    <w:p w14:paraId="5A98966C" w14:textId="77777777" w:rsidR="00ED04DF" w:rsidRDefault="00ED04DF" w:rsidP="00ED04DF">
      <w:pPr>
        <w:numPr>
          <w:ilvl w:val="0"/>
          <w:numId w:val="7"/>
        </w:numPr>
        <w:pBdr>
          <w:top w:val="nil"/>
          <w:left w:val="nil"/>
          <w:bottom w:val="nil"/>
          <w:right w:val="nil"/>
          <w:between w:val="nil"/>
        </w:pBdr>
        <w:spacing w:after="120"/>
        <w:jc w:val="both"/>
        <w:rPr>
          <w:b/>
          <w:i/>
          <w:color w:val="000000"/>
        </w:rPr>
      </w:pPr>
      <w:r>
        <w:rPr>
          <w:b/>
          <w:i/>
          <w:color w:val="000000"/>
        </w:rPr>
        <w:t>Biodiversity Conservation and Sustainable Management of Living Natural Resources</w:t>
      </w:r>
    </w:p>
    <w:p w14:paraId="2ACF8EF1" w14:textId="77777777" w:rsidR="00ED04DF" w:rsidRDefault="00ED04DF" w:rsidP="00ED04DF">
      <w:pPr>
        <w:pBdr>
          <w:top w:val="nil"/>
          <w:left w:val="nil"/>
          <w:bottom w:val="nil"/>
          <w:right w:val="nil"/>
          <w:between w:val="nil"/>
        </w:pBdr>
        <w:spacing w:after="120"/>
        <w:ind w:left="1080"/>
        <w:jc w:val="both"/>
        <w:rPr>
          <w:i/>
        </w:rPr>
      </w:pPr>
      <w:r w:rsidRPr="002B4200">
        <w:rPr>
          <w:i/>
        </w:rPr>
        <w:t>The contractor must ensure all employees at the construction site do not bring or introduce invasive seed of any alien plant/vegetation species during the contract. The contractor must promote biodiversity conservation and sustainable natural resources management at the construction site. Tree cutting on-site must be done after consultation with the relevant authorities in the locality. All flora and fauna protected by Sudan’s environmental laws must not be disturbed or removed without prior approval.</w:t>
      </w:r>
      <w:r>
        <w:rPr>
          <w:i/>
        </w:rPr>
        <w:t xml:space="preserve"> </w:t>
      </w:r>
    </w:p>
    <w:p w14:paraId="77AB87FE" w14:textId="77777777" w:rsidR="00ED04DF" w:rsidRPr="007C5F80" w:rsidRDefault="00ED04DF" w:rsidP="00ED04DF">
      <w:pPr>
        <w:pBdr>
          <w:top w:val="nil"/>
          <w:left w:val="nil"/>
          <w:bottom w:val="nil"/>
          <w:right w:val="nil"/>
          <w:between w:val="nil"/>
        </w:pBdr>
        <w:spacing w:after="120"/>
        <w:ind w:left="1080"/>
        <w:jc w:val="both"/>
        <w:rPr>
          <w:i/>
        </w:rPr>
      </w:pPr>
      <w:r>
        <w:rPr>
          <w:i/>
        </w:rPr>
        <w:t xml:space="preserve">The sources of any natural resources-based commodities such as timber &amp; fibre to be used during construction project must be assessed and verified to minimize negative impacts or degradation at point of origin. </w:t>
      </w:r>
    </w:p>
    <w:p w14:paraId="0A8D1051" w14:textId="77777777" w:rsidR="00ED04DF" w:rsidRDefault="00ED04DF" w:rsidP="00ED04DF">
      <w:pPr>
        <w:keepNext/>
        <w:numPr>
          <w:ilvl w:val="0"/>
          <w:numId w:val="8"/>
        </w:numPr>
        <w:pBdr>
          <w:top w:val="nil"/>
          <w:left w:val="nil"/>
          <w:bottom w:val="nil"/>
          <w:right w:val="nil"/>
          <w:between w:val="nil"/>
        </w:pBdr>
        <w:ind w:left="720"/>
        <w:jc w:val="both"/>
        <w:rPr>
          <w:b/>
          <w:color w:val="000000"/>
        </w:rPr>
      </w:pPr>
      <w:r>
        <w:rPr>
          <w:b/>
          <w:color w:val="000000"/>
        </w:rPr>
        <w:t>Road Safety</w:t>
      </w:r>
    </w:p>
    <w:p w14:paraId="60B79C69" w14:textId="77777777" w:rsidR="00ED04DF" w:rsidRDefault="00ED04DF" w:rsidP="00ED04DF">
      <w:pPr>
        <w:numPr>
          <w:ilvl w:val="0"/>
          <w:numId w:val="6"/>
        </w:numPr>
        <w:pBdr>
          <w:top w:val="nil"/>
          <w:left w:val="nil"/>
          <w:bottom w:val="nil"/>
          <w:right w:val="nil"/>
          <w:between w:val="nil"/>
        </w:pBdr>
        <w:spacing w:after="120"/>
        <w:jc w:val="both"/>
        <w:rPr>
          <w:smallCaps/>
          <w:color w:val="000000"/>
        </w:rPr>
      </w:pPr>
      <w:r>
        <w:rPr>
          <w:i/>
          <w:color w:val="000000"/>
        </w:rPr>
        <w:t xml:space="preserve">In order to ensure community and worker safety, the contractor must design, strategically post road safety measures/signage and speed appropriate speed limiting structures at the construction site, if vehicles (leased/owned) are to be used. Such structures and signage must be decommissioned at the end of the contract.   </w:t>
      </w:r>
    </w:p>
    <w:p w14:paraId="7EF84FB1" w14:textId="77777777" w:rsidR="00ED04DF" w:rsidRDefault="00ED04DF" w:rsidP="00ED04DF">
      <w:pPr>
        <w:tabs>
          <w:tab w:val="left" w:pos="2970"/>
        </w:tabs>
        <w:spacing w:after="120"/>
        <w:ind w:left="2970" w:hanging="2610"/>
        <w:rPr>
          <w:b/>
          <w:smallCaps/>
          <w:sz w:val="28"/>
          <w:szCs w:val="28"/>
        </w:rPr>
      </w:pPr>
    </w:p>
    <w:p w14:paraId="17163A8E" w14:textId="77777777" w:rsidR="00ED04DF" w:rsidRDefault="00000000" w:rsidP="00ED04DF">
      <w:pPr>
        <w:tabs>
          <w:tab w:val="left" w:pos="2970"/>
        </w:tabs>
        <w:spacing w:after="120"/>
        <w:ind w:left="2970" w:hanging="3060"/>
        <w:rPr>
          <w:b/>
          <w:smallCaps/>
          <w:sz w:val="28"/>
          <w:szCs w:val="28"/>
        </w:rPr>
      </w:pPr>
      <w:sdt>
        <w:sdtPr>
          <w:tag w:val="goog_rdk_28"/>
          <w:id w:val="-383946758"/>
        </w:sdtPr>
        <w:sdtContent/>
      </w:sdt>
      <w:r w:rsidR="00ED04DF">
        <w:rPr>
          <w:b/>
          <w:smallCaps/>
          <w:sz w:val="28"/>
          <w:szCs w:val="28"/>
        </w:rPr>
        <w:t>Payment for ES Requirements</w:t>
      </w:r>
    </w:p>
    <w:p w14:paraId="4AD119CD" w14:textId="77777777" w:rsidR="00ED04DF" w:rsidRDefault="00ED04DF" w:rsidP="00ED04DF">
      <w:pPr>
        <w:jc w:val="both"/>
        <w:rPr>
          <w:i/>
        </w:rPr>
      </w:pPr>
      <w:r>
        <w:rPr>
          <w:i/>
        </w:rPr>
        <w:t>The Employer’s ES and procurement specialists should consider how the Contractor will cost the delivery of the ES requirements. In the majority of cases, the payment for the delivery of ES requirements shall be a subsidiary obligation of the Contractor covered under the prices quoted for other Bill of Quantity items or activities. For example, normally the cost of implementing workplace safe systems of work, including the measures necessary for ensuring traffic safety, shall be covered by the Bidder’s rates for the relevant works. Alternatively, provisional sums could be set aside for discrete activities for example for HIV counselling service, and, GBV/SEA awareness and sensitization or to encourage the contractor to deliver additional ES outcomes beyond the requirement of the Contract. Any costs or fees and penalties for national or International E&amp;S breaches or non-compliance will be met by the contractor.</w:t>
      </w:r>
    </w:p>
    <w:p w14:paraId="344EEFDA" w14:textId="77777777" w:rsidR="00ED04DF" w:rsidRDefault="00ED04DF" w:rsidP="00ED04DF">
      <w:pPr>
        <w:rPr>
          <w:i/>
        </w:rPr>
      </w:pPr>
      <w:r>
        <w:br w:type="page"/>
      </w:r>
    </w:p>
    <w:p w14:paraId="53543F62" w14:textId="77777777" w:rsidR="00ED04DF" w:rsidRDefault="00000000" w:rsidP="00ED04DF">
      <w:pPr>
        <w:pBdr>
          <w:top w:val="nil"/>
          <w:left w:val="nil"/>
          <w:bottom w:val="nil"/>
          <w:right w:val="nil"/>
          <w:between w:val="nil"/>
        </w:pBdr>
        <w:spacing w:before="120" w:after="240"/>
        <w:jc w:val="center"/>
        <w:rPr>
          <w:b/>
          <w:color w:val="000000"/>
          <w:sz w:val="32"/>
          <w:szCs w:val="32"/>
        </w:rPr>
      </w:pPr>
      <w:sdt>
        <w:sdtPr>
          <w:tag w:val="goog_rdk_29"/>
          <w:id w:val="413827407"/>
        </w:sdtPr>
        <w:sdtContent/>
      </w:sdt>
      <w:r w:rsidR="00ED04DF">
        <w:rPr>
          <w:b/>
          <w:color w:val="000000"/>
          <w:sz w:val="32"/>
          <w:szCs w:val="32"/>
        </w:rPr>
        <w:t>Key Personnel</w:t>
      </w:r>
    </w:p>
    <w:p w14:paraId="2B453AEA" w14:textId="77777777" w:rsidR="00ED04DF" w:rsidRDefault="00ED04DF" w:rsidP="00ED04DF">
      <w:pPr>
        <w:keepNext/>
        <w:tabs>
          <w:tab w:val="left" w:pos="432"/>
          <w:tab w:val="left" w:pos="2952"/>
          <w:tab w:val="left" w:pos="5832"/>
        </w:tabs>
        <w:spacing w:after="120"/>
        <w:jc w:val="center"/>
        <w:rPr>
          <w:b/>
        </w:rPr>
      </w:pPr>
      <w:r>
        <w:rPr>
          <w:b/>
        </w:rPr>
        <w:t>Key Personnel</w:t>
      </w:r>
    </w:p>
    <w:p w14:paraId="19F1E912" w14:textId="77777777" w:rsidR="00ED04DF" w:rsidRDefault="00ED04DF" w:rsidP="00ED04DF">
      <w:pPr>
        <w:keepNext/>
        <w:tabs>
          <w:tab w:val="left" w:pos="432"/>
          <w:tab w:val="left" w:pos="2952"/>
          <w:tab w:val="left" w:pos="5832"/>
        </w:tabs>
        <w:spacing w:after="120"/>
        <w:jc w:val="center"/>
        <w:rPr>
          <w:b/>
        </w:rPr>
      </w:pPr>
    </w:p>
    <w:tbl>
      <w:tblPr>
        <w:tblStyle w:val="14"/>
        <w:tblW w:w="926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3058"/>
        <w:gridCol w:w="2744"/>
        <w:gridCol w:w="2563"/>
      </w:tblGrid>
      <w:tr w:rsidR="00ED04DF" w14:paraId="5161D07D" w14:textId="77777777" w:rsidTr="00563B07">
        <w:trPr>
          <w:cantSplit/>
        </w:trPr>
        <w:tc>
          <w:tcPr>
            <w:tcW w:w="900" w:type="dxa"/>
            <w:tcBorders>
              <w:top w:val="single" w:sz="12" w:space="0" w:color="000000"/>
              <w:left w:val="single" w:sz="12" w:space="0" w:color="000000"/>
              <w:bottom w:val="single" w:sz="12" w:space="0" w:color="000000"/>
              <w:right w:val="single" w:sz="12" w:space="0" w:color="000000"/>
            </w:tcBorders>
          </w:tcPr>
          <w:p w14:paraId="708704A5" w14:textId="77777777" w:rsidR="00ED04DF" w:rsidRDefault="00ED04DF" w:rsidP="00563B07">
            <w:pPr>
              <w:ind w:right="-72"/>
              <w:jc w:val="center"/>
              <w:rPr>
                <w:b/>
              </w:rPr>
            </w:pPr>
            <w:r>
              <w:rPr>
                <w:b/>
              </w:rPr>
              <w:t>Item No.</w:t>
            </w:r>
          </w:p>
        </w:tc>
        <w:tc>
          <w:tcPr>
            <w:tcW w:w="3058" w:type="dxa"/>
            <w:tcBorders>
              <w:top w:val="single" w:sz="12" w:space="0" w:color="000000"/>
              <w:left w:val="single" w:sz="12" w:space="0" w:color="000000"/>
              <w:bottom w:val="single" w:sz="12" w:space="0" w:color="000000"/>
              <w:right w:val="single" w:sz="12" w:space="0" w:color="000000"/>
            </w:tcBorders>
            <w:vAlign w:val="center"/>
          </w:tcPr>
          <w:p w14:paraId="06CA151F" w14:textId="77777777" w:rsidR="00ED04DF" w:rsidRDefault="00ED04DF" w:rsidP="00563B07">
            <w:pPr>
              <w:ind w:right="-72"/>
              <w:jc w:val="center"/>
              <w:rPr>
                <w:b/>
              </w:rPr>
            </w:pPr>
            <w:r>
              <w:rPr>
                <w:b/>
              </w:rPr>
              <w:t>Position/specialization</w:t>
            </w:r>
          </w:p>
        </w:tc>
        <w:tc>
          <w:tcPr>
            <w:tcW w:w="2744" w:type="dxa"/>
            <w:tcBorders>
              <w:top w:val="single" w:sz="12" w:space="0" w:color="000000"/>
              <w:left w:val="single" w:sz="12" w:space="0" w:color="000000"/>
              <w:bottom w:val="single" w:sz="12" w:space="0" w:color="000000"/>
              <w:right w:val="single" w:sz="12" w:space="0" w:color="000000"/>
            </w:tcBorders>
            <w:vAlign w:val="center"/>
          </w:tcPr>
          <w:p w14:paraId="1198FE63" w14:textId="77777777" w:rsidR="00ED04DF" w:rsidRDefault="00ED04DF" w:rsidP="00563B07">
            <w:pPr>
              <w:ind w:right="-72"/>
              <w:jc w:val="center"/>
              <w:rPr>
                <w:b/>
              </w:rPr>
            </w:pPr>
            <w:r>
              <w:rPr>
                <w:b/>
              </w:rPr>
              <w:t>Relevant academic qualifications</w:t>
            </w:r>
          </w:p>
        </w:tc>
        <w:tc>
          <w:tcPr>
            <w:tcW w:w="2563" w:type="dxa"/>
            <w:tcBorders>
              <w:top w:val="single" w:sz="12" w:space="0" w:color="000000"/>
              <w:left w:val="single" w:sz="12" w:space="0" w:color="000000"/>
              <w:bottom w:val="single" w:sz="12" w:space="0" w:color="000000"/>
              <w:right w:val="single" w:sz="12" w:space="0" w:color="000000"/>
            </w:tcBorders>
          </w:tcPr>
          <w:p w14:paraId="3563D151" w14:textId="77777777" w:rsidR="00ED04DF" w:rsidRDefault="00ED04DF" w:rsidP="00563B07">
            <w:pPr>
              <w:ind w:right="-72"/>
              <w:jc w:val="center"/>
              <w:rPr>
                <w:b/>
              </w:rPr>
            </w:pPr>
            <w:r>
              <w:rPr>
                <w:b/>
              </w:rPr>
              <w:t>Minimum years of relevant work experience</w:t>
            </w:r>
          </w:p>
        </w:tc>
      </w:tr>
      <w:tr w:rsidR="00ED04DF" w14:paraId="2E2BF3C1" w14:textId="77777777" w:rsidTr="00563B07">
        <w:trPr>
          <w:cantSplit/>
        </w:trPr>
        <w:tc>
          <w:tcPr>
            <w:tcW w:w="900" w:type="dxa"/>
            <w:tcBorders>
              <w:top w:val="single" w:sz="12" w:space="0" w:color="000000"/>
              <w:bottom w:val="single" w:sz="6" w:space="0" w:color="000000"/>
            </w:tcBorders>
          </w:tcPr>
          <w:p w14:paraId="308830DD" w14:textId="77777777" w:rsidR="00ED04DF" w:rsidRDefault="00ED04DF" w:rsidP="00563B07">
            <w:pPr>
              <w:ind w:right="-72"/>
              <w:jc w:val="center"/>
              <w:rPr>
                <w:i/>
              </w:rPr>
            </w:pPr>
            <w:r>
              <w:rPr>
                <w:i/>
              </w:rPr>
              <w:t>1</w:t>
            </w:r>
          </w:p>
        </w:tc>
        <w:tc>
          <w:tcPr>
            <w:tcW w:w="3058" w:type="dxa"/>
            <w:tcBorders>
              <w:top w:val="single" w:sz="12" w:space="0" w:color="000000"/>
              <w:bottom w:val="single" w:sz="6" w:space="0" w:color="000000"/>
            </w:tcBorders>
          </w:tcPr>
          <w:p w14:paraId="73C765E0" w14:textId="77777777" w:rsidR="00ED04DF" w:rsidRDefault="00ED04DF" w:rsidP="00563B07">
            <w:pPr>
              <w:ind w:right="-72" w:firstLine="3"/>
              <w:rPr>
                <w:i/>
              </w:rPr>
            </w:pPr>
            <w:r>
              <w:t>Contractor’s Representative</w:t>
            </w:r>
          </w:p>
        </w:tc>
        <w:tc>
          <w:tcPr>
            <w:tcW w:w="2744" w:type="dxa"/>
            <w:tcBorders>
              <w:top w:val="single" w:sz="12" w:space="0" w:color="000000"/>
              <w:bottom w:val="single" w:sz="6" w:space="0" w:color="000000"/>
            </w:tcBorders>
          </w:tcPr>
          <w:p w14:paraId="439C292D" w14:textId="77777777" w:rsidR="00ED04DF" w:rsidRDefault="00ED04DF" w:rsidP="00563B07">
            <w:pPr>
              <w:ind w:left="130" w:right="-72"/>
              <w:rPr>
                <w:i/>
              </w:rPr>
            </w:pPr>
            <w:r>
              <w:rPr>
                <w:i/>
              </w:rPr>
              <w:t>Engineering Degree majoring in Construction.</w:t>
            </w:r>
          </w:p>
        </w:tc>
        <w:tc>
          <w:tcPr>
            <w:tcW w:w="2563" w:type="dxa"/>
            <w:tcBorders>
              <w:top w:val="single" w:sz="12" w:space="0" w:color="000000"/>
              <w:bottom w:val="single" w:sz="6" w:space="0" w:color="000000"/>
            </w:tcBorders>
          </w:tcPr>
          <w:p w14:paraId="58E48547" w14:textId="77777777" w:rsidR="00ED04DF" w:rsidRDefault="00ED04DF" w:rsidP="00563B07">
            <w:pPr>
              <w:ind w:left="40" w:right="-72"/>
              <w:rPr>
                <w:i/>
              </w:rPr>
            </w:pPr>
            <w:r>
              <w:rPr>
                <w:i/>
              </w:rPr>
              <w:t>5 years’ experience dealing with construction projects.</w:t>
            </w:r>
          </w:p>
          <w:p w14:paraId="51D9DE24" w14:textId="77777777" w:rsidR="00ED04DF" w:rsidRDefault="00ED04DF" w:rsidP="00563B07">
            <w:pPr>
              <w:ind w:left="40" w:right="-72"/>
              <w:rPr>
                <w:i/>
              </w:rPr>
            </w:pPr>
            <w:r>
              <w:rPr>
                <w:i/>
              </w:rPr>
              <w:t xml:space="preserve">Traceable reference on previous projects </w:t>
            </w:r>
          </w:p>
        </w:tc>
      </w:tr>
      <w:tr w:rsidR="00ED04DF" w14:paraId="2ABF7753" w14:textId="77777777" w:rsidTr="00563B07">
        <w:trPr>
          <w:cantSplit/>
        </w:trPr>
        <w:tc>
          <w:tcPr>
            <w:tcW w:w="900" w:type="dxa"/>
          </w:tcPr>
          <w:p w14:paraId="6733036F" w14:textId="77777777" w:rsidR="00ED04DF" w:rsidRDefault="00ED04DF" w:rsidP="00563B07">
            <w:pPr>
              <w:ind w:right="-72"/>
              <w:jc w:val="center"/>
              <w:rPr>
                <w:i/>
              </w:rPr>
            </w:pPr>
            <w:r>
              <w:rPr>
                <w:i/>
              </w:rPr>
              <w:t>2</w:t>
            </w:r>
          </w:p>
        </w:tc>
        <w:tc>
          <w:tcPr>
            <w:tcW w:w="3058" w:type="dxa"/>
          </w:tcPr>
          <w:p w14:paraId="2B17AEBD" w14:textId="77777777" w:rsidR="00ED04DF" w:rsidRDefault="00ED04DF" w:rsidP="00563B07">
            <w:pPr>
              <w:ind w:right="-72" w:firstLine="3"/>
              <w:rPr>
                <w:i/>
              </w:rPr>
            </w:pPr>
            <w:r>
              <w:rPr>
                <w:i/>
              </w:rPr>
              <w:t xml:space="preserve">Environmental and Social Safeguards Specialist </w:t>
            </w:r>
          </w:p>
        </w:tc>
        <w:tc>
          <w:tcPr>
            <w:tcW w:w="2744" w:type="dxa"/>
          </w:tcPr>
          <w:p w14:paraId="46975456" w14:textId="77777777" w:rsidR="00ED04DF" w:rsidRDefault="00ED04DF" w:rsidP="00563B07">
            <w:pPr>
              <w:ind w:right="-72" w:firstLine="3"/>
              <w:rPr>
                <w:i/>
              </w:rPr>
            </w:pPr>
            <w:r>
              <w:rPr>
                <w:i/>
              </w:rPr>
              <w:t xml:space="preserve">Bsc Environmental Management or Ecology </w:t>
            </w:r>
          </w:p>
        </w:tc>
        <w:tc>
          <w:tcPr>
            <w:tcW w:w="2563" w:type="dxa"/>
          </w:tcPr>
          <w:p w14:paraId="368B529E" w14:textId="77777777" w:rsidR="00ED04DF" w:rsidRDefault="00ED04DF" w:rsidP="00563B07">
            <w:pPr>
              <w:ind w:right="-72" w:firstLine="3"/>
              <w:rPr>
                <w:i/>
              </w:rPr>
            </w:pPr>
            <w:r>
              <w:rPr>
                <w:i/>
              </w:rPr>
              <w:t>At least 3 years’ experience in Environmental and Social Safeguards (ESS) implementation; Environmental and Social Risk Assessment.</w:t>
            </w:r>
          </w:p>
          <w:p w14:paraId="19ED360B" w14:textId="77777777" w:rsidR="00ED04DF" w:rsidRDefault="00ED04DF" w:rsidP="00563B07">
            <w:pPr>
              <w:ind w:right="-72" w:firstLine="3"/>
              <w:rPr>
                <w:i/>
              </w:rPr>
            </w:pPr>
            <w:r>
              <w:rPr>
                <w:i/>
              </w:rPr>
              <w:t xml:space="preserve">Experience in compilation of Environmental and Social Management Plans (ESMPs). Familiar with E&amp; S risks on construction projects. </w:t>
            </w:r>
          </w:p>
          <w:p w14:paraId="3C3EF1C7" w14:textId="77777777" w:rsidR="00ED04DF" w:rsidRDefault="00ED04DF" w:rsidP="00563B07">
            <w:pPr>
              <w:ind w:right="-72" w:firstLine="3"/>
              <w:rPr>
                <w:i/>
              </w:rPr>
            </w:pPr>
          </w:p>
          <w:p w14:paraId="55CE3875" w14:textId="77777777" w:rsidR="00ED04DF" w:rsidRDefault="00ED04DF" w:rsidP="00563B07">
            <w:pPr>
              <w:ind w:right="-72" w:firstLine="3"/>
              <w:rPr>
                <w:i/>
              </w:rPr>
            </w:pPr>
            <w:r>
              <w:rPr>
                <w:i/>
              </w:rPr>
              <w:t>2 years working Knowledge/experience of GRM operationalization and PSEA with a local or International NGO.</w:t>
            </w:r>
          </w:p>
          <w:p w14:paraId="6358C02F" w14:textId="77777777" w:rsidR="00ED04DF" w:rsidRDefault="00ED04DF" w:rsidP="00563B07">
            <w:pPr>
              <w:ind w:right="-72" w:firstLine="3"/>
              <w:rPr>
                <w:i/>
              </w:rPr>
            </w:pPr>
          </w:p>
          <w:p w14:paraId="5ED1C98D" w14:textId="77777777" w:rsidR="00ED04DF" w:rsidRDefault="00ED04DF" w:rsidP="00563B07">
            <w:pPr>
              <w:ind w:right="-72" w:firstLine="3"/>
              <w:rPr>
                <w:i/>
              </w:rPr>
            </w:pPr>
            <w:r>
              <w:rPr>
                <w:i/>
              </w:rPr>
              <w:t xml:space="preserve">Working experience of gender based violence and relevant experience of addressing sexual exploitation and abuse or sexual harassment cases.     </w:t>
            </w:r>
          </w:p>
          <w:p w14:paraId="312E1771" w14:textId="77777777" w:rsidR="00ED04DF" w:rsidRDefault="00ED04DF" w:rsidP="00563B07">
            <w:pPr>
              <w:ind w:right="-72" w:firstLine="3"/>
              <w:rPr>
                <w:i/>
              </w:rPr>
            </w:pPr>
          </w:p>
          <w:p w14:paraId="50460F22" w14:textId="77777777" w:rsidR="00ED04DF" w:rsidRDefault="00ED04DF" w:rsidP="00563B07">
            <w:pPr>
              <w:ind w:right="-72" w:firstLine="3"/>
              <w:rPr>
                <w:i/>
              </w:rPr>
            </w:pPr>
          </w:p>
        </w:tc>
      </w:tr>
      <w:tr w:rsidR="00ED04DF" w14:paraId="27D5DEBA" w14:textId="77777777" w:rsidTr="00563B07">
        <w:trPr>
          <w:cantSplit/>
        </w:trPr>
        <w:tc>
          <w:tcPr>
            <w:tcW w:w="900" w:type="dxa"/>
          </w:tcPr>
          <w:p w14:paraId="0E517B2E" w14:textId="77777777" w:rsidR="00ED04DF" w:rsidRDefault="00ED04DF" w:rsidP="00563B07">
            <w:pPr>
              <w:ind w:right="-72"/>
              <w:jc w:val="center"/>
              <w:rPr>
                <w:i/>
              </w:rPr>
            </w:pPr>
            <w:r>
              <w:rPr>
                <w:i/>
              </w:rPr>
              <w:lastRenderedPageBreak/>
              <w:t>3</w:t>
            </w:r>
          </w:p>
        </w:tc>
        <w:tc>
          <w:tcPr>
            <w:tcW w:w="3058" w:type="dxa"/>
          </w:tcPr>
          <w:p w14:paraId="66EF46E3" w14:textId="77777777" w:rsidR="00ED04DF" w:rsidRDefault="00ED04DF" w:rsidP="00563B07">
            <w:pPr>
              <w:ind w:right="-72" w:firstLine="3"/>
              <w:rPr>
                <w:i/>
              </w:rPr>
            </w:pPr>
            <w:r>
              <w:rPr>
                <w:i/>
              </w:rPr>
              <w:t>[Health and Safety]</w:t>
            </w:r>
          </w:p>
        </w:tc>
        <w:tc>
          <w:tcPr>
            <w:tcW w:w="2744" w:type="dxa"/>
          </w:tcPr>
          <w:p w14:paraId="047F4EA1" w14:textId="5BE6195D" w:rsidR="00ED04DF" w:rsidRDefault="003C3DB7" w:rsidP="00563B07">
            <w:pPr>
              <w:ind w:left="-14" w:right="-72" w:firstLine="14"/>
              <w:rPr>
                <w:i/>
              </w:rPr>
            </w:pPr>
            <w:r>
              <w:rPr>
                <w:i/>
              </w:rPr>
              <w:t>Bachelors Degree in Safety Management / Occupational Health or Construction Management</w:t>
            </w:r>
          </w:p>
        </w:tc>
        <w:tc>
          <w:tcPr>
            <w:tcW w:w="2563" w:type="dxa"/>
          </w:tcPr>
          <w:p w14:paraId="22F83A00" w14:textId="1ECE5B0A" w:rsidR="00ED04DF" w:rsidRDefault="00F27D02" w:rsidP="00563B07">
            <w:pPr>
              <w:ind w:right="-72" w:firstLine="3"/>
              <w:rPr>
                <w:i/>
              </w:rPr>
            </w:pPr>
            <w:r>
              <w:rPr>
                <w:i/>
              </w:rPr>
              <w:t>5 Years experience in Health</w:t>
            </w:r>
            <w:r w:rsidR="003C3DB7">
              <w:rPr>
                <w:i/>
              </w:rPr>
              <w:t xml:space="preserve"> &amp; Safety</w:t>
            </w:r>
            <w:r>
              <w:rPr>
                <w:i/>
              </w:rPr>
              <w:t xml:space="preserve"> support services for construction and works related </w:t>
            </w:r>
            <w:r w:rsidR="003C3DB7">
              <w:rPr>
                <w:i/>
              </w:rPr>
              <w:t>activities</w:t>
            </w:r>
            <w:r>
              <w:rPr>
                <w:i/>
              </w:rPr>
              <w:t>.</w:t>
            </w:r>
          </w:p>
        </w:tc>
      </w:tr>
      <w:tr w:rsidR="00ED04DF" w14:paraId="3CD3726C" w14:textId="77777777" w:rsidTr="00563B07">
        <w:trPr>
          <w:cantSplit/>
        </w:trPr>
        <w:tc>
          <w:tcPr>
            <w:tcW w:w="900" w:type="dxa"/>
          </w:tcPr>
          <w:p w14:paraId="52CE5F69" w14:textId="77777777" w:rsidR="00ED04DF" w:rsidRDefault="00ED04DF" w:rsidP="00563B07">
            <w:pPr>
              <w:ind w:right="-72"/>
              <w:jc w:val="center"/>
              <w:rPr>
                <w:i/>
              </w:rPr>
            </w:pPr>
            <w:r>
              <w:rPr>
                <w:i/>
              </w:rPr>
              <w:t>4</w:t>
            </w:r>
          </w:p>
        </w:tc>
        <w:tc>
          <w:tcPr>
            <w:tcW w:w="3058" w:type="dxa"/>
          </w:tcPr>
          <w:p w14:paraId="522F10D1" w14:textId="77777777" w:rsidR="00ED04DF" w:rsidRDefault="00ED04DF" w:rsidP="00563B07">
            <w:pPr>
              <w:ind w:right="-72" w:firstLine="3"/>
              <w:rPr>
                <w:i/>
              </w:rPr>
            </w:pPr>
            <w:r>
              <w:rPr>
                <w:i/>
              </w:rPr>
              <w:t xml:space="preserve">[Social] </w:t>
            </w:r>
          </w:p>
        </w:tc>
        <w:tc>
          <w:tcPr>
            <w:tcW w:w="2744" w:type="dxa"/>
          </w:tcPr>
          <w:p w14:paraId="72A4FB50" w14:textId="64EBD79E" w:rsidR="00ED04DF" w:rsidRDefault="00F27D02" w:rsidP="00563B07">
            <w:pPr>
              <w:ind w:left="-14" w:right="-72" w:firstLine="14"/>
              <w:rPr>
                <w:i/>
              </w:rPr>
            </w:pPr>
            <w:r w:rsidRPr="00A924AB">
              <w:rPr>
                <w:i/>
              </w:rPr>
              <w:t>Bachelors Degree in Social Sciences / Related Studies</w:t>
            </w:r>
          </w:p>
        </w:tc>
        <w:tc>
          <w:tcPr>
            <w:tcW w:w="2563" w:type="dxa"/>
          </w:tcPr>
          <w:p w14:paraId="3E4A20A7" w14:textId="4190654A" w:rsidR="00ED04DF" w:rsidRPr="00A924AB" w:rsidRDefault="00A924AB" w:rsidP="00563B07">
            <w:pPr>
              <w:ind w:right="-72" w:firstLine="3"/>
              <w:rPr>
                <w:i/>
              </w:rPr>
            </w:pPr>
            <w:r w:rsidRPr="00A924AB">
              <w:rPr>
                <w:i/>
              </w:rPr>
              <w:t>5 years’ experience in the Social Support Services in Construction Related activities</w:t>
            </w:r>
            <w:r w:rsidR="00F27D02">
              <w:rPr>
                <w:i/>
              </w:rPr>
              <w:t>.</w:t>
            </w:r>
          </w:p>
        </w:tc>
      </w:tr>
      <w:tr w:rsidR="00ED04DF" w14:paraId="0F6ED888" w14:textId="77777777" w:rsidTr="00563B07">
        <w:trPr>
          <w:cantSplit/>
        </w:trPr>
        <w:tc>
          <w:tcPr>
            <w:tcW w:w="900" w:type="dxa"/>
          </w:tcPr>
          <w:p w14:paraId="16D96537" w14:textId="77777777" w:rsidR="00ED04DF" w:rsidRDefault="00ED04DF" w:rsidP="00563B07">
            <w:pPr>
              <w:ind w:right="-72"/>
              <w:jc w:val="center"/>
              <w:rPr>
                <w:i/>
              </w:rPr>
            </w:pPr>
            <w:r>
              <w:rPr>
                <w:i/>
              </w:rPr>
              <w:t>5</w:t>
            </w:r>
          </w:p>
        </w:tc>
        <w:tc>
          <w:tcPr>
            <w:tcW w:w="3058" w:type="dxa"/>
          </w:tcPr>
          <w:p w14:paraId="2D0CA980" w14:textId="77777777" w:rsidR="00ED04DF" w:rsidRDefault="00ED04DF" w:rsidP="00563B07">
            <w:pPr>
              <w:ind w:right="-72" w:firstLine="3"/>
            </w:pPr>
            <w:r>
              <w:t>Sexual Exploitation, Abuse and Harassment</w:t>
            </w:r>
          </w:p>
          <w:p w14:paraId="59CF6805" w14:textId="77777777" w:rsidR="00ED04DF" w:rsidRDefault="00ED04DF" w:rsidP="00563B07">
            <w:pPr>
              <w:ind w:right="-72" w:firstLine="3"/>
              <w:rPr>
                <w:i/>
              </w:rPr>
            </w:pPr>
          </w:p>
          <w:p w14:paraId="04D65D77" w14:textId="77777777" w:rsidR="00ED04DF" w:rsidRDefault="00ED04DF" w:rsidP="00563B07">
            <w:pPr>
              <w:ind w:right="-72" w:firstLine="3"/>
              <w:rPr>
                <w:i/>
              </w:rPr>
            </w:pPr>
            <w:r>
              <w:rPr>
                <w:i/>
              </w:rPr>
              <w:t>[Where a Project SEA risks are assessed to be substantial or high, Key Personnel shall include an expert(s) with relevant experience in addressing sexual exploitation, sexual abuse and sexual harassment cases]</w:t>
            </w:r>
          </w:p>
        </w:tc>
        <w:tc>
          <w:tcPr>
            <w:tcW w:w="2744" w:type="dxa"/>
          </w:tcPr>
          <w:p w14:paraId="2ECC42F2" w14:textId="77777777" w:rsidR="00ED04DF" w:rsidRDefault="00ED04DF" w:rsidP="00563B07">
            <w:pPr>
              <w:ind w:left="1440" w:right="-72" w:hanging="720"/>
              <w:rPr>
                <w:i/>
              </w:rPr>
            </w:pPr>
          </w:p>
        </w:tc>
        <w:tc>
          <w:tcPr>
            <w:tcW w:w="2563" w:type="dxa"/>
          </w:tcPr>
          <w:p w14:paraId="6D3117E7" w14:textId="53665567" w:rsidR="00ED04DF" w:rsidRDefault="00ED04DF" w:rsidP="00563B07">
            <w:pPr>
              <w:ind w:right="-72"/>
              <w:rPr>
                <w:i/>
              </w:rPr>
            </w:pPr>
            <w:r>
              <w:rPr>
                <w:i/>
              </w:rPr>
              <w:t>[5 years of monitoring and managing risks related to gender-based violence, out of which 3 years of relevant experience in addressing issues related to sexual exploitation, sexual abuse and sexual harassment]</w:t>
            </w:r>
          </w:p>
        </w:tc>
      </w:tr>
    </w:tbl>
    <w:p w14:paraId="2D131E08" w14:textId="77777777" w:rsidR="00ED04DF" w:rsidRDefault="00ED04DF" w:rsidP="00DA1C96">
      <w:pPr>
        <w:pBdr>
          <w:top w:val="nil"/>
          <w:left w:val="nil"/>
          <w:bottom w:val="nil"/>
          <w:right w:val="nil"/>
          <w:between w:val="nil"/>
        </w:pBdr>
        <w:spacing w:before="120" w:after="240"/>
        <w:rPr>
          <w:b/>
          <w:color w:val="000000"/>
          <w:sz w:val="32"/>
          <w:szCs w:val="32"/>
        </w:rPr>
      </w:pPr>
    </w:p>
    <w:p w14:paraId="00000E76" w14:textId="77777777" w:rsidR="00D11AA1" w:rsidRDefault="00D11AA1"/>
    <w:p w14:paraId="00000EDB" w14:textId="77777777" w:rsidR="00D11AA1" w:rsidRDefault="00A75907">
      <w:pPr>
        <w:rPr>
          <w:b/>
          <w:sz w:val="32"/>
          <w:szCs w:val="32"/>
        </w:rPr>
      </w:pPr>
      <w:bookmarkStart w:id="167" w:name="_heading=h.78i0mutokiep" w:colFirst="0" w:colLast="0"/>
      <w:bookmarkStart w:id="168" w:name="_heading=h.uloinz94xcgo" w:colFirst="0" w:colLast="0"/>
      <w:bookmarkStart w:id="169" w:name="_heading=h.vzo1qoiiggv1" w:colFirst="0" w:colLast="0"/>
      <w:bookmarkStart w:id="170" w:name="_heading=h.e2f0f9swgzjb" w:colFirst="0" w:colLast="0"/>
      <w:bookmarkStart w:id="171" w:name="_heading=h.63d1qhhhaumm" w:colFirst="0" w:colLast="0"/>
      <w:bookmarkStart w:id="172" w:name="_heading=h.ap9wmernopkq" w:colFirst="0" w:colLast="0"/>
      <w:bookmarkStart w:id="173" w:name="_heading=h.wupdv8bx3zxx" w:colFirst="0" w:colLast="0"/>
      <w:bookmarkStart w:id="174" w:name="_heading=h.q25tk8iw7jfm" w:colFirst="0" w:colLast="0"/>
      <w:bookmarkStart w:id="175" w:name="_heading=h.nj9vn5ujvhfr" w:colFirst="0" w:colLast="0"/>
      <w:bookmarkStart w:id="176" w:name="_heading=h.5ph6qtkvw8y8" w:colFirst="0" w:colLast="0"/>
      <w:bookmarkStart w:id="177" w:name="_heading=h.692k2i5ne7w8" w:colFirst="0" w:colLast="0"/>
      <w:bookmarkEnd w:id="166"/>
      <w:bookmarkEnd w:id="167"/>
      <w:bookmarkEnd w:id="168"/>
      <w:bookmarkEnd w:id="169"/>
      <w:bookmarkEnd w:id="170"/>
      <w:bookmarkEnd w:id="171"/>
      <w:bookmarkEnd w:id="172"/>
      <w:bookmarkEnd w:id="173"/>
      <w:bookmarkEnd w:id="174"/>
      <w:bookmarkEnd w:id="175"/>
      <w:bookmarkEnd w:id="176"/>
      <w:bookmarkEnd w:id="177"/>
      <w:r>
        <w:br w:type="page"/>
      </w:r>
    </w:p>
    <w:p w14:paraId="00000EDC" w14:textId="77777777" w:rsidR="00D11AA1" w:rsidRDefault="00A75907">
      <w:pPr>
        <w:pBdr>
          <w:top w:val="nil"/>
          <w:left w:val="nil"/>
          <w:bottom w:val="nil"/>
          <w:right w:val="nil"/>
          <w:between w:val="nil"/>
        </w:pBdr>
        <w:spacing w:before="120" w:after="240"/>
        <w:jc w:val="center"/>
        <w:rPr>
          <w:b/>
          <w:color w:val="000000"/>
          <w:sz w:val="32"/>
          <w:szCs w:val="32"/>
        </w:rPr>
      </w:pPr>
      <w:bookmarkStart w:id="178" w:name="_heading=h.2kjftr6cbq0l" w:colFirst="0" w:colLast="0"/>
      <w:bookmarkEnd w:id="178"/>
      <w:r>
        <w:rPr>
          <w:b/>
          <w:color w:val="000000"/>
          <w:sz w:val="32"/>
          <w:szCs w:val="32"/>
        </w:rPr>
        <w:lastRenderedPageBreak/>
        <w:t>Drawings</w:t>
      </w:r>
    </w:p>
    <w:p w14:paraId="00000EDE" w14:textId="63FBAA23" w:rsidR="00D11AA1" w:rsidRDefault="00D11AA1">
      <w:pPr>
        <w:jc w:val="both"/>
      </w:pPr>
      <w:bookmarkStart w:id="179" w:name="_heading=h.d8ic02fp12qq" w:colFirst="0" w:colLast="0"/>
      <w:bookmarkEnd w:id="179"/>
    </w:p>
    <w:p w14:paraId="00000EDF" w14:textId="77777777" w:rsidR="00D11AA1" w:rsidRDefault="00A75907">
      <w:pPr>
        <w:jc w:val="both"/>
      </w:pPr>
      <w:r>
        <w:rPr>
          <w:noProof/>
        </w:rPr>
        <w:drawing>
          <wp:inline distT="0" distB="0" distL="0" distR="0" wp14:anchorId="55A1C20F" wp14:editId="399EAC17">
            <wp:extent cx="5715000" cy="3994785"/>
            <wp:effectExtent l="0" t="0" r="0" b="0"/>
            <wp:docPr id="2120773333" name="image54.png" descr="A drawing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4.png" descr="A drawing of a building&#10;&#10;AI-generated content may be incorrect."/>
                    <pic:cNvPicPr preferRelativeResize="0"/>
                  </pic:nvPicPr>
                  <pic:blipFill>
                    <a:blip r:embed="rId76"/>
                    <a:srcRect/>
                    <a:stretch>
                      <a:fillRect/>
                    </a:stretch>
                  </pic:blipFill>
                  <pic:spPr>
                    <a:xfrm>
                      <a:off x="0" y="0"/>
                      <a:ext cx="5715000" cy="3994785"/>
                    </a:xfrm>
                    <a:prstGeom prst="rect">
                      <a:avLst/>
                    </a:prstGeom>
                    <a:ln/>
                  </pic:spPr>
                </pic:pic>
              </a:graphicData>
            </a:graphic>
          </wp:inline>
        </w:drawing>
      </w:r>
    </w:p>
    <w:p w14:paraId="00000EE0" w14:textId="77777777" w:rsidR="00D11AA1" w:rsidRDefault="00D11AA1">
      <w:pPr>
        <w:jc w:val="both"/>
      </w:pPr>
    </w:p>
    <w:p w14:paraId="00000EE1" w14:textId="77777777" w:rsidR="00D11AA1" w:rsidRDefault="00A75907">
      <w:pPr>
        <w:jc w:val="both"/>
      </w:pPr>
      <w:r>
        <w:rPr>
          <w:noProof/>
        </w:rPr>
        <w:lastRenderedPageBreak/>
        <w:drawing>
          <wp:inline distT="0" distB="0" distL="0" distR="0" wp14:anchorId="173CC4C0" wp14:editId="1154BDCA">
            <wp:extent cx="5715000" cy="4015740"/>
            <wp:effectExtent l="0" t="0" r="0" b="0"/>
            <wp:docPr id="2120773332" name="image46.png" descr="A blueprint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6.png" descr="A blueprint of a building&#10;&#10;AI-generated content may be incorrect."/>
                    <pic:cNvPicPr preferRelativeResize="0"/>
                  </pic:nvPicPr>
                  <pic:blipFill>
                    <a:blip r:embed="rId77"/>
                    <a:srcRect/>
                    <a:stretch>
                      <a:fillRect/>
                    </a:stretch>
                  </pic:blipFill>
                  <pic:spPr>
                    <a:xfrm>
                      <a:off x="0" y="0"/>
                      <a:ext cx="5715000" cy="4015740"/>
                    </a:xfrm>
                    <a:prstGeom prst="rect">
                      <a:avLst/>
                    </a:prstGeom>
                    <a:ln/>
                  </pic:spPr>
                </pic:pic>
              </a:graphicData>
            </a:graphic>
          </wp:inline>
        </w:drawing>
      </w:r>
    </w:p>
    <w:p w14:paraId="00000EE2" w14:textId="77777777" w:rsidR="00D11AA1" w:rsidRDefault="00D11AA1">
      <w:pPr>
        <w:jc w:val="both"/>
      </w:pPr>
    </w:p>
    <w:p w14:paraId="00000EE3" w14:textId="77777777" w:rsidR="00D11AA1" w:rsidRDefault="00A75907">
      <w:pPr>
        <w:jc w:val="both"/>
      </w:pPr>
      <w:r>
        <w:rPr>
          <w:noProof/>
        </w:rPr>
        <w:drawing>
          <wp:inline distT="0" distB="0" distL="0" distR="0" wp14:anchorId="7B019F28" wp14:editId="0843CB41">
            <wp:extent cx="5715000" cy="4014470"/>
            <wp:effectExtent l="0" t="0" r="0" b="0"/>
            <wp:docPr id="2120773335" name="image55.png" descr="A blueprin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5.png" descr="A blueprint of a computer&#10;&#10;AI-generated content may be incorrect."/>
                    <pic:cNvPicPr preferRelativeResize="0"/>
                  </pic:nvPicPr>
                  <pic:blipFill>
                    <a:blip r:embed="rId78"/>
                    <a:srcRect/>
                    <a:stretch>
                      <a:fillRect/>
                    </a:stretch>
                  </pic:blipFill>
                  <pic:spPr>
                    <a:xfrm>
                      <a:off x="0" y="0"/>
                      <a:ext cx="5715000" cy="4014470"/>
                    </a:xfrm>
                    <a:prstGeom prst="rect">
                      <a:avLst/>
                    </a:prstGeom>
                    <a:ln/>
                  </pic:spPr>
                </pic:pic>
              </a:graphicData>
            </a:graphic>
          </wp:inline>
        </w:drawing>
      </w:r>
    </w:p>
    <w:p w14:paraId="00000EE4" w14:textId="77777777" w:rsidR="00D11AA1" w:rsidRDefault="00D11AA1">
      <w:pPr>
        <w:jc w:val="both"/>
      </w:pPr>
    </w:p>
    <w:p w14:paraId="00000EE5" w14:textId="77777777" w:rsidR="00D11AA1" w:rsidRDefault="00A75907">
      <w:pPr>
        <w:jc w:val="both"/>
      </w:pPr>
      <w:r>
        <w:rPr>
          <w:noProof/>
        </w:rPr>
        <w:drawing>
          <wp:inline distT="0" distB="0" distL="0" distR="0" wp14:anchorId="2BD92AB2" wp14:editId="4547BD57">
            <wp:extent cx="5715000" cy="3974465"/>
            <wp:effectExtent l="0" t="0" r="0" b="0"/>
            <wp:docPr id="2120773334" name="image52.png" descr="A diagram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2.png" descr="A diagram of a building&#10;&#10;AI-generated content may be incorrect."/>
                    <pic:cNvPicPr preferRelativeResize="0"/>
                  </pic:nvPicPr>
                  <pic:blipFill>
                    <a:blip r:embed="rId79"/>
                    <a:srcRect/>
                    <a:stretch>
                      <a:fillRect/>
                    </a:stretch>
                  </pic:blipFill>
                  <pic:spPr>
                    <a:xfrm>
                      <a:off x="0" y="0"/>
                      <a:ext cx="5715000" cy="3974465"/>
                    </a:xfrm>
                    <a:prstGeom prst="rect">
                      <a:avLst/>
                    </a:prstGeom>
                    <a:ln/>
                  </pic:spPr>
                </pic:pic>
              </a:graphicData>
            </a:graphic>
          </wp:inline>
        </w:drawing>
      </w:r>
    </w:p>
    <w:p w14:paraId="00000EE6" w14:textId="77777777" w:rsidR="00D11AA1" w:rsidRDefault="00D11AA1">
      <w:pPr>
        <w:jc w:val="both"/>
      </w:pPr>
    </w:p>
    <w:p w14:paraId="00000EE7" w14:textId="77777777" w:rsidR="00D11AA1" w:rsidRDefault="00A75907">
      <w:pPr>
        <w:jc w:val="both"/>
      </w:pPr>
      <w:r>
        <w:rPr>
          <w:noProof/>
        </w:rPr>
        <w:lastRenderedPageBreak/>
        <w:drawing>
          <wp:inline distT="0" distB="0" distL="0" distR="0" wp14:anchorId="6C3781CD" wp14:editId="287B9574">
            <wp:extent cx="5715000" cy="4034790"/>
            <wp:effectExtent l="0" t="0" r="0" b="0"/>
            <wp:docPr id="2120773337" name="image60.png" descr="A drawing of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0.png" descr="A drawing of a house&#10;&#10;AI-generated content may be incorrect."/>
                    <pic:cNvPicPr preferRelativeResize="0"/>
                  </pic:nvPicPr>
                  <pic:blipFill>
                    <a:blip r:embed="rId80"/>
                    <a:srcRect/>
                    <a:stretch>
                      <a:fillRect/>
                    </a:stretch>
                  </pic:blipFill>
                  <pic:spPr>
                    <a:xfrm>
                      <a:off x="0" y="0"/>
                      <a:ext cx="5715000" cy="4034790"/>
                    </a:xfrm>
                    <a:prstGeom prst="rect">
                      <a:avLst/>
                    </a:prstGeom>
                    <a:ln/>
                  </pic:spPr>
                </pic:pic>
              </a:graphicData>
            </a:graphic>
          </wp:inline>
        </w:drawing>
      </w:r>
    </w:p>
    <w:p w14:paraId="00000EE8" w14:textId="77777777" w:rsidR="00D11AA1" w:rsidRDefault="00D11AA1">
      <w:pPr>
        <w:jc w:val="both"/>
      </w:pPr>
    </w:p>
    <w:p w14:paraId="00000EE9" w14:textId="77777777" w:rsidR="00D11AA1" w:rsidRDefault="00A75907">
      <w:pPr>
        <w:jc w:val="both"/>
      </w:pPr>
      <w:r>
        <w:rPr>
          <w:noProof/>
        </w:rPr>
        <w:lastRenderedPageBreak/>
        <w:drawing>
          <wp:inline distT="0" distB="0" distL="0" distR="0" wp14:anchorId="28213FE9" wp14:editId="1E9D8D09">
            <wp:extent cx="5715000" cy="4027170"/>
            <wp:effectExtent l="0" t="0" r="0" b="0"/>
            <wp:docPr id="2120773336" name="image53.png" descr="A drawing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3.png" descr="A drawing of a building&#10;&#10;AI-generated content may be incorrect."/>
                    <pic:cNvPicPr preferRelativeResize="0"/>
                  </pic:nvPicPr>
                  <pic:blipFill>
                    <a:blip r:embed="rId81"/>
                    <a:srcRect/>
                    <a:stretch>
                      <a:fillRect/>
                    </a:stretch>
                  </pic:blipFill>
                  <pic:spPr>
                    <a:xfrm>
                      <a:off x="0" y="0"/>
                      <a:ext cx="5715000" cy="4027170"/>
                    </a:xfrm>
                    <a:prstGeom prst="rect">
                      <a:avLst/>
                    </a:prstGeom>
                    <a:ln/>
                  </pic:spPr>
                </pic:pic>
              </a:graphicData>
            </a:graphic>
          </wp:inline>
        </w:drawing>
      </w:r>
    </w:p>
    <w:p w14:paraId="00000EEA" w14:textId="77777777" w:rsidR="00D11AA1" w:rsidRDefault="00D11AA1">
      <w:pPr>
        <w:jc w:val="both"/>
      </w:pPr>
    </w:p>
    <w:p w14:paraId="00000EEB" w14:textId="7EBC22E3" w:rsidR="00D11AA1" w:rsidRDefault="00D11AA1">
      <w:pPr>
        <w:jc w:val="both"/>
      </w:pPr>
    </w:p>
    <w:p w14:paraId="00000EEC" w14:textId="77777777" w:rsidR="00D11AA1" w:rsidRDefault="00D11AA1">
      <w:pPr>
        <w:jc w:val="both"/>
      </w:pPr>
    </w:p>
    <w:p w14:paraId="00000EED" w14:textId="51736DD6" w:rsidR="00D11AA1" w:rsidRDefault="00D11AA1">
      <w:pPr>
        <w:jc w:val="both"/>
      </w:pPr>
    </w:p>
    <w:p w14:paraId="00000EEE" w14:textId="77777777" w:rsidR="00D11AA1" w:rsidRDefault="00D11AA1">
      <w:pPr>
        <w:jc w:val="both"/>
      </w:pPr>
    </w:p>
    <w:p w14:paraId="00000EEF" w14:textId="04628C67" w:rsidR="00D11AA1" w:rsidRDefault="00D11AA1">
      <w:pPr>
        <w:jc w:val="both"/>
      </w:pPr>
    </w:p>
    <w:p w14:paraId="00000EF0" w14:textId="77777777" w:rsidR="00D11AA1" w:rsidRDefault="00D11AA1">
      <w:pPr>
        <w:jc w:val="both"/>
      </w:pPr>
    </w:p>
    <w:p w14:paraId="00000EF1" w14:textId="77777777" w:rsidR="00D11AA1" w:rsidRDefault="00A75907">
      <w:pPr>
        <w:pBdr>
          <w:top w:val="nil"/>
          <w:left w:val="nil"/>
          <w:bottom w:val="nil"/>
          <w:right w:val="nil"/>
          <w:between w:val="nil"/>
        </w:pBdr>
        <w:ind w:right="288"/>
        <w:jc w:val="both"/>
        <w:rPr>
          <w:color w:val="000000"/>
          <w:sz w:val="20"/>
          <w:szCs w:val="20"/>
        </w:rPr>
      </w:pPr>
      <w:r>
        <w:rPr>
          <w:noProof/>
          <w:color w:val="000000"/>
          <w:sz w:val="20"/>
          <w:szCs w:val="20"/>
        </w:rPr>
        <w:lastRenderedPageBreak/>
        <w:drawing>
          <wp:inline distT="0" distB="0" distL="0" distR="0" wp14:anchorId="1CF0BCBA" wp14:editId="5A84DAC6">
            <wp:extent cx="5715000" cy="4020185"/>
            <wp:effectExtent l="0" t="0" r="0" b="0"/>
            <wp:docPr id="2120773340" name="image56.png" descr="A blueprint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6.png" descr="A blueprint of a diagram&#10;&#10;AI-generated content may be incorrect."/>
                    <pic:cNvPicPr preferRelativeResize="0"/>
                  </pic:nvPicPr>
                  <pic:blipFill>
                    <a:blip r:embed="rId82"/>
                    <a:srcRect/>
                    <a:stretch>
                      <a:fillRect/>
                    </a:stretch>
                  </pic:blipFill>
                  <pic:spPr>
                    <a:xfrm>
                      <a:off x="0" y="0"/>
                      <a:ext cx="5715000" cy="4020185"/>
                    </a:xfrm>
                    <a:prstGeom prst="rect">
                      <a:avLst/>
                    </a:prstGeom>
                    <a:ln/>
                  </pic:spPr>
                </pic:pic>
              </a:graphicData>
            </a:graphic>
          </wp:inline>
        </w:drawing>
      </w:r>
    </w:p>
    <w:p w14:paraId="00000EF2" w14:textId="77777777" w:rsidR="00D11AA1" w:rsidRDefault="00D11AA1">
      <w:pPr>
        <w:pBdr>
          <w:top w:val="nil"/>
          <w:left w:val="nil"/>
          <w:bottom w:val="nil"/>
          <w:right w:val="nil"/>
          <w:between w:val="nil"/>
        </w:pBdr>
        <w:ind w:right="288"/>
        <w:jc w:val="both"/>
        <w:rPr>
          <w:color w:val="000000"/>
          <w:sz w:val="20"/>
          <w:szCs w:val="20"/>
        </w:rPr>
      </w:pPr>
    </w:p>
    <w:p w14:paraId="00000EF3" w14:textId="77777777" w:rsidR="00D11AA1" w:rsidRDefault="00A75907">
      <w:pPr>
        <w:pBdr>
          <w:top w:val="nil"/>
          <w:left w:val="nil"/>
          <w:bottom w:val="nil"/>
          <w:right w:val="nil"/>
          <w:between w:val="nil"/>
        </w:pBdr>
        <w:ind w:right="288"/>
        <w:jc w:val="both"/>
        <w:rPr>
          <w:color w:val="000000"/>
          <w:sz w:val="20"/>
          <w:szCs w:val="20"/>
        </w:rPr>
      </w:pPr>
      <w:r>
        <w:rPr>
          <w:noProof/>
          <w:color w:val="000000"/>
          <w:sz w:val="20"/>
          <w:szCs w:val="20"/>
        </w:rPr>
        <w:drawing>
          <wp:inline distT="0" distB="0" distL="0" distR="0" wp14:anchorId="35C9C867" wp14:editId="1919F588">
            <wp:extent cx="5715000" cy="4011295"/>
            <wp:effectExtent l="0" t="0" r="0" b="0"/>
            <wp:docPr id="2120773341" name="image59.png" descr="A collection of drawings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9.png" descr="A collection of drawings of a building&#10;&#10;AI-generated content may be incorrect."/>
                    <pic:cNvPicPr preferRelativeResize="0"/>
                  </pic:nvPicPr>
                  <pic:blipFill>
                    <a:blip r:embed="rId83"/>
                    <a:srcRect/>
                    <a:stretch>
                      <a:fillRect/>
                    </a:stretch>
                  </pic:blipFill>
                  <pic:spPr>
                    <a:xfrm>
                      <a:off x="0" y="0"/>
                      <a:ext cx="5715000" cy="4011295"/>
                    </a:xfrm>
                    <a:prstGeom prst="rect">
                      <a:avLst/>
                    </a:prstGeom>
                    <a:ln/>
                  </pic:spPr>
                </pic:pic>
              </a:graphicData>
            </a:graphic>
          </wp:inline>
        </w:drawing>
      </w:r>
    </w:p>
    <w:p w14:paraId="00000EF4" w14:textId="77777777" w:rsidR="00D11AA1" w:rsidRDefault="00D11AA1">
      <w:pPr>
        <w:pBdr>
          <w:top w:val="nil"/>
          <w:left w:val="nil"/>
          <w:bottom w:val="nil"/>
          <w:right w:val="nil"/>
          <w:between w:val="nil"/>
        </w:pBdr>
        <w:ind w:right="288"/>
        <w:jc w:val="both"/>
        <w:rPr>
          <w:color w:val="000000"/>
          <w:sz w:val="20"/>
          <w:szCs w:val="20"/>
        </w:rPr>
      </w:pPr>
    </w:p>
    <w:sdt>
      <w:sdtPr>
        <w:tag w:val="goog_rdk_31"/>
        <w:id w:val="-970863657"/>
      </w:sdtPr>
      <w:sdtContent>
        <w:p w14:paraId="00000EF5" w14:textId="77777777" w:rsidR="00D11AA1" w:rsidRDefault="00A75907">
          <w:pPr>
            <w:pBdr>
              <w:top w:val="nil"/>
              <w:left w:val="nil"/>
              <w:bottom w:val="nil"/>
              <w:right w:val="nil"/>
              <w:between w:val="nil"/>
            </w:pBdr>
            <w:ind w:right="288"/>
            <w:jc w:val="both"/>
            <w:rPr>
              <w:color w:val="000000"/>
              <w:sz w:val="20"/>
              <w:szCs w:val="20"/>
            </w:rPr>
          </w:pPr>
          <w:r>
            <w:rPr>
              <w:noProof/>
              <w:color w:val="000000"/>
              <w:sz w:val="20"/>
              <w:szCs w:val="20"/>
            </w:rPr>
            <w:drawing>
              <wp:inline distT="0" distB="0" distL="0" distR="0" wp14:anchorId="13ED1B48" wp14:editId="0A3C4777">
                <wp:extent cx="5715000" cy="4003040"/>
                <wp:effectExtent l="0" t="0" r="0" b="0"/>
                <wp:docPr id="2120773343"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84"/>
                        <a:srcRect/>
                        <a:stretch>
                          <a:fillRect/>
                        </a:stretch>
                      </pic:blipFill>
                      <pic:spPr>
                        <a:xfrm>
                          <a:off x="0" y="0"/>
                          <a:ext cx="5715000" cy="4003040"/>
                        </a:xfrm>
                        <a:prstGeom prst="rect">
                          <a:avLst/>
                        </a:prstGeom>
                        <a:ln/>
                      </pic:spPr>
                    </pic:pic>
                  </a:graphicData>
                </a:graphic>
              </wp:inline>
            </w:drawing>
          </w:r>
          <w:sdt>
            <w:sdtPr>
              <w:tag w:val="goog_rdk_30"/>
              <w:id w:val="298293838"/>
            </w:sdtPr>
            <w:sdtContent/>
          </w:sdt>
        </w:p>
      </w:sdtContent>
    </w:sdt>
    <w:p w14:paraId="00000EF6" w14:textId="77777777" w:rsidR="00D11AA1" w:rsidRDefault="00D11AA1">
      <w:pPr>
        <w:pBdr>
          <w:top w:val="nil"/>
          <w:left w:val="nil"/>
          <w:bottom w:val="nil"/>
          <w:right w:val="nil"/>
          <w:between w:val="nil"/>
        </w:pBdr>
        <w:ind w:right="288"/>
        <w:jc w:val="both"/>
        <w:rPr>
          <w:color w:val="000000"/>
          <w:sz w:val="20"/>
          <w:szCs w:val="20"/>
        </w:rPr>
      </w:pPr>
    </w:p>
    <w:p w14:paraId="00000EF7" w14:textId="4D1B6B93" w:rsidR="00D11AA1" w:rsidRDefault="00D11AA1">
      <w:pPr>
        <w:pBdr>
          <w:top w:val="nil"/>
          <w:left w:val="nil"/>
          <w:bottom w:val="nil"/>
          <w:right w:val="nil"/>
          <w:between w:val="nil"/>
        </w:pBdr>
        <w:spacing w:before="120" w:after="240"/>
        <w:jc w:val="center"/>
        <w:rPr>
          <w:b/>
          <w:color w:val="000000"/>
          <w:sz w:val="32"/>
          <w:szCs w:val="32"/>
        </w:rPr>
      </w:pPr>
      <w:bookmarkStart w:id="180" w:name="_heading=h.42gjtubslcwt" w:colFirst="0" w:colLast="0"/>
      <w:bookmarkEnd w:id="180"/>
    </w:p>
    <w:p w14:paraId="00000EF8" w14:textId="77777777" w:rsidR="00D11AA1" w:rsidRDefault="00A75907">
      <w:r>
        <w:rPr>
          <w:noProof/>
        </w:rPr>
        <w:lastRenderedPageBreak/>
        <w:drawing>
          <wp:inline distT="0" distB="0" distL="0" distR="0" wp14:anchorId="032DACC7" wp14:editId="0A4A0080">
            <wp:extent cx="5715000" cy="4095750"/>
            <wp:effectExtent l="0" t="0" r="0" b="0"/>
            <wp:docPr id="2120773345" name="image69.png" descr="A blueprint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9.png" descr="A blueprint of a building&#10;&#10;AI-generated content may be incorrect."/>
                    <pic:cNvPicPr preferRelativeResize="0"/>
                  </pic:nvPicPr>
                  <pic:blipFill>
                    <a:blip r:embed="rId85"/>
                    <a:srcRect/>
                    <a:stretch>
                      <a:fillRect/>
                    </a:stretch>
                  </pic:blipFill>
                  <pic:spPr>
                    <a:xfrm>
                      <a:off x="0" y="0"/>
                      <a:ext cx="5715000" cy="4095750"/>
                    </a:xfrm>
                    <a:prstGeom prst="rect">
                      <a:avLst/>
                    </a:prstGeom>
                    <a:ln/>
                  </pic:spPr>
                </pic:pic>
              </a:graphicData>
            </a:graphic>
          </wp:inline>
        </w:drawing>
      </w:r>
    </w:p>
    <w:p w14:paraId="00000EF9" w14:textId="77777777" w:rsidR="00D11AA1" w:rsidRDefault="00D11AA1"/>
    <w:p w14:paraId="00000EFA" w14:textId="77777777" w:rsidR="00D11AA1" w:rsidRDefault="00A75907">
      <w:r>
        <w:rPr>
          <w:noProof/>
        </w:rPr>
        <w:lastRenderedPageBreak/>
        <w:drawing>
          <wp:inline distT="0" distB="0" distL="0" distR="0" wp14:anchorId="5401E1EF" wp14:editId="67457E90">
            <wp:extent cx="5715000" cy="4037330"/>
            <wp:effectExtent l="0" t="0" r="0" b="0"/>
            <wp:docPr id="2120773346" name="image68.png" descr="A blueprint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8.png" descr="A blueprint of a building&#10;&#10;AI-generated content may be incorrect."/>
                    <pic:cNvPicPr preferRelativeResize="0"/>
                  </pic:nvPicPr>
                  <pic:blipFill>
                    <a:blip r:embed="rId86"/>
                    <a:srcRect/>
                    <a:stretch>
                      <a:fillRect/>
                    </a:stretch>
                  </pic:blipFill>
                  <pic:spPr>
                    <a:xfrm>
                      <a:off x="0" y="0"/>
                      <a:ext cx="5715000" cy="4037330"/>
                    </a:xfrm>
                    <a:prstGeom prst="rect">
                      <a:avLst/>
                    </a:prstGeom>
                    <a:ln/>
                  </pic:spPr>
                </pic:pic>
              </a:graphicData>
            </a:graphic>
          </wp:inline>
        </w:drawing>
      </w:r>
    </w:p>
    <w:p w14:paraId="00000EFB" w14:textId="77777777" w:rsidR="00D11AA1" w:rsidRDefault="00D11AA1"/>
    <w:p w14:paraId="00000EFC" w14:textId="77777777" w:rsidR="00D11AA1" w:rsidRDefault="00A75907">
      <w:r>
        <w:rPr>
          <w:noProof/>
        </w:rPr>
        <w:lastRenderedPageBreak/>
        <w:drawing>
          <wp:inline distT="0" distB="0" distL="0" distR="0" wp14:anchorId="70153AE4" wp14:editId="79814233">
            <wp:extent cx="5715000" cy="4035425"/>
            <wp:effectExtent l="0" t="0" r="0" b="0"/>
            <wp:docPr id="2120773347" name="image75.png" descr="A blueprint of a silver objec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5.png" descr="A blueprint of a silver object&#10;&#10;AI-generated content may be incorrect."/>
                    <pic:cNvPicPr preferRelativeResize="0"/>
                  </pic:nvPicPr>
                  <pic:blipFill>
                    <a:blip r:embed="rId87"/>
                    <a:srcRect/>
                    <a:stretch>
                      <a:fillRect/>
                    </a:stretch>
                  </pic:blipFill>
                  <pic:spPr>
                    <a:xfrm>
                      <a:off x="0" y="0"/>
                      <a:ext cx="5715000" cy="4035425"/>
                    </a:xfrm>
                    <a:prstGeom prst="rect">
                      <a:avLst/>
                    </a:prstGeom>
                    <a:ln/>
                  </pic:spPr>
                </pic:pic>
              </a:graphicData>
            </a:graphic>
          </wp:inline>
        </w:drawing>
      </w:r>
    </w:p>
    <w:p w14:paraId="00000EFD" w14:textId="77777777" w:rsidR="00D11AA1" w:rsidRDefault="00D11AA1"/>
    <w:p w14:paraId="00000EFE" w14:textId="77777777" w:rsidR="00D11AA1" w:rsidRDefault="00A75907">
      <w:r>
        <w:rPr>
          <w:noProof/>
        </w:rPr>
        <w:lastRenderedPageBreak/>
        <w:drawing>
          <wp:inline distT="0" distB="0" distL="0" distR="0" wp14:anchorId="6ED584A7" wp14:editId="104EEAB0">
            <wp:extent cx="5715000" cy="4041775"/>
            <wp:effectExtent l="0" t="0" r="0" b="0"/>
            <wp:docPr id="2120773348"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88"/>
                    <a:srcRect/>
                    <a:stretch>
                      <a:fillRect/>
                    </a:stretch>
                  </pic:blipFill>
                  <pic:spPr>
                    <a:xfrm>
                      <a:off x="0" y="0"/>
                      <a:ext cx="5715000" cy="4041775"/>
                    </a:xfrm>
                    <a:prstGeom prst="rect">
                      <a:avLst/>
                    </a:prstGeom>
                    <a:ln/>
                  </pic:spPr>
                </pic:pic>
              </a:graphicData>
            </a:graphic>
          </wp:inline>
        </w:drawing>
      </w:r>
    </w:p>
    <w:p w14:paraId="00000EFF" w14:textId="77777777" w:rsidR="00D11AA1" w:rsidRDefault="00D11AA1"/>
    <w:p w14:paraId="00000F00" w14:textId="77777777" w:rsidR="00D11AA1" w:rsidRDefault="00A75907">
      <w:r>
        <w:rPr>
          <w:noProof/>
        </w:rPr>
        <w:lastRenderedPageBreak/>
        <w:drawing>
          <wp:inline distT="0" distB="0" distL="0" distR="0" wp14:anchorId="3E8E2AB1" wp14:editId="6F08B073">
            <wp:extent cx="5715000" cy="4020185"/>
            <wp:effectExtent l="0" t="0" r="0" b="0"/>
            <wp:docPr id="2120773349" name="image71.png" descr="A drawing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1.png" descr="A drawing of a building&#10;&#10;AI-generated content may be incorrect."/>
                    <pic:cNvPicPr preferRelativeResize="0"/>
                  </pic:nvPicPr>
                  <pic:blipFill>
                    <a:blip r:embed="rId89"/>
                    <a:srcRect/>
                    <a:stretch>
                      <a:fillRect/>
                    </a:stretch>
                  </pic:blipFill>
                  <pic:spPr>
                    <a:xfrm>
                      <a:off x="0" y="0"/>
                      <a:ext cx="5715000" cy="4020185"/>
                    </a:xfrm>
                    <a:prstGeom prst="rect">
                      <a:avLst/>
                    </a:prstGeom>
                    <a:ln/>
                  </pic:spPr>
                </pic:pic>
              </a:graphicData>
            </a:graphic>
          </wp:inline>
        </w:drawing>
      </w:r>
    </w:p>
    <w:p w14:paraId="00000F01" w14:textId="77777777" w:rsidR="00D11AA1" w:rsidRDefault="00D11AA1"/>
    <w:p w14:paraId="00000F02" w14:textId="77777777" w:rsidR="00D11AA1" w:rsidRDefault="00A75907">
      <w:r>
        <w:rPr>
          <w:noProof/>
        </w:rPr>
        <w:drawing>
          <wp:inline distT="0" distB="0" distL="0" distR="0" wp14:anchorId="3B66180D" wp14:editId="56B57054">
            <wp:extent cx="5715000" cy="4025265"/>
            <wp:effectExtent l="0" t="0" r="0" b="0"/>
            <wp:docPr id="2120773350" name="image80.png" descr="A drawing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0.png" descr="A drawing of a building&#10;&#10;AI-generated content may be incorrect."/>
                    <pic:cNvPicPr preferRelativeResize="0"/>
                  </pic:nvPicPr>
                  <pic:blipFill>
                    <a:blip r:embed="rId90"/>
                    <a:srcRect/>
                    <a:stretch>
                      <a:fillRect/>
                    </a:stretch>
                  </pic:blipFill>
                  <pic:spPr>
                    <a:xfrm>
                      <a:off x="0" y="0"/>
                      <a:ext cx="5715000" cy="4025265"/>
                    </a:xfrm>
                    <a:prstGeom prst="rect">
                      <a:avLst/>
                    </a:prstGeom>
                    <a:ln/>
                  </pic:spPr>
                </pic:pic>
              </a:graphicData>
            </a:graphic>
          </wp:inline>
        </w:drawing>
      </w:r>
    </w:p>
    <w:p w14:paraId="00000F03" w14:textId="77777777" w:rsidR="00D11AA1" w:rsidRDefault="00D11AA1"/>
    <w:p w14:paraId="00000F04" w14:textId="4D230EB5" w:rsidR="00D11AA1" w:rsidRDefault="00D11AA1"/>
    <w:p w14:paraId="00000F05" w14:textId="77777777" w:rsidR="00D11AA1" w:rsidRDefault="00D11AA1"/>
    <w:p w14:paraId="00000F06" w14:textId="4C62933C" w:rsidR="00D11AA1" w:rsidRDefault="00D11AA1"/>
    <w:p w14:paraId="00000F07" w14:textId="77777777" w:rsidR="00D11AA1" w:rsidRDefault="00D11AA1"/>
    <w:p w14:paraId="00000F08" w14:textId="75F036BF" w:rsidR="00D11AA1" w:rsidRDefault="00D11AA1"/>
    <w:p w14:paraId="00000F09" w14:textId="77777777" w:rsidR="00D11AA1" w:rsidRDefault="00D11AA1"/>
    <w:p w14:paraId="00000F0A" w14:textId="77777777" w:rsidR="00D11AA1" w:rsidRDefault="00A75907">
      <w:r>
        <w:rPr>
          <w:noProof/>
        </w:rPr>
        <w:drawing>
          <wp:inline distT="0" distB="0" distL="0" distR="0" wp14:anchorId="28341BFB" wp14:editId="722245B8">
            <wp:extent cx="5715000" cy="4015740"/>
            <wp:effectExtent l="0" t="0" r="0" b="0"/>
            <wp:docPr id="212077332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91"/>
                    <a:srcRect/>
                    <a:stretch>
                      <a:fillRect/>
                    </a:stretch>
                  </pic:blipFill>
                  <pic:spPr>
                    <a:xfrm>
                      <a:off x="0" y="0"/>
                      <a:ext cx="5715000" cy="4015740"/>
                    </a:xfrm>
                    <a:prstGeom prst="rect">
                      <a:avLst/>
                    </a:prstGeom>
                    <a:ln/>
                  </pic:spPr>
                </pic:pic>
              </a:graphicData>
            </a:graphic>
          </wp:inline>
        </w:drawing>
      </w:r>
    </w:p>
    <w:p w14:paraId="00000F0B" w14:textId="77777777" w:rsidR="00D11AA1" w:rsidRDefault="00D11AA1"/>
    <w:p w14:paraId="00000F0C" w14:textId="77777777" w:rsidR="00D11AA1" w:rsidRDefault="00A75907">
      <w:r>
        <w:rPr>
          <w:noProof/>
        </w:rPr>
        <w:lastRenderedPageBreak/>
        <w:drawing>
          <wp:inline distT="0" distB="0" distL="0" distR="0" wp14:anchorId="27D9A65F" wp14:editId="63D04E2C">
            <wp:extent cx="5715000" cy="4023995"/>
            <wp:effectExtent l="0" t="0" r="0" b="0"/>
            <wp:docPr id="212077332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92"/>
                    <a:srcRect/>
                    <a:stretch>
                      <a:fillRect/>
                    </a:stretch>
                  </pic:blipFill>
                  <pic:spPr>
                    <a:xfrm>
                      <a:off x="0" y="0"/>
                      <a:ext cx="5715000" cy="4023995"/>
                    </a:xfrm>
                    <a:prstGeom prst="rect">
                      <a:avLst/>
                    </a:prstGeom>
                    <a:ln/>
                  </pic:spPr>
                </pic:pic>
              </a:graphicData>
            </a:graphic>
          </wp:inline>
        </w:drawing>
      </w:r>
    </w:p>
    <w:p w14:paraId="00000F0D" w14:textId="77777777" w:rsidR="00D11AA1" w:rsidRDefault="00D11AA1"/>
    <w:p w14:paraId="00000F0E" w14:textId="77777777" w:rsidR="00D11AA1" w:rsidRDefault="00A75907">
      <w:r>
        <w:rPr>
          <w:noProof/>
        </w:rPr>
        <w:drawing>
          <wp:inline distT="0" distB="0" distL="0" distR="0" wp14:anchorId="4953C8A6" wp14:editId="2E4559E7">
            <wp:extent cx="5715000" cy="4015740"/>
            <wp:effectExtent l="0" t="0" r="0" b="0"/>
            <wp:docPr id="212077333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93"/>
                    <a:srcRect/>
                    <a:stretch>
                      <a:fillRect/>
                    </a:stretch>
                  </pic:blipFill>
                  <pic:spPr>
                    <a:xfrm>
                      <a:off x="0" y="0"/>
                      <a:ext cx="5715000" cy="4015740"/>
                    </a:xfrm>
                    <a:prstGeom prst="rect">
                      <a:avLst/>
                    </a:prstGeom>
                    <a:ln/>
                  </pic:spPr>
                </pic:pic>
              </a:graphicData>
            </a:graphic>
          </wp:inline>
        </w:drawing>
      </w:r>
    </w:p>
    <w:p w14:paraId="00000F0F" w14:textId="77777777" w:rsidR="00D11AA1" w:rsidRDefault="00A75907">
      <w:pPr>
        <w:pBdr>
          <w:top w:val="nil"/>
          <w:left w:val="nil"/>
          <w:bottom w:val="nil"/>
          <w:right w:val="nil"/>
          <w:between w:val="nil"/>
        </w:pBdr>
        <w:spacing w:before="120" w:after="240"/>
        <w:jc w:val="center"/>
        <w:rPr>
          <w:b/>
          <w:color w:val="000000"/>
          <w:sz w:val="32"/>
          <w:szCs w:val="32"/>
        </w:rPr>
      </w:pPr>
      <w:r>
        <w:lastRenderedPageBreak/>
        <w:br w:type="page"/>
      </w:r>
    </w:p>
    <w:p w14:paraId="00000F10" w14:textId="77777777" w:rsidR="00D11AA1" w:rsidRDefault="00A75907">
      <w:pPr>
        <w:pBdr>
          <w:top w:val="nil"/>
          <w:left w:val="nil"/>
          <w:bottom w:val="nil"/>
          <w:right w:val="nil"/>
          <w:between w:val="nil"/>
        </w:pBdr>
        <w:spacing w:before="120" w:after="240"/>
        <w:jc w:val="center"/>
        <w:rPr>
          <w:b/>
          <w:color w:val="000000"/>
          <w:sz w:val="32"/>
          <w:szCs w:val="32"/>
        </w:rPr>
      </w:pPr>
      <w:bookmarkStart w:id="181" w:name="_heading=h.fgpbodqweyqq" w:colFirst="0" w:colLast="0"/>
      <w:bookmarkEnd w:id="181"/>
      <w:r>
        <w:rPr>
          <w:b/>
          <w:color w:val="000000"/>
          <w:sz w:val="32"/>
          <w:szCs w:val="32"/>
        </w:rPr>
        <w:lastRenderedPageBreak/>
        <w:t>Supplementary Information</w:t>
      </w:r>
    </w:p>
    <w:p w14:paraId="00000F11" w14:textId="77777777" w:rsidR="00D11AA1" w:rsidRDefault="00A75907">
      <w:pPr>
        <w:spacing w:line="276" w:lineRule="auto"/>
        <w:jc w:val="both"/>
        <w:rPr>
          <w:b/>
          <w:sz w:val="22"/>
          <w:szCs w:val="22"/>
        </w:rPr>
      </w:pPr>
      <w:r>
        <w:rPr>
          <w:b/>
          <w:sz w:val="22"/>
          <w:szCs w:val="22"/>
        </w:rPr>
        <w:t>General Notes:</w:t>
      </w:r>
    </w:p>
    <w:p w14:paraId="00000F12" w14:textId="77777777" w:rsidR="00D11AA1" w:rsidRDefault="00A75907">
      <w:pPr>
        <w:numPr>
          <w:ilvl w:val="0"/>
          <w:numId w:val="40"/>
        </w:numPr>
        <w:spacing w:line="276" w:lineRule="auto"/>
        <w:jc w:val="both"/>
        <w:rPr>
          <w:sz w:val="22"/>
          <w:szCs w:val="22"/>
        </w:rPr>
      </w:pPr>
      <w:r>
        <w:rPr>
          <w:sz w:val="22"/>
          <w:szCs w:val="22"/>
        </w:rPr>
        <w:t>All the works are in accordance with approved Technical Specification and the instructions of the Supervising Engineer or proxy for these construction works;</w:t>
      </w:r>
    </w:p>
    <w:p w14:paraId="00000F13" w14:textId="77777777" w:rsidR="00D11AA1" w:rsidRDefault="00A75907">
      <w:pPr>
        <w:numPr>
          <w:ilvl w:val="0"/>
          <w:numId w:val="40"/>
        </w:numPr>
        <w:spacing w:line="276" w:lineRule="auto"/>
        <w:jc w:val="both"/>
        <w:rPr>
          <w:sz w:val="22"/>
          <w:szCs w:val="22"/>
        </w:rPr>
      </w:pPr>
      <w:r>
        <w:rPr>
          <w:sz w:val="22"/>
          <w:szCs w:val="22"/>
        </w:rPr>
        <w:t>All construction materials should be approved in accordance with the agreed upon service requests, task/works specifications, and equipment used in transport of materials is operated in compliance with the manufacturers operational parameters;</w:t>
      </w:r>
    </w:p>
    <w:p w14:paraId="00000F14" w14:textId="77777777" w:rsidR="00D11AA1" w:rsidRDefault="00A75907">
      <w:pPr>
        <w:numPr>
          <w:ilvl w:val="0"/>
          <w:numId w:val="40"/>
        </w:numPr>
        <w:spacing w:line="276" w:lineRule="auto"/>
        <w:jc w:val="both"/>
        <w:rPr>
          <w:sz w:val="22"/>
          <w:szCs w:val="22"/>
        </w:rPr>
      </w:pPr>
      <w:r>
        <w:rPr>
          <w:sz w:val="22"/>
          <w:szCs w:val="22"/>
        </w:rPr>
        <w:t>All the items include provision of all necessary materials and installation/commissioning-related works</w:t>
      </w:r>
    </w:p>
    <w:p w14:paraId="00000F15" w14:textId="77777777" w:rsidR="00D11AA1" w:rsidRDefault="00A75907">
      <w:pPr>
        <w:numPr>
          <w:ilvl w:val="0"/>
          <w:numId w:val="40"/>
        </w:numPr>
        <w:spacing w:line="276" w:lineRule="auto"/>
        <w:jc w:val="both"/>
        <w:rPr>
          <w:sz w:val="22"/>
          <w:szCs w:val="22"/>
        </w:rPr>
      </w:pPr>
      <w:r>
        <w:rPr>
          <w:sz w:val="22"/>
          <w:szCs w:val="22"/>
        </w:rPr>
        <w:t>All phases of work should be approved by the Supervising Engineer before moving to next phase of the work schedule;</w:t>
      </w:r>
    </w:p>
    <w:p w14:paraId="00000F16" w14:textId="77777777" w:rsidR="00D11AA1" w:rsidRDefault="00A75907">
      <w:pPr>
        <w:numPr>
          <w:ilvl w:val="0"/>
          <w:numId w:val="40"/>
        </w:numPr>
        <w:spacing w:line="276" w:lineRule="auto"/>
        <w:jc w:val="both"/>
        <w:rPr>
          <w:sz w:val="22"/>
          <w:szCs w:val="22"/>
        </w:rPr>
      </w:pPr>
      <w:r>
        <w:rPr>
          <w:sz w:val="22"/>
          <w:szCs w:val="22"/>
        </w:rPr>
        <w:t>Awareness-raising posters regarding safety on site shall be displayed throughout the construction site.</w:t>
      </w:r>
    </w:p>
    <w:p w14:paraId="00000F17" w14:textId="77777777" w:rsidR="00D11AA1" w:rsidRDefault="00A75907">
      <w:pPr>
        <w:numPr>
          <w:ilvl w:val="0"/>
          <w:numId w:val="40"/>
        </w:numPr>
        <w:spacing w:line="276" w:lineRule="auto"/>
        <w:jc w:val="both"/>
        <w:rPr>
          <w:sz w:val="22"/>
          <w:szCs w:val="22"/>
        </w:rPr>
      </w:pPr>
      <w:r>
        <w:rPr>
          <w:sz w:val="22"/>
          <w:szCs w:val="22"/>
        </w:rPr>
        <w:t>Technical and construction-related questions as well as addressing any quality issues related to expected works are to be directed to the Supervising Engineer for resolution; and final technical decision.</w:t>
      </w:r>
    </w:p>
    <w:p w14:paraId="00000F18" w14:textId="77777777" w:rsidR="00D11AA1" w:rsidRDefault="00A75907">
      <w:pPr>
        <w:numPr>
          <w:ilvl w:val="0"/>
          <w:numId w:val="40"/>
        </w:numPr>
        <w:spacing w:line="276" w:lineRule="auto"/>
        <w:jc w:val="both"/>
        <w:rPr>
          <w:sz w:val="22"/>
          <w:szCs w:val="22"/>
        </w:rPr>
      </w:pPr>
      <w:r>
        <w:rPr>
          <w:sz w:val="22"/>
          <w:szCs w:val="22"/>
        </w:rPr>
        <w:t>Supervising Engineer and the Mercy Corps require regular photo report of work conducted to date. These photo reports will be used to track progress against the agreed upon Scope of Work and Bill of Quantities documents for the project</w:t>
      </w:r>
    </w:p>
    <w:p w14:paraId="00000F19" w14:textId="77777777" w:rsidR="00D11AA1" w:rsidRDefault="00A75907">
      <w:pPr>
        <w:numPr>
          <w:ilvl w:val="0"/>
          <w:numId w:val="40"/>
        </w:numPr>
        <w:spacing w:line="276" w:lineRule="auto"/>
        <w:jc w:val="both"/>
        <w:rPr>
          <w:sz w:val="22"/>
          <w:szCs w:val="22"/>
        </w:rPr>
      </w:pPr>
      <w:r>
        <w:rPr>
          <w:sz w:val="22"/>
          <w:szCs w:val="22"/>
        </w:rPr>
        <w:t>Shop Drawings: The Contractor shall provide at any time before commencement or during the progress of the work shop drawings as directed by the Supervising Engineer. Shop drawings should also be provided for activities related with assembly such as water tank installation, solar system installation, and generator anchoring.</w:t>
      </w:r>
    </w:p>
    <w:p w14:paraId="00000F1A" w14:textId="77777777" w:rsidR="00D11AA1" w:rsidRDefault="00A75907">
      <w:pPr>
        <w:numPr>
          <w:ilvl w:val="0"/>
          <w:numId w:val="40"/>
        </w:numPr>
        <w:spacing w:line="276" w:lineRule="auto"/>
        <w:jc w:val="both"/>
        <w:rPr>
          <w:sz w:val="22"/>
          <w:szCs w:val="22"/>
        </w:rPr>
      </w:pPr>
      <w:r>
        <w:rPr>
          <w:sz w:val="22"/>
          <w:szCs w:val="22"/>
        </w:rPr>
        <w:t>As-Built Drawings: The Contractor shall carry out the correction of all prints of Drawings including the preparation on completion of the Works. One softcopy (CD or DVD) and One color printed of As-Built Drawings</w:t>
      </w:r>
    </w:p>
    <w:p w14:paraId="00000F1B" w14:textId="77777777" w:rsidR="00D11AA1" w:rsidRDefault="00A75907">
      <w:pPr>
        <w:numPr>
          <w:ilvl w:val="0"/>
          <w:numId w:val="40"/>
        </w:numPr>
        <w:spacing w:line="276" w:lineRule="auto"/>
        <w:jc w:val="both"/>
        <w:rPr>
          <w:sz w:val="22"/>
          <w:szCs w:val="22"/>
        </w:rPr>
      </w:pPr>
      <w:r>
        <w:rPr>
          <w:sz w:val="22"/>
          <w:szCs w:val="22"/>
        </w:rPr>
        <w:t>Samples: The Contractor shall allow for providing and submitting to the Supervising Engineer as he may require samples of all materials and goods which the Contractor proposes to incorporate into the works</w:t>
      </w:r>
    </w:p>
    <w:p w14:paraId="00000F1C" w14:textId="77777777" w:rsidR="00D11AA1" w:rsidRDefault="00A75907">
      <w:pPr>
        <w:numPr>
          <w:ilvl w:val="0"/>
          <w:numId w:val="40"/>
        </w:numPr>
        <w:spacing w:line="276" w:lineRule="auto"/>
        <w:jc w:val="both"/>
        <w:rPr>
          <w:sz w:val="22"/>
          <w:szCs w:val="22"/>
        </w:rPr>
      </w:pPr>
      <w:r>
        <w:rPr>
          <w:sz w:val="22"/>
          <w:szCs w:val="22"/>
        </w:rPr>
        <w:t>Site Visit:  All Contractors/bidders are strongly advised to visit the proposed sites prior to pricing and submitting bid offers. Contractors/bidders shall coordinate with the Client and Supervising Engineer to obtain information about the locations/coordinates of the proposed sites and arrange at their own costs site visits to determine the conditions of the water boreholes facilitates, rehabilitation needed, material storage area and material delivery arrangements. Contractors/bidders are solely responsible for that and no price increase shall be made later on during the project period in case of their failure of doing so.</w:t>
      </w:r>
    </w:p>
    <w:p w14:paraId="00000F1D" w14:textId="77777777" w:rsidR="00D11AA1" w:rsidRDefault="00A75907">
      <w:pPr>
        <w:numPr>
          <w:ilvl w:val="0"/>
          <w:numId w:val="40"/>
        </w:numPr>
        <w:spacing w:line="276" w:lineRule="auto"/>
        <w:jc w:val="both"/>
        <w:rPr>
          <w:sz w:val="22"/>
          <w:szCs w:val="22"/>
        </w:rPr>
      </w:pPr>
      <w:r>
        <w:rPr>
          <w:sz w:val="22"/>
          <w:szCs w:val="22"/>
        </w:rPr>
        <w:t>Complete Project Price: This BOQ is part of the complete project documents (drawings, BOQ, and materials specifications and notes on pricing) and must be read together. Any discrepancies between these documents shall be brought to the immediate attention of the Supervising Engineer. Prices given by the contractor on this BOQ are to cover any and all additional materials, labor or associated costs to complete the works as documented on the complete project documents.</w:t>
      </w:r>
    </w:p>
    <w:p w14:paraId="00000F1E" w14:textId="77777777" w:rsidR="00D11AA1" w:rsidRDefault="00D11AA1">
      <w:pPr>
        <w:sectPr w:rsidR="00D11AA1">
          <w:headerReference w:type="even" r:id="rId94"/>
          <w:headerReference w:type="default" r:id="rId95"/>
          <w:footerReference w:type="even" r:id="rId96"/>
          <w:footerReference w:type="default" r:id="rId97"/>
          <w:headerReference w:type="first" r:id="rId98"/>
          <w:footerReference w:type="first" r:id="rId99"/>
          <w:pgSz w:w="12240" w:h="15840"/>
          <w:pgMar w:top="1440" w:right="1440" w:bottom="1440" w:left="1800" w:header="720" w:footer="720" w:gutter="0"/>
          <w:cols w:space="720"/>
          <w:titlePg/>
        </w:sectPr>
      </w:pPr>
    </w:p>
    <w:p w14:paraId="00000F1F" w14:textId="77777777" w:rsidR="00D11AA1" w:rsidRDefault="00D11AA1">
      <w:pPr>
        <w:keepNext/>
        <w:pBdr>
          <w:top w:val="nil"/>
          <w:left w:val="nil"/>
          <w:bottom w:val="nil"/>
          <w:right w:val="nil"/>
          <w:between w:val="nil"/>
        </w:pBdr>
        <w:spacing w:before="2280"/>
        <w:jc w:val="center"/>
        <w:rPr>
          <w:b/>
          <w:color w:val="000000"/>
          <w:sz w:val="52"/>
          <w:szCs w:val="52"/>
        </w:rPr>
      </w:pPr>
    </w:p>
    <w:p w14:paraId="00000F20" w14:textId="77777777" w:rsidR="00D11AA1" w:rsidRDefault="00A75907">
      <w:pPr>
        <w:keepNext/>
        <w:pBdr>
          <w:top w:val="nil"/>
          <w:left w:val="nil"/>
          <w:bottom w:val="nil"/>
          <w:right w:val="nil"/>
          <w:between w:val="nil"/>
        </w:pBdr>
        <w:spacing w:before="2280"/>
        <w:jc w:val="center"/>
        <w:rPr>
          <w:b/>
          <w:color w:val="000000"/>
          <w:sz w:val="52"/>
          <w:szCs w:val="52"/>
        </w:rPr>
        <w:sectPr w:rsidR="00D11AA1">
          <w:headerReference w:type="default" r:id="rId100"/>
          <w:footerReference w:type="even" r:id="rId101"/>
          <w:footerReference w:type="default" r:id="rId102"/>
          <w:headerReference w:type="first" r:id="rId103"/>
          <w:footerReference w:type="first" r:id="rId104"/>
          <w:pgSz w:w="12240" w:h="15840"/>
          <w:pgMar w:top="1440" w:right="1440" w:bottom="1440" w:left="1800" w:header="720" w:footer="720" w:gutter="0"/>
          <w:cols w:space="720"/>
          <w:titlePg/>
        </w:sectPr>
      </w:pPr>
      <w:bookmarkStart w:id="182" w:name="_heading=h.ug531zsos6qx" w:colFirst="0" w:colLast="0"/>
      <w:bookmarkEnd w:id="182"/>
      <w:r>
        <w:rPr>
          <w:b/>
          <w:color w:val="000000"/>
          <w:sz w:val="52"/>
          <w:szCs w:val="52"/>
        </w:rPr>
        <w:t>PART 3 – Conditions of Contract and Contract Forms</w:t>
      </w:r>
    </w:p>
    <w:p w14:paraId="00000F21" w14:textId="77777777" w:rsidR="00D11AA1" w:rsidRDefault="00A75907">
      <w:pPr>
        <w:pStyle w:val="Subtitle"/>
      </w:pPr>
      <w:bookmarkStart w:id="183" w:name="_heading=h.xvkl3qcnvd01" w:colFirst="0" w:colLast="0"/>
      <w:bookmarkEnd w:id="183"/>
      <w:r>
        <w:lastRenderedPageBreak/>
        <w:t>Section VIII - General Conditions of Contract</w:t>
      </w:r>
    </w:p>
    <w:p w14:paraId="00000F22" w14:textId="77777777" w:rsidR="00D11AA1" w:rsidRDefault="00D11AA1"/>
    <w:p w14:paraId="00000F23" w14:textId="77777777" w:rsidR="00D11AA1" w:rsidRDefault="00D11AA1"/>
    <w:p w14:paraId="00000F24" w14:textId="77777777" w:rsidR="00D11AA1" w:rsidRDefault="00A75907">
      <w:pPr>
        <w:jc w:val="both"/>
      </w:pPr>
      <w:r>
        <w:t>These General Conditions of Contract (GCC), read in conjunction with the Particular Conditions of Contract</w:t>
      </w:r>
      <w:r>
        <w:rPr>
          <w:i/>
        </w:rPr>
        <w:t xml:space="preserve"> </w:t>
      </w:r>
      <w:r>
        <w:t>(PCC) and other documents listed therein, should be a complete document expressing fairly the rights and obligations of both parties.</w:t>
      </w:r>
    </w:p>
    <w:p w14:paraId="00000F25" w14:textId="77777777" w:rsidR="00D11AA1" w:rsidRDefault="00D11AA1">
      <w:pPr>
        <w:jc w:val="both"/>
      </w:pPr>
    </w:p>
    <w:p w14:paraId="00000F26" w14:textId="77777777" w:rsidR="00D11AA1" w:rsidRDefault="00A75907">
      <w:pPr>
        <w:jc w:val="both"/>
      </w:pPr>
      <w:r>
        <w:t>These General Conditions of Contract have been developed on the basis of considerable international experience in the drafting and management of contracts, bearing in mind a trend in the construction industry towards simpler, more straightforward language.</w:t>
      </w:r>
    </w:p>
    <w:p w14:paraId="00000F27" w14:textId="77777777" w:rsidR="00D11AA1" w:rsidRDefault="00D11AA1">
      <w:pPr>
        <w:jc w:val="both"/>
      </w:pPr>
    </w:p>
    <w:p w14:paraId="00000F28" w14:textId="77777777" w:rsidR="00D11AA1" w:rsidRDefault="00D11AA1"/>
    <w:p w14:paraId="00000F29" w14:textId="77777777" w:rsidR="00D11AA1" w:rsidRDefault="00D11AA1"/>
    <w:p w14:paraId="00000F2A" w14:textId="77777777" w:rsidR="00D11AA1" w:rsidRDefault="00D11AA1"/>
    <w:p w14:paraId="00000F2B" w14:textId="77777777" w:rsidR="00D11AA1" w:rsidRDefault="00A75907">
      <w:pPr>
        <w:pStyle w:val="Heading2"/>
        <w:rPr>
          <w:rFonts w:ascii="Times New Roman" w:eastAsia="Times New Roman" w:hAnsi="Times New Roman" w:cs="Times New Roman"/>
        </w:rPr>
      </w:pPr>
      <w:bookmarkStart w:id="184" w:name="_heading=h.7oih1uj1f1fy" w:colFirst="0" w:colLast="0"/>
      <w:bookmarkEnd w:id="184"/>
      <w:r>
        <w:br w:type="page"/>
      </w:r>
      <w:r>
        <w:rPr>
          <w:rFonts w:ascii="Times New Roman" w:eastAsia="Times New Roman" w:hAnsi="Times New Roman" w:cs="Times New Roman"/>
        </w:rPr>
        <w:lastRenderedPageBreak/>
        <w:t>Table of Clauses</w:t>
      </w:r>
    </w:p>
    <w:sdt>
      <w:sdtPr>
        <w:id w:val="-1055046391"/>
        <w:docPartObj>
          <w:docPartGallery w:val="Table of Contents"/>
          <w:docPartUnique/>
        </w:docPartObj>
      </w:sdtPr>
      <w:sdtContent>
        <w:p w14:paraId="00000F2C"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msk7avnx3yrz">
            <w:r>
              <w:rPr>
                <w:b/>
                <w:color w:val="000000"/>
              </w:rPr>
              <w:t>A.  General</w:t>
            </w:r>
            <w:r>
              <w:rPr>
                <w:b/>
                <w:color w:val="000000"/>
              </w:rPr>
              <w:tab/>
              <w:t>135</w:t>
            </w:r>
          </w:hyperlink>
        </w:p>
        <w:p w14:paraId="00000F2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epzo635eu9r">
            <w:r>
              <w:rPr>
                <w:color w:val="000000"/>
              </w:rPr>
              <w:t>1.</w:t>
            </w:r>
          </w:hyperlink>
          <w:hyperlink w:anchor="_heading=h.epzo635eu9r">
            <w:r>
              <w:rPr>
                <w:rFonts w:ascii="Calibri" w:eastAsia="Calibri" w:hAnsi="Calibri" w:cs="Calibri"/>
                <w:color w:val="000000"/>
                <w:sz w:val="22"/>
                <w:szCs w:val="22"/>
              </w:rPr>
              <w:tab/>
            </w:r>
          </w:hyperlink>
          <w:r>
            <w:fldChar w:fldCharType="begin"/>
          </w:r>
          <w:r>
            <w:instrText xml:space="preserve"> PAGEREF _heading=h.epzo635eu9r \h </w:instrText>
          </w:r>
          <w:r>
            <w:fldChar w:fldCharType="separate"/>
          </w:r>
          <w:r>
            <w:rPr>
              <w:color w:val="000000"/>
            </w:rPr>
            <w:t>Definitions</w:t>
          </w:r>
          <w:r>
            <w:rPr>
              <w:color w:val="000000"/>
            </w:rPr>
            <w:tab/>
            <w:t>135</w:t>
          </w:r>
          <w:r>
            <w:fldChar w:fldCharType="end"/>
          </w:r>
        </w:p>
        <w:p w14:paraId="00000F2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k6h37aflx7r">
            <w:r>
              <w:rPr>
                <w:color w:val="000000"/>
              </w:rPr>
              <w:t>2.</w:t>
            </w:r>
          </w:hyperlink>
          <w:hyperlink w:anchor="_heading=h.ak6h37aflx7r">
            <w:r>
              <w:rPr>
                <w:rFonts w:ascii="Calibri" w:eastAsia="Calibri" w:hAnsi="Calibri" w:cs="Calibri"/>
                <w:color w:val="000000"/>
                <w:sz w:val="22"/>
                <w:szCs w:val="22"/>
              </w:rPr>
              <w:tab/>
            </w:r>
          </w:hyperlink>
          <w:r>
            <w:fldChar w:fldCharType="begin"/>
          </w:r>
          <w:r>
            <w:instrText xml:space="preserve"> PAGEREF _heading=h.ak6h37aflx7r \h </w:instrText>
          </w:r>
          <w:r>
            <w:fldChar w:fldCharType="separate"/>
          </w:r>
          <w:r>
            <w:rPr>
              <w:color w:val="000000"/>
            </w:rPr>
            <w:t>Interpretation</w:t>
          </w:r>
          <w:r>
            <w:rPr>
              <w:color w:val="000000"/>
            </w:rPr>
            <w:tab/>
            <w:t>138</w:t>
          </w:r>
          <w:r>
            <w:fldChar w:fldCharType="end"/>
          </w:r>
        </w:p>
        <w:p w14:paraId="00000F2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7rskyyuv60hp">
            <w:r>
              <w:rPr>
                <w:color w:val="000000"/>
              </w:rPr>
              <w:t>3.</w:t>
            </w:r>
          </w:hyperlink>
          <w:hyperlink w:anchor="_heading=h.7rskyyuv60hp">
            <w:r>
              <w:rPr>
                <w:rFonts w:ascii="Calibri" w:eastAsia="Calibri" w:hAnsi="Calibri" w:cs="Calibri"/>
                <w:color w:val="000000"/>
                <w:sz w:val="22"/>
                <w:szCs w:val="22"/>
              </w:rPr>
              <w:tab/>
            </w:r>
          </w:hyperlink>
          <w:r>
            <w:fldChar w:fldCharType="begin"/>
          </w:r>
          <w:r>
            <w:instrText xml:space="preserve"> PAGEREF _heading=h.7rskyyuv60hp \h </w:instrText>
          </w:r>
          <w:r>
            <w:fldChar w:fldCharType="separate"/>
          </w:r>
          <w:r>
            <w:rPr>
              <w:color w:val="000000"/>
            </w:rPr>
            <w:t>Language and Law</w:t>
          </w:r>
          <w:r>
            <w:rPr>
              <w:color w:val="000000"/>
            </w:rPr>
            <w:tab/>
            <w:t>139</w:t>
          </w:r>
          <w:r>
            <w:fldChar w:fldCharType="end"/>
          </w:r>
        </w:p>
        <w:p w14:paraId="00000F3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fn20q9shbfsu">
            <w:r>
              <w:rPr>
                <w:color w:val="000000"/>
              </w:rPr>
              <w:t>4.</w:t>
            </w:r>
          </w:hyperlink>
          <w:hyperlink w:anchor="_heading=h.fn20q9shbfsu">
            <w:r>
              <w:rPr>
                <w:rFonts w:ascii="Calibri" w:eastAsia="Calibri" w:hAnsi="Calibri" w:cs="Calibri"/>
                <w:color w:val="000000"/>
                <w:sz w:val="22"/>
                <w:szCs w:val="22"/>
              </w:rPr>
              <w:tab/>
            </w:r>
          </w:hyperlink>
          <w:r>
            <w:fldChar w:fldCharType="begin"/>
          </w:r>
          <w:r>
            <w:instrText xml:space="preserve"> PAGEREF _heading=h.fn20q9shbfsu \h </w:instrText>
          </w:r>
          <w:r>
            <w:fldChar w:fldCharType="separate"/>
          </w:r>
          <w:r>
            <w:rPr>
              <w:color w:val="000000"/>
            </w:rPr>
            <w:t>Project Manager’s Decisions</w:t>
          </w:r>
          <w:r>
            <w:rPr>
              <w:color w:val="000000"/>
            </w:rPr>
            <w:tab/>
            <w:t>139</w:t>
          </w:r>
          <w:r>
            <w:fldChar w:fldCharType="end"/>
          </w:r>
        </w:p>
        <w:p w14:paraId="00000F3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hoxqcmoy3g52">
            <w:r>
              <w:rPr>
                <w:color w:val="000000"/>
              </w:rPr>
              <w:t>5.</w:t>
            </w:r>
          </w:hyperlink>
          <w:hyperlink w:anchor="_heading=h.hoxqcmoy3g52">
            <w:r>
              <w:rPr>
                <w:rFonts w:ascii="Calibri" w:eastAsia="Calibri" w:hAnsi="Calibri" w:cs="Calibri"/>
                <w:color w:val="000000"/>
                <w:sz w:val="22"/>
                <w:szCs w:val="22"/>
              </w:rPr>
              <w:tab/>
            </w:r>
          </w:hyperlink>
          <w:r>
            <w:fldChar w:fldCharType="begin"/>
          </w:r>
          <w:r>
            <w:instrText xml:space="preserve"> PAGEREF _heading=h.hoxqcmoy3g52 \h </w:instrText>
          </w:r>
          <w:r>
            <w:fldChar w:fldCharType="separate"/>
          </w:r>
          <w:r>
            <w:rPr>
              <w:color w:val="000000"/>
            </w:rPr>
            <w:t>Delegation</w:t>
          </w:r>
          <w:r>
            <w:rPr>
              <w:color w:val="000000"/>
            </w:rPr>
            <w:tab/>
            <w:t>139</w:t>
          </w:r>
          <w:r>
            <w:fldChar w:fldCharType="end"/>
          </w:r>
        </w:p>
        <w:p w14:paraId="00000F32"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eg8nic8kgbjf">
            <w:r>
              <w:rPr>
                <w:color w:val="000000"/>
              </w:rPr>
              <w:t>6.</w:t>
            </w:r>
          </w:hyperlink>
          <w:hyperlink w:anchor="_heading=h.eg8nic8kgbjf">
            <w:r>
              <w:rPr>
                <w:rFonts w:ascii="Calibri" w:eastAsia="Calibri" w:hAnsi="Calibri" w:cs="Calibri"/>
                <w:color w:val="000000"/>
                <w:sz w:val="22"/>
                <w:szCs w:val="22"/>
              </w:rPr>
              <w:tab/>
            </w:r>
          </w:hyperlink>
          <w:r>
            <w:fldChar w:fldCharType="begin"/>
          </w:r>
          <w:r>
            <w:instrText xml:space="preserve"> PAGEREF _heading=h.eg8nic8kgbjf \h </w:instrText>
          </w:r>
          <w:r>
            <w:fldChar w:fldCharType="separate"/>
          </w:r>
          <w:r>
            <w:rPr>
              <w:color w:val="000000"/>
            </w:rPr>
            <w:t>Communications</w:t>
          </w:r>
          <w:r>
            <w:rPr>
              <w:color w:val="000000"/>
            </w:rPr>
            <w:tab/>
            <w:t>139</w:t>
          </w:r>
          <w:r>
            <w:fldChar w:fldCharType="end"/>
          </w:r>
        </w:p>
        <w:p w14:paraId="00000F3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wjvcwakgcxjg">
            <w:r>
              <w:rPr>
                <w:color w:val="000000"/>
              </w:rPr>
              <w:t>7.</w:t>
            </w:r>
          </w:hyperlink>
          <w:hyperlink w:anchor="_heading=h.wjvcwakgcxjg">
            <w:r>
              <w:rPr>
                <w:rFonts w:ascii="Calibri" w:eastAsia="Calibri" w:hAnsi="Calibri" w:cs="Calibri"/>
                <w:color w:val="000000"/>
                <w:sz w:val="22"/>
                <w:szCs w:val="22"/>
              </w:rPr>
              <w:tab/>
            </w:r>
          </w:hyperlink>
          <w:r>
            <w:fldChar w:fldCharType="begin"/>
          </w:r>
          <w:r>
            <w:instrText xml:space="preserve"> PAGEREF _heading=h.wjvcwakgcxjg \h </w:instrText>
          </w:r>
          <w:r>
            <w:fldChar w:fldCharType="separate"/>
          </w:r>
          <w:r>
            <w:rPr>
              <w:color w:val="000000"/>
            </w:rPr>
            <w:t>Subcontracting</w:t>
          </w:r>
          <w:r>
            <w:rPr>
              <w:color w:val="000000"/>
            </w:rPr>
            <w:tab/>
            <w:t>139</w:t>
          </w:r>
          <w:r>
            <w:fldChar w:fldCharType="end"/>
          </w:r>
        </w:p>
        <w:p w14:paraId="00000F3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nga569d5hl4b">
            <w:r>
              <w:rPr>
                <w:color w:val="000000"/>
              </w:rPr>
              <w:t>8.</w:t>
            </w:r>
          </w:hyperlink>
          <w:hyperlink w:anchor="_heading=h.nga569d5hl4b">
            <w:r>
              <w:rPr>
                <w:rFonts w:ascii="Calibri" w:eastAsia="Calibri" w:hAnsi="Calibri" w:cs="Calibri"/>
                <w:color w:val="000000"/>
                <w:sz w:val="22"/>
                <w:szCs w:val="22"/>
              </w:rPr>
              <w:tab/>
            </w:r>
          </w:hyperlink>
          <w:r>
            <w:fldChar w:fldCharType="begin"/>
          </w:r>
          <w:r>
            <w:instrText xml:space="preserve"> PAGEREF _heading=h.nga569d5hl4b \h </w:instrText>
          </w:r>
          <w:r>
            <w:fldChar w:fldCharType="separate"/>
          </w:r>
          <w:r>
            <w:rPr>
              <w:color w:val="000000"/>
            </w:rPr>
            <w:t>Other Contractors</w:t>
          </w:r>
          <w:r>
            <w:rPr>
              <w:color w:val="000000"/>
            </w:rPr>
            <w:tab/>
            <w:t>140</w:t>
          </w:r>
          <w:r>
            <w:fldChar w:fldCharType="end"/>
          </w:r>
        </w:p>
        <w:p w14:paraId="00000F3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7p3i309tumrt">
            <w:r>
              <w:rPr>
                <w:color w:val="000000"/>
              </w:rPr>
              <w:t>9.</w:t>
            </w:r>
          </w:hyperlink>
          <w:hyperlink w:anchor="_heading=h.7p3i309tumrt">
            <w:r>
              <w:rPr>
                <w:rFonts w:ascii="Calibri" w:eastAsia="Calibri" w:hAnsi="Calibri" w:cs="Calibri"/>
                <w:color w:val="000000"/>
                <w:sz w:val="22"/>
                <w:szCs w:val="22"/>
              </w:rPr>
              <w:tab/>
            </w:r>
          </w:hyperlink>
          <w:r>
            <w:fldChar w:fldCharType="begin"/>
          </w:r>
          <w:r>
            <w:instrText xml:space="preserve"> PAGEREF _heading=h.7p3i309tumrt \h </w:instrText>
          </w:r>
          <w:r>
            <w:fldChar w:fldCharType="separate"/>
          </w:r>
          <w:r>
            <w:rPr>
              <w:color w:val="000000"/>
            </w:rPr>
            <w:t>Personnel and Equipment</w:t>
          </w:r>
          <w:r>
            <w:rPr>
              <w:color w:val="000000"/>
            </w:rPr>
            <w:tab/>
            <w:t>141</w:t>
          </w:r>
          <w:r>
            <w:fldChar w:fldCharType="end"/>
          </w:r>
        </w:p>
        <w:p w14:paraId="00000F3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7twgybuzuit1">
            <w:r>
              <w:rPr>
                <w:color w:val="000000"/>
              </w:rPr>
              <w:t>10.</w:t>
            </w:r>
          </w:hyperlink>
          <w:hyperlink w:anchor="_heading=h.7twgybuzuit1">
            <w:r>
              <w:rPr>
                <w:rFonts w:ascii="Calibri" w:eastAsia="Calibri" w:hAnsi="Calibri" w:cs="Calibri"/>
                <w:color w:val="000000"/>
                <w:sz w:val="22"/>
                <w:szCs w:val="22"/>
              </w:rPr>
              <w:tab/>
            </w:r>
          </w:hyperlink>
          <w:r>
            <w:fldChar w:fldCharType="begin"/>
          </w:r>
          <w:r>
            <w:instrText xml:space="preserve"> PAGEREF _heading=h.7twgybuzuit1 \h </w:instrText>
          </w:r>
          <w:r>
            <w:fldChar w:fldCharType="separate"/>
          </w:r>
          <w:r>
            <w:rPr>
              <w:color w:val="000000"/>
            </w:rPr>
            <w:t>Employer’s and Contractor’s Risks</w:t>
          </w:r>
          <w:r>
            <w:rPr>
              <w:color w:val="000000"/>
            </w:rPr>
            <w:tab/>
            <w:t>147</w:t>
          </w:r>
          <w:r>
            <w:fldChar w:fldCharType="end"/>
          </w:r>
        </w:p>
        <w:p w14:paraId="00000F3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dwrn4s6hxfsr">
            <w:r>
              <w:rPr>
                <w:color w:val="000000"/>
              </w:rPr>
              <w:t>11.</w:t>
            </w:r>
          </w:hyperlink>
          <w:hyperlink w:anchor="_heading=h.dwrn4s6hxfsr">
            <w:r>
              <w:rPr>
                <w:rFonts w:ascii="Calibri" w:eastAsia="Calibri" w:hAnsi="Calibri" w:cs="Calibri"/>
                <w:color w:val="000000"/>
                <w:sz w:val="22"/>
                <w:szCs w:val="22"/>
              </w:rPr>
              <w:tab/>
            </w:r>
          </w:hyperlink>
          <w:r>
            <w:fldChar w:fldCharType="begin"/>
          </w:r>
          <w:r>
            <w:instrText xml:space="preserve"> PAGEREF _heading=h.dwrn4s6hxfsr \h </w:instrText>
          </w:r>
          <w:r>
            <w:fldChar w:fldCharType="separate"/>
          </w:r>
          <w:r>
            <w:rPr>
              <w:color w:val="000000"/>
            </w:rPr>
            <w:t>Employer’s Risks</w:t>
          </w:r>
          <w:r>
            <w:rPr>
              <w:color w:val="000000"/>
            </w:rPr>
            <w:tab/>
            <w:t>147</w:t>
          </w:r>
          <w:r>
            <w:fldChar w:fldCharType="end"/>
          </w:r>
        </w:p>
        <w:p w14:paraId="00000F3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d09db2piuqgf">
            <w:r>
              <w:rPr>
                <w:color w:val="000000"/>
              </w:rPr>
              <w:t>12.</w:t>
            </w:r>
          </w:hyperlink>
          <w:hyperlink w:anchor="_heading=h.d09db2piuqgf">
            <w:r>
              <w:rPr>
                <w:rFonts w:ascii="Calibri" w:eastAsia="Calibri" w:hAnsi="Calibri" w:cs="Calibri"/>
                <w:color w:val="000000"/>
                <w:sz w:val="22"/>
                <w:szCs w:val="22"/>
              </w:rPr>
              <w:tab/>
            </w:r>
          </w:hyperlink>
          <w:r>
            <w:fldChar w:fldCharType="begin"/>
          </w:r>
          <w:r>
            <w:instrText xml:space="preserve"> PAGEREF _heading=h.d09db2piuqgf \h </w:instrText>
          </w:r>
          <w:r>
            <w:fldChar w:fldCharType="separate"/>
          </w:r>
          <w:r>
            <w:rPr>
              <w:color w:val="000000"/>
            </w:rPr>
            <w:t>Contractor’s Risks</w:t>
          </w:r>
          <w:r>
            <w:rPr>
              <w:color w:val="000000"/>
            </w:rPr>
            <w:tab/>
            <w:t>148</w:t>
          </w:r>
          <w:r>
            <w:fldChar w:fldCharType="end"/>
          </w:r>
        </w:p>
        <w:p w14:paraId="00000F39"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cktd1evtqj2s">
            <w:r>
              <w:rPr>
                <w:color w:val="000000"/>
              </w:rPr>
              <w:t>13.</w:t>
            </w:r>
          </w:hyperlink>
          <w:hyperlink w:anchor="_heading=h.cktd1evtqj2s">
            <w:r>
              <w:rPr>
                <w:rFonts w:ascii="Calibri" w:eastAsia="Calibri" w:hAnsi="Calibri" w:cs="Calibri"/>
                <w:color w:val="000000"/>
                <w:sz w:val="22"/>
                <w:szCs w:val="22"/>
              </w:rPr>
              <w:tab/>
            </w:r>
          </w:hyperlink>
          <w:r>
            <w:fldChar w:fldCharType="begin"/>
          </w:r>
          <w:r>
            <w:instrText xml:space="preserve"> PAGEREF _heading=h.cktd1evtqj2s \h </w:instrText>
          </w:r>
          <w:r>
            <w:fldChar w:fldCharType="separate"/>
          </w:r>
          <w:r>
            <w:rPr>
              <w:color w:val="000000"/>
            </w:rPr>
            <w:t>Insurance</w:t>
          </w:r>
          <w:r>
            <w:rPr>
              <w:color w:val="000000"/>
            </w:rPr>
            <w:tab/>
            <w:t>148</w:t>
          </w:r>
          <w:r>
            <w:fldChar w:fldCharType="end"/>
          </w:r>
        </w:p>
        <w:p w14:paraId="00000F3A"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td15n8m0bfx2">
            <w:r>
              <w:rPr>
                <w:color w:val="000000"/>
              </w:rPr>
              <w:t>14.</w:t>
            </w:r>
          </w:hyperlink>
          <w:hyperlink w:anchor="_heading=h.td15n8m0bfx2">
            <w:r>
              <w:rPr>
                <w:rFonts w:ascii="Calibri" w:eastAsia="Calibri" w:hAnsi="Calibri" w:cs="Calibri"/>
                <w:color w:val="000000"/>
                <w:sz w:val="22"/>
                <w:szCs w:val="22"/>
              </w:rPr>
              <w:tab/>
            </w:r>
          </w:hyperlink>
          <w:r>
            <w:fldChar w:fldCharType="begin"/>
          </w:r>
          <w:r>
            <w:instrText xml:space="preserve"> PAGEREF _heading=h.td15n8m0bfx2 \h </w:instrText>
          </w:r>
          <w:r>
            <w:fldChar w:fldCharType="separate"/>
          </w:r>
          <w:r>
            <w:rPr>
              <w:color w:val="000000"/>
            </w:rPr>
            <w:t>Site Data</w:t>
          </w:r>
          <w:r>
            <w:rPr>
              <w:color w:val="000000"/>
            </w:rPr>
            <w:tab/>
            <w:t>149</w:t>
          </w:r>
          <w:r>
            <w:fldChar w:fldCharType="end"/>
          </w:r>
        </w:p>
        <w:p w14:paraId="00000F3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8ybasxwkwaob">
            <w:r>
              <w:rPr>
                <w:color w:val="000000"/>
              </w:rPr>
              <w:t>15.</w:t>
            </w:r>
          </w:hyperlink>
          <w:hyperlink w:anchor="_heading=h.8ybasxwkwaob">
            <w:r>
              <w:rPr>
                <w:rFonts w:ascii="Calibri" w:eastAsia="Calibri" w:hAnsi="Calibri" w:cs="Calibri"/>
                <w:color w:val="000000"/>
                <w:sz w:val="22"/>
                <w:szCs w:val="22"/>
              </w:rPr>
              <w:tab/>
            </w:r>
          </w:hyperlink>
          <w:r>
            <w:fldChar w:fldCharType="begin"/>
          </w:r>
          <w:r>
            <w:instrText xml:space="preserve"> PAGEREF _heading=h.8ybasxwkwaob \h </w:instrText>
          </w:r>
          <w:r>
            <w:fldChar w:fldCharType="separate"/>
          </w:r>
          <w:r>
            <w:rPr>
              <w:color w:val="000000"/>
            </w:rPr>
            <w:t>Contractor to Construct the Works</w:t>
          </w:r>
          <w:r>
            <w:rPr>
              <w:color w:val="000000"/>
            </w:rPr>
            <w:tab/>
            <w:t>149</w:t>
          </w:r>
          <w:r>
            <w:fldChar w:fldCharType="end"/>
          </w:r>
        </w:p>
        <w:p w14:paraId="00000F3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ovoupmj6usyo">
            <w:r>
              <w:rPr>
                <w:color w:val="000000"/>
              </w:rPr>
              <w:t>16.</w:t>
            </w:r>
          </w:hyperlink>
          <w:hyperlink w:anchor="_heading=h.ovoupmj6usyo">
            <w:r>
              <w:rPr>
                <w:rFonts w:ascii="Calibri" w:eastAsia="Calibri" w:hAnsi="Calibri" w:cs="Calibri"/>
                <w:color w:val="000000"/>
                <w:sz w:val="22"/>
                <w:szCs w:val="22"/>
              </w:rPr>
              <w:tab/>
            </w:r>
          </w:hyperlink>
          <w:r>
            <w:fldChar w:fldCharType="begin"/>
          </w:r>
          <w:r>
            <w:instrText xml:space="preserve"> PAGEREF _heading=h.ovoupmj6usyo \h </w:instrText>
          </w:r>
          <w:r>
            <w:fldChar w:fldCharType="separate"/>
          </w:r>
          <w:r>
            <w:rPr>
              <w:color w:val="000000"/>
            </w:rPr>
            <w:t>The Works to Be Completed by the Intended Completion Date</w:t>
          </w:r>
          <w:r>
            <w:rPr>
              <w:color w:val="000000"/>
            </w:rPr>
            <w:tab/>
            <w:t>149</w:t>
          </w:r>
          <w:r>
            <w:fldChar w:fldCharType="end"/>
          </w:r>
        </w:p>
        <w:p w14:paraId="00000F3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6n1ts3z636lt">
            <w:r>
              <w:rPr>
                <w:color w:val="000000"/>
              </w:rPr>
              <w:t>17.</w:t>
            </w:r>
          </w:hyperlink>
          <w:hyperlink w:anchor="_heading=h.6n1ts3z636lt">
            <w:r>
              <w:rPr>
                <w:rFonts w:ascii="Calibri" w:eastAsia="Calibri" w:hAnsi="Calibri" w:cs="Calibri"/>
                <w:color w:val="000000"/>
                <w:sz w:val="22"/>
                <w:szCs w:val="22"/>
              </w:rPr>
              <w:tab/>
            </w:r>
          </w:hyperlink>
          <w:r>
            <w:fldChar w:fldCharType="begin"/>
          </w:r>
          <w:r>
            <w:instrText xml:space="preserve"> PAGEREF _heading=h.6n1ts3z636lt \h </w:instrText>
          </w:r>
          <w:r>
            <w:fldChar w:fldCharType="separate"/>
          </w:r>
          <w:r>
            <w:rPr>
              <w:color w:val="000000"/>
            </w:rPr>
            <w:t>Approval by the Project Manager</w:t>
          </w:r>
          <w:r>
            <w:rPr>
              <w:color w:val="000000"/>
            </w:rPr>
            <w:tab/>
            <w:t>150</w:t>
          </w:r>
          <w:r>
            <w:fldChar w:fldCharType="end"/>
          </w:r>
        </w:p>
        <w:p w14:paraId="00000F3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vgymn7bn9gf">
            <w:r>
              <w:rPr>
                <w:color w:val="000000"/>
              </w:rPr>
              <w:t>18.</w:t>
            </w:r>
          </w:hyperlink>
          <w:hyperlink w:anchor="_heading=h.avgymn7bn9gf">
            <w:r>
              <w:rPr>
                <w:rFonts w:ascii="Calibri" w:eastAsia="Calibri" w:hAnsi="Calibri" w:cs="Calibri"/>
                <w:color w:val="000000"/>
                <w:sz w:val="22"/>
                <w:szCs w:val="22"/>
              </w:rPr>
              <w:tab/>
            </w:r>
          </w:hyperlink>
          <w:r>
            <w:fldChar w:fldCharType="begin"/>
          </w:r>
          <w:r>
            <w:instrText xml:space="preserve"> PAGEREF _heading=h.avgymn7bn9gf \h </w:instrText>
          </w:r>
          <w:r>
            <w:fldChar w:fldCharType="separate"/>
          </w:r>
          <w:r>
            <w:rPr>
              <w:color w:val="000000"/>
            </w:rPr>
            <w:t>Health, Safety and Protection of the Environment</w:t>
          </w:r>
          <w:r>
            <w:rPr>
              <w:color w:val="000000"/>
            </w:rPr>
            <w:tab/>
            <w:t>150</w:t>
          </w:r>
          <w:r>
            <w:fldChar w:fldCharType="end"/>
          </w:r>
        </w:p>
        <w:p w14:paraId="00000F3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kqcgezu0yj0d">
            <w:r>
              <w:rPr>
                <w:color w:val="000000"/>
              </w:rPr>
              <w:t>19.</w:t>
            </w:r>
          </w:hyperlink>
          <w:hyperlink w:anchor="_heading=h.kqcgezu0yj0d">
            <w:r>
              <w:rPr>
                <w:rFonts w:ascii="Calibri" w:eastAsia="Calibri" w:hAnsi="Calibri" w:cs="Calibri"/>
                <w:color w:val="000000"/>
                <w:sz w:val="22"/>
                <w:szCs w:val="22"/>
              </w:rPr>
              <w:tab/>
            </w:r>
          </w:hyperlink>
          <w:r>
            <w:fldChar w:fldCharType="begin"/>
          </w:r>
          <w:r>
            <w:instrText xml:space="preserve"> PAGEREF _heading=h.kqcgezu0yj0d \h </w:instrText>
          </w:r>
          <w:r>
            <w:fldChar w:fldCharType="separate"/>
          </w:r>
          <w:r>
            <w:rPr>
              <w:color w:val="000000"/>
            </w:rPr>
            <w:t>Archaeological and Geological Findings</w:t>
          </w:r>
          <w:r>
            <w:rPr>
              <w:color w:val="000000"/>
            </w:rPr>
            <w:tab/>
            <w:t>153</w:t>
          </w:r>
          <w:r>
            <w:fldChar w:fldCharType="end"/>
          </w:r>
        </w:p>
        <w:p w14:paraId="00000F4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ii32tg387dfm">
            <w:r>
              <w:rPr>
                <w:color w:val="000000"/>
              </w:rPr>
              <w:t>20.</w:t>
            </w:r>
          </w:hyperlink>
          <w:hyperlink w:anchor="_heading=h.ii32tg387dfm">
            <w:r>
              <w:rPr>
                <w:rFonts w:ascii="Calibri" w:eastAsia="Calibri" w:hAnsi="Calibri" w:cs="Calibri"/>
                <w:color w:val="000000"/>
                <w:sz w:val="22"/>
                <w:szCs w:val="22"/>
              </w:rPr>
              <w:tab/>
            </w:r>
          </w:hyperlink>
          <w:r>
            <w:fldChar w:fldCharType="begin"/>
          </w:r>
          <w:r>
            <w:instrText xml:space="preserve"> PAGEREF _heading=h.ii32tg387dfm \h </w:instrText>
          </w:r>
          <w:r>
            <w:fldChar w:fldCharType="separate"/>
          </w:r>
          <w:r>
            <w:rPr>
              <w:color w:val="000000"/>
            </w:rPr>
            <w:t>Possession of the Site</w:t>
          </w:r>
          <w:r>
            <w:rPr>
              <w:color w:val="000000"/>
            </w:rPr>
            <w:tab/>
            <w:t>153</w:t>
          </w:r>
          <w:r>
            <w:fldChar w:fldCharType="end"/>
          </w:r>
        </w:p>
        <w:p w14:paraId="00000F4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euthe9614yv0">
            <w:r>
              <w:rPr>
                <w:color w:val="000000"/>
              </w:rPr>
              <w:t>21.</w:t>
            </w:r>
          </w:hyperlink>
          <w:hyperlink w:anchor="_heading=h.euthe9614yv0">
            <w:r>
              <w:rPr>
                <w:rFonts w:ascii="Calibri" w:eastAsia="Calibri" w:hAnsi="Calibri" w:cs="Calibri"/>
                <w:color w:val="000000"/>
                <w:sz w:val="22"/>
                <w:szCs w:val="22"/>
              </w:rPr>
              <w:tab/>
            </w:r>
          </w:hyperlink>
          <w:r>
            <w:fldChar w:fldCharType="begin"/>
          </w:r>
          <w:r>
            <w:instrText xml:space="preserve"> PAGEREF _heading=h.euthe9614yv0 \h </w:instrText>
          </w:r>
          <w:r>
            <w:fldChar w:fldCharType="separate"/>
          </w:r>
          <w:r>
            <w:rPr>
              <w:color w:val="000000"/>
            </w:rPr>
            <w:t>Access to the Site</w:t>
          </w:r>
          <w:r>
            <w:rPr>
              <w:color w:val="000000"/>
            </w:rPr>
            <w:tab/>
            <w:t>153</w:t>
          </w:r>
          <w:r>
            <w:fldChar w:fldCharType="end"/>
          </w:r>
        </w:p>
        <w:p w14:paraId="00000F42"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sxatewtofxb6">
            <w:r>
              <w:rPr>
                <w:color w:val="000000"/>
              </w:rPr>
              <w:t>22.</w:t>
            </w:r>
          </w:hyperlink>
          <w:hyperlink w:anchor="_heading=h.sxatewtofxb6">
            <w:r>
              <w:rPr>
                <w:rFonts w:ascii="Calibri" w:eastAsia="Calibri" w:hAnsi="Calibri" w:cs="Calibri"/>
                <w:color w:val="000000"/>
                <w:sz w:val="22"/>
                <w:szCs w:val="22"/>
              </w:rPr>
              <w:tab/>
            </w:r>
          </w:hyperlink>
          <w:r>
            <w:fldChar w:fldCharType="begin"/>
          </w:r>
          <w:r>
            <w:instrText xml:space="preserve"> PAGEREF _heading=h.sxatewtofxb6 \h </w:instrText>
          </w:r>
          <w:r>
            <w:fldChar w:fldCharType="separate"/>
          </w:r>
          <w:r>
            <w:rPr>
              <w:color w:val="000000"/>
            </w:rPr>
            <w:t>Instructions, Inspections and Audits</w:t>
          </w:r>
          <w:r>
            <w:rPr>
              <w:color w:val="000000"/>
            </w:rPr>
            <w:tab/>
            <w:t>154</w:t>
          </w:r>
          <w:r>
            <w:fldChar w:fldCharType="end"/>
          </w:r>
        </w:p>
        <w:p w14:paraId="00000F4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mn3m0fcza6tg">
            <w:r>
              <w:rPr>
                <w:color w:val="000000"/>
              </w:rPr>
              <w:t>23.</w:t>
            </w:r>
          </w:hyperlink>
          <w:hyperlink w:anchor="_heading=h.mn3m0fcza6tg">
            <w:r>
              <w:rPr>
                <w:rFonts w:ascii="Calibri" w:eastAsia="Calibri" w:hAnsi="Calibri" w:cs="Calibri"/>
                <w:color w:val="000000"/>
                <w:sz w:val="22"/>
                <w:szCs w:val="22"/>
              </w:rPr>
              <w:tab/>
            </w:r>
          </w:hyperlink>
          <w:r>
            <w:fldChar w:fldCharType="begin"/>
          </w:r>
          <w:r>
            <w:instrText xml:space="preserve"> PAGEREF _heading=h.mn3m0fcza6tg \h </w:instrText>
          </w:r>
          <w:r>
            <w:fldChar w:fldCharType="separate"/>
          </w:r>
          <w:r>
            <w:rPr>
              <w:color w:val="000000"/>
            </w:rPr>
            <w:t>Appointment of the Adjudicator</w:t>
          </w:r>
          <w:r>
            <w:rPr>
              <w:color w:val="000000"/>
            </w:rPr>
            <w:tab/>
            <w:t>154</w:t>
          </w:r>
          <w:r>
            <w:fldChar w:fldCharType="end"/>
          </w:r>
        </w:p>
        <w:p w14:paraId="00000F4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knd8dxht2ubb">
            <w:r>
              <w:rPr>
                <w:color w:val="000000"/>
              </w:rPr>
              <w:t>24.</w:t>
            </w:r>
          </w:hyperlink>
          <w:hyperlink w:anchor="_heading=h.knd8dxht2ubb">
            <w:r>
              <w:rPr>
                <w:rFonts w:ascii="Calibri" w:eastAsia="Calibri" w:hAnsi="Calibri" w:cs="Calibri"/>
                <w:color w:val="000000"/>
                <w:sz w:val="22"/>
                <w:szCs w:val="22"/>
              </w:rPr>
              <w:tab/>
            </w:r>
          </w:hyperlink>
          <w:r>
            <w:fldChar w:fldCharType="begin"/>
          </w:r>
          <w:r>
            <w:instrText xml:space="preserve"> PAGEREF _heading=h.knd8dxht2ubb \h </w:instrText>
          </w:r>
          <w:r>
            <w:fldChar w:fldCharType="separate"/>
          </w:r>
          <w:r>
            <w:rPr>
              <w:color w:val="000000"/>
            </w:rPr>
            <w:t>Procedure for Disputes</w:t>
          </w:r>
          <w:r>
            <w:rPr>
              <w:color w:val="000000"/>
            </w:rPr>
            <w:tab/>
            <w:t>155</w:t>
          </w:r>
          <w:r>
            <w:fldChar w:fldCharType="end"/>
          </w:r>
        </w:p>
        <w:p w14:paraId="00000F4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cm3g91oizm8q">
            <w:r>
              <w:rPr>
                <w:color w:val="000000"/>
              </w:rPr>
              <w:t>25.</w:t>
            </w:r>
          </w:hyperlink>
          <w:hyperlink w:anchor="_heading=h.cm3g91oizm8q">
            <w:r>
              <w:rPr>
                <w:rFonts w:ascii="Calibri" w:eastAsia="Calibri" w:hAnsi="Calibri" w:cs="Calibri"/>
                <w:color w:val="000000"/>
                <w:sz w:val="22"/>
                <w:szCs w:val="22"/>
              </w:rPr>
              <w:tab/>
            </w:r>
          </w:hyperlink>
          <w:r>
            <w:fldChar w:fldCharType="begin"/>
          </w:r>
          <w:r>
            <w:instrText xml:space="preserve"> PAGEREF _heading=h.cm3g91oizm8q \h </w:instrText>
          </w:r>
          <w:r>
            <w:fldChar w:fldCharType="separate"/>
          </w:r>
          <w:r>
            <w:rPr>
              <w:color w:val="000000"/>
            </w:rPr>
            <w:t>Fraud and Corruption</w:t>
          </w:r>
          <w:r>
            <w:rPr>
              <w:color w:val="000000"/>
            </w:rPr>
            <w:tab/>
            <w:t>155</w:t>
          </w:r>
          <w:r>
            <w:fldChar w:fldCharType="end"/>
          </w:r>
        </w:p>
        <w:p w14:paraId="00000F4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brxqcllihzn6">
            <w:r>
              <w:rPr>
                <w:color w:val="000000"/>
              </w:rPr>
              <w:t>26.</w:t>
            </w:r>
          </w:hyperlink>
          <w:hyperlink w:anchor="_heading=h.brxqcllihzn6">
            <w:r>
              <w:rPr>
                <w:rFonts w:ascii="Calibri" w:eastAsia="Calibri" w:hAnsi="Calibri" w:cs="Calibri"/>
                <w:color w:val="000000"/>
                <w:sz w:val="22"/>
                <w:szCs w:val="22"/>
              </w:rPr>
              <w:tab/>
            </w:r>
          </w:hyperlink>
          <w:r>
            <w:fldChar w:fldCharType="begin"/>
          </w:r>
          <w:r>
            <w:instrText xml:space="preserve"> PAGEREF _heading=h.brxqcllihzn6 \h </w:instrText>
          </w:r>
          <w:r>
            <w:fldChar w:fldCharType="separate"/>
          </w:r>
          <w:r>
            <w:rPr>
              <w:color w:val="000000"/>
            </w:rPr>
            <w:t>Stakeholder Engagement</w:t>
          </w:r>
          <w:r>
            <w:rPr>
              <w:color w:val="000000"/>
            </w:rPr>
            <w:tab/>
            <w:t>155</w:t>
          </w:r>
          <w:r>
            <w:fldChar w:fldCharType="end"/>
          </w:r>
        </w:p>
        <w:p w14:paraId="00000F4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22a2126qty6n">
            <w:r>
              <w:rPr>
                <w:color w:val="000000"/>
              </w:rPr>
              <w:t>27.</w:t>
            </w:r>
          </w:hyperlink>
          <w:hyperlink w:anchor="_heading=h.22a2126qty6n">
            <w:r>
              <w:rPr>
                <w:rFonts w:ascii="Calibri" w:eastAsia="Calibri" w:hAnsi="Calibri" w:cs="Calibri"/>
                <w:color w:val="000000"/>
                <w:sz w:val="22"/>
                <w:szCs w:val="22"/>
              </w:rPr>
              <w:tab/>
            </w:r>
          </w:hyperlink>
          <w:r>
            <w:fldChar w:fldCharType="begin"/>
          </w:r>
          <w:r>
            <w:instrText xml:space="preserve"> PAGEREF _heading=h.22a2126qty6n \h </w:instrText>
          </w:r>
          <w:r>
            <w:fldChar w:fldCharType="separate"/>
          </w:r>
          <w:r>
            <w:rPr>
              <w:color w:val="000000"/>
            </w:rPr>
            <w:t>Suppliers (other than Subcontractors)</w:t>
          </w:r>
          <w:r>
            <w:rPr>
              <w:color w:val="000000"/>
            </w:rPr>
            <w:tab/>
            <w:t>156</w:t>
          </w:r>
          <w:r>
            <w:fldChar w:fldCharType="end"/>
          </w:r>
        </w:p>
        <w:p w14:paraId="00000F4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bjmec7fwwnoa">
            <w:r>
              <w:rPr>
                <w:color w:val="000000"/>
              </w:rPr>
              <w:t>28.</w:t>
            </w:r>
          </w:hyperlink>
          <w:hyperlink w:anchor="_heading=h.bjmec7fwwnoa">
            <w:r>
              <w:rPr>
                <w:rFonts w:ascii="Calibri" w:eastAsia="Calibri" w:hAnsi="Calibri" w:cs="Calibri"/>
                <w:color w:val="000000"/>
                <w:sz w:val="22"/>
                <w:szCs w:val="22"/>
              </w:rPr>
              <w:tab/>
            </w:r>
          </w:hyperlink>
          <w:r>
            <w:fldChar w:fldCharType="begin"/>
          </w:r>
          <w:r>
            <w:instrText xml:space="preserve"> PAGEREF _heading=h.bjmec7fwwnoa \h </w:instrText>
          </w:r>
          <w:r>
            <w:fldChar w:fldCharType="separate"/>
          </w:r>
          <w:r>
            <w:rPr>
              <w:color w:val="000000"/>
            </w:rPr>
            <w:t>Code of Conduct</w:t>
          </w:r>
          <w:r>
            <w:rPr>
              <w:color w:val="000000"/>
            </w:rPr>
            <w:tab/>
            <w:t>157</w:t>
          </w:r>
          <w:r>
            <w:fldChar w:fldCharType="end"/>
          </w:r>
        </w:p>
        <w:p w14:paraId="00000F49"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jw0urvanp7d">
            <w:r>
              <w:rPr>
                <w:color w:val="000000"/>
              </w:rPr>
              <w:t>29.</w:t>
            </w:r>
          </w:hyperlink>
          <w:hyperlink w:anchor="_heading=h.rjw0urvanp7d">
            <w:r>
              <w:rPr>
                <w:rFonts w:ascii="Calibri" w:eastAsia="Calibri" w:hAnsi="Calibri" w:cs="Calibri"/>
                <w:color w:val="000000"/>
                <w:sz w:val="22"/>
                <w:szCs w:val="22"/>
              </w:rPr>
              <w:tab/>
            </w:r>
          </w:hyperlink>
          <w:r>
            <w:fldChar w:fldCharType="begin"/>
          </w:r>
          <w:r>
            <w:instrText xml:space="preserve"> PAGEREF _heading=h.rjw0urvanp7d \h </w:instrText>
          </w:r>
          <w:r>
            <w:fldChar w:fldCharType="separate"/>
          </w:r>
          <w:r>
            <w:rPr>
              <w:color w:val="000000"/>
            </w:rPr>
            <w:t>Security of the Site</w:t>
          </w:r>
          <w:r>
            <w:rPr>
              <w:color w:val="000000"/>
            </w:rPr>
            <w:tab/>
            <w:t>157</w:t>
          </w:r>
          <w:r>
            <w:fldChar w:fldCharType="end"/>
          </w:r>
        </w:p>
        <w:p w14:paraId="00000F4A"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3qq2zdeb84or">
            <w:r>
              <w:rPr>
                <w:b/>
                <w:color w:val="000000"/>
              </w:rPr>
              <w:t>B.  Time Control</w:t>
            </w:r>
            <w:r>
              <w:rPr>
                <w:b/>
                <w:color w:val="000000"/>
              </w:rPr>
              <w:tab/>
              <w:t>158</w:t>
            </w:r>
          </w:hyperlink>
        </w:p>
        <w:p w14:paraId="00000F4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n3j76fk5xt76">
            <w:r>
              <w:rPr>
                <w:color w:val="000000"/>
              </w:rPr>
              <w:t>30.</w:t>
            </w:r>
          </w:hyperlink>
          <w:hyperlink w:anchor="_heading=h.n3j76fk5xt76">
            <w:r>
              <w:rPr>
                <w:rFonts w:ascii="Calibri" w:eastAsia="Calibri" w:hAnsi="Calibri" w:cs="Calibri"/>
                <w:color w:val="000000"/>
                <w:sz w:val="22"/>
                <w:szCs w:val="22"/>
              </w:rPr>
              <w:tab/>
            </w:r>
          </w:hyperlink>
          <w:r>
            <w:fldChar w:fldCharType="begin"/>
          </w:r>
          <w:r>
            <w:instrText xml:space="preserve"> PAGEREF _heading=h.n3j76fk5xt76 \h </w:instrText>
          </w:r>
          <w:r>
            <w:fldChar w:fldCharType="separate"/>
          </w:r>
          <w:r>
            <w:rPr>
              <w:color w:val="000000"/>
            </w:rPr>
            <w:t>Program and Progress Reports</w:t>
          </w:r>
          <w:r>
            <w:rPr>
              <w:color w:val="000000"/>
            </w:rPr>
            <w:tab/>
            <w:t>158</w:t>
          </w:r>
          <w:r>
            <w:fldChar w:fldCharType="end"/>
          </w:r>
        </w:p>
        <w:p w14:paraId="00000F4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z5pwjo1xqhoj">
            <w:r>
              <w:rPr>
                <w:color w:val="000000"/>
              </w:rPr>
              <w:t>31.</w:t>
            </w:r>
          </w:hyperlink>
          <w:hyperlink w:anchor="_heading=h.z5pwjo1xqhoj">
            <w:r>
              <w:rPr>
                <w:rFonts w:ascii="Calibri" w:eastAsia="Calibri" w:hAnsi="Calibri" w:cs="Calibri"/>
                <w:color w:val="000000"/>
                <w:sz w:val="22"/>
                <w:szCs w:val="22"/>
              </w:rPr>
              <w:tab/>
            </w:r>
          </w:hyperlink>
          <w:r>
            <w:fldChar w:fldCharType="begin"/>
          </w:r>
          <w:r>
            <w:instrText xml:space="preserve"> PAGEREF _heading=h.z5pwjo1xqhoj \h </w:instrText>
          </w:r>
          <w:r>
            <w:fldChar w:fldCharType="separate"/>
          </w:r>
          <w:r>
            <w:rPr>
              <w:color w:val="000000"/>
            </w:rPr>
            <w:t>Extension of the Intended Completion Date</w:t>
          </w:r>
          <w:r>
            <w:rPr>
              <w:color w:val="000000"/>
            </w:rPr>
            <w:tab/>
            <w:t>159</w:t>
          </w:r>
          <w:r>
            <w:fldChar w:fldCharType="end"/>
          </w:r>
        </w:p>
        <w:p w14:paraId="00000F4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4wsss28ton5v">
            <w:r>
              <w:rPr>
                <w:color w:val="000000"/>
              </w:rPr>
              <w:t>32.</w:t>
            </w:r>
          </w:hyperlink>
          <w:hyperlink w:anchor="_heading=h.4wsss28ton5v">
            <w:r>
              <w:rPr>
                <w:rFonts w:ascii="Calibri" w:eastAsia="Calibri" w:hAnsi="Calibri" w:cs="Calibri"/>
                <w:color w:val="000000"/>
                <w:sz w:val="22"/>
                <w:szCs w:val="22"/>
              </w:rPr>
              <w:tab/>
            </w:r>
          </w:hyperlink>
          <w:r>
            <w:fldChar w:fldCharType="begin"/>
          </w:r>
          <w:r>
            <w:instrText xml:space="preserve"> PAGEREF _heading=h.4wsss28ton5v \h </w:instrText>
          </w:r>
          <w:r>
            <w:fldChar w:fldCharType="separate"/>
          </w:r>
          <w:r>
            <w:rPr>
              <w:color w:val="000000"/>
            </w:rPr>
            <w:t>Acceleration</w:t>
          </w:r>
          <w:r>
            <w:rPr>
              <w:color w:val="000000"/>
            </w:rPr>
            <w:tab/>
            <w:t>160</w:t>
          </w:r>
          <w:r>
            <w:fldChar w:fldCharType="end"/>
          </w:r>
        </w:p>
        <w:p w14:paraId="00000F4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1713nnm27xyy">
            <w:r>
              <w:rPr>
                <w:color w:val="000000"/>
              </w:rPr>
              <w:t>33.</w:t>
            </w:r>
          </w:hyperlink>
          <w:hyperlink w:anchor="_heading=h.1713nnm27xyy">
            <w:r>
              <w:rPr>
                <w:rFonts w:ascii="Calibri" w:eastAsia="Calibri" w:hAnsi="Calibri" w:cs="Calibri"/>
                <w:color w:val="000000"/>
                <w:sz w:val="22"/>
                <w:szCs w:val="22"/>
              </w:rPr>
              <w:tab/>
            </w:r>
          </w:hyperlink>
          <w:r>
            <w:fldChar w:fldCharType="begin"/>
          </w:r>
          <w:r>
            <w:instrText xml:space="preserve"> PAGEREF _heading=h.1713nnm27xyy \h </w:instrText>
          </w:r>
          <w:r>
            <w:fldChar w:fldCharType="separate"/>
          </w:r>
          <w:r>
            <w:rPr>
              <w:color w:val="000000"/>
            </w:rPr>
            <w:t>Delays Ordered by the Project Manager</w:t>
          </w:r>
          <w:r>
            <w:rPr>
              <w:color w:val="000000"/>
            </w:rPr>
            <w:tab/>
            <w:t>160</w:t>
          </w:r>
          <w:r>
            <w:fldChar w:fldCharType="end"/>
          </w:r>
        </w:p>
        <w:p w14:paraId="00000F4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jr102sluf40u">
            <w:r>
              <w:rPr>
                <w:color w:val="000000"/>
              </w:rPr>
              <w:t>34.</w:t>
            </w:r>
          </w:hyperlink>
          <w:hyperlink w:anchor="_heading=h.jr102sluf40u">
            <w:r>
              <w:rPr>
                <w:rFonts w:ascii="Calibri" w:eastAsia="Calibri" w:hAnsi="Calibri" w:cs="Calibri"/>
                <w:color w:val="000000"/>
                <w:sz w:val="22"/>
                <w:szCs w:val="22"/>
              </w:rPr>
              <w:tab/>
            </w:r>
          </w:hyperlink>
          <w:r>
            <w:fldChar w:fldCharType="begin"/>
          </w:r>
          <w:r>
            <w:instrText xml:space="preserve"> PAGEREF _heading=h.jr102sluf40u \h </w:instrText>
          </w:r>
          <w:r>
            <w:fldChar w:fldCharType="separate"/>
          </w:r>
          <w:r>
            <w:rPr>
              <w:color w:val="000000"/>
            </w:rPr>
            <w:t>Management Meetings</w:t>
          </w:r>
          <w:r>
            <w:rPr>
              <w:color w:val="000000"/>
            </w:rPr>
            <w:tab/>
            <w:t>160</w:t>
          </w:r>
          <w:r>
            <w:fldChar w:fldCharType="end"/>
          </w:r>
        </w:p>
        <w:p w14:paraId="00000F5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wgjlspdei6qx">
            <w:r>
              <w:rPr>
                <w:color w:val="000000"/>
              </w:rPr>
              <w:t>35.</w:t>
            </w:r>
          </w:hyperlink>
          <w:hyperlink w:anchor="_heading=h.wgjlspdei6qx">
            <w:r>
              <w:rPr>
                <w:rFonts w:ascii="Calibri" w:eastAsia="Calibri" w:hAnsi="Calibri" w:cs="Calibri"/>
                <w:color w:val="000000"/>
                <w:sz w:val="22"/>
                <w:szCs w:val="22"/>
              </w:rPr>
              <w:tab/>
            </w:r>
          </w:hyperlink>
          <w:r>
            <w:fldChar w:fldCharType="begin"/>
          </w:r>
          <w:r>
            <w:instrText xml:space="preserve"> PAGEREF _heading=h.wgjlspdei6qx \h </w:instrText>
          </w:r>
          <w:r>
            <w:fldChar w:fldCharType="separate"/>
          </w:r>
          <w:r>
            <w:rPr>
              <w:color w:val="000000"/>
            </w:rPr>
            <w:t>Early Warning</w:t>
          </w:r>
          <w:r>
            <w:rPr>
              <w:color w:val="000000"/>
            </w:rPr>
            <w:tab/>
            <w:t>160</w:t>
          </w:r>
          <w:r>
            <w:fldChar w:fldCharType="end"/>
          </w:r>
        </w:p>
        <w:p w14:paraId="00000F51"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be9gjsacg939">
            <w:r>
              <w:rPr>
                <w:b/>
                <w:color w:val="000000"/>
              </w:rPr>
              <w:t>C.  Quality Control</w:t>
            </w:r>
            <w:r>
              <w:rPr>
                <w:b/>
                <w:color w:val="000000"/>
              </w:rPr>
              <w:tab/>
              <w:t>160</w:t>
            </w:r>
          </w:hyperlink>
        </w:p>
        <w:p w14:paraId="00000F52"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ng4up9vuxho">
            <w:r>
              <w:rPr>
                <w:color w:val="000000"/>
              </w:rPr>
              <w:t>36.</w:t>
            </w:r>
          </w:hyperlink>
          <w:hyperlink w:anchor="_heading=h.rng4up9vuxho">
            <w:r>
              <w:rPr>
                <w:rFonts w:ascii="Calibri" w:eastAsia="Calibri" w:hAnsi="Calibri" w:cs="Calibri"/>
                <w:color w:val="000000"/>
                <w:sz w:val="22"/>
                <w:szCs w:val="22"/>
              </w:rPr>
              <w:tab/>
            </w:r>
          </w:hyperlink>
          <w:r>
            <w:fldChar w:fldCharType="begin"/>
          </w:r>
          <w:r>
            <w:instrText xml:space="preserve"> PAGEREF _heading=h.rng4up9vuxho \h </w:instrText>
          </w:r>
          <w:r>
            <w:fldChar w:fldCharType="separate"/>
          </w:r>
          <w:r>
            <w:rPr>
              <w:color w:val="000000"/>
            </w:rPr>
            <w:t>Identifying Defects</w:t>
          </w:r>
          <w:r>
            <w:rPr>
              <w:color w:val="000000"/>
            </w:rPr>
            <w:tab/>
            <w:t>160</w:t>
          </w:r>
          <w:r>
            <w:fldChar w:fldCharType="end"/>
          </w:r>
        </w:p>
        <w:p w14:paraId="00000F5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10w1zb9uwncw">
            <w:r>
              <w:rPr>
                <w:color w:val="000000"/>
              </w:rPr>
              <w:t>37.</w:t>
            </w:r>
          </w:hyperlink>
          <w:hyperlink w:anchor="_heading=h.10w1zb9uwncw">
            <w:r>
              <w:rPr>
                <w:rFonts w:ascii="Calibri" w:eastAsia="Calibri" w:hAnsi="Calibri" w:cs="Calibri"/>
                <w:color w:val="000000"/>
                <w:sz w:val="22"/>
                <w:szCs w:val="22"/>
              </w:rPr>
              <w:tab/>
            </w:r>
          </w:hyperlink>
          <w:r>
            <w:fldChar w:fldCharType="begin"/>
          </w:r>
          <w:r>
            <w:instrText xml:space="preserve"> PAGEREF _heading=h.10w1zb9uwncw \h </w:instrText>
          </w:r>
          <w:r>
            <w:fldChar w:fldCharType="separate"/>
          </w:r>
          <w:r>
            <w:rPr>
              <w:color w:val="000000"/>
            </w:rPr>
            <w:t>Tests</w:t>
          </w:r>
          <w:r>
            <w:rPr>
              <w:color w:val="000000"/>
            </w:rPr>
            <w:tab/>
            <w:t>161</w:t>
          </w:r>
          <w:r>
            <w:fldChar w:fldCharType="end"/>
          </w:r>
        </w:p>
        <w:p w14:paraId="00000F5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c5t8ff3vnqog">
            <w:r>
              <w:rPr>
                <w:color w:val="000000"/>
              </w:rPr>
              <w:t>38.</w:t>
            </w:r>
          </w:hyperlink>
          <w:hyperlink w:anchor="_heading=h.c5t8ff3vnqog">
            <w:r>
              <w:rPr>
                <w:rFonts w:ascii="Calibri" w:eastAsia="Calibri" w:hAnsi="Calibri" w:cs="Calibri"/>
                <w:color w:val="000000"/>
                <w:sz w:val="22"/>
                <w:szCs w:val="22"/>
              </w:rPr>
              <w:tab/>
            </w:r>
          </w:hyperlink>
          <w:r>
            <w:fldChar w:fldCharType="begin"/>
          </w:r>
          <w:r>
            <w:instrText xml:space="preserve"> PAGEREF _heading=h.c5t8ff3vnqog \h </w:instrText>
          </w:r>
          <w:r>
            <w:fldChar w:fldCharType="separate"/>
          </w:r>
          <w:r>
            <w:rPr>
              <w:color w:val="000000"/>
            </w:rPr>
            <w:t>Correction of Defects</w:t>
          </w:r>
          <w:r>
            <w:rPr>
              <w:color w:val="000000"/>
            </w:rPr>
            <w:tab/>
            <w:t>161</w:t>
          </w:r>
          <w:r>
            <w:fldChar w:fldCharType="end"/>
          </w:r>
        </w:p>
        <w:p w14:paraId="00000F5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glq3w7g2wqai">
            <w:r>
              <w:rPr>
                <w:color w:val="000000"/>
              </w:rPr>
              <w:t>39.</w:t>
            </w:r>
          </w:hyperlink>
          <w:hyperlink w:anchor="_heading=h.glq3w7g2wqai">
            <w:r>
              <w:rPr>
                <w:rFonts w:ascii="Calibri" w:eastAsia="Calibri" w:hAnsi="Calibri" w:cs="Calibri"/>
                <w:color w:val="000000"/>
                <w:sz w:val="22"/>
                <w:szCs w:val="22"/>
              </w:rPr>
              <w:tab/>
            </w:r>
          </w:hyperlink>
          <w:r>
            <w:fldChar w:fldCharType="begin"/>
          </w:r>
          <w:r>
            <w:instrText xml:space="preserve"> PAGEREF _heading=h.glq3w7g2wqai \h </w:instrText>
          </w:r>
          <w:r>
            <w:fldChar w:fldCharType="separate"/>
          </w:r>
          <w:r>
            <w:rPr>
              <w:color w:val="000000"/>
            </w:rPr>
            <w:t>Uncorrected Defects</w:t>
          </w:r>
          <w:r>
            <w:rPr>
              <w:color w:val="000000"/>
            </w:rPr>
            <w:tab/>
            <w:t>161</w:t>
          </w:r>
          <w:r>
            <w:fldChar w:fldCharType="end"/>
          </w:r>
        </w:p>
        <w:p w14:paraId="00000F56"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f30bsbt998fv">
            <w:r>
              <w:rPr>
                <w:b/>
                <w:color w:val="000000"/>
              </w:rPr>
              <w:t>D.  Cost Control</w:t>
            </w:r>
            <w:r>
              <w:rPr>
                <w:b/>
                <w:color w:val="000000"/>
              </w:rPr>
              <w:tab/>
              <w:t>161</w:t>
            </w:r>
          </w:hyperlink>
        </w:p>
        <w:p w14:paraId="00000F5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18an6htu0cw">
            <w:r>
              <w:rPr>
                <w:color w:val="000000"/>
              </w:rPr>
              <w:t>40.</w:t>
            </w:r>
          </w:hyperlink>
          <w:hyperlink w:anchor="_heading=h.r18an6htu0cw">
            <w:r>
              <w:rPr>
                <w:rFonts w:ascii="Calibri" w:eastAsia="Calibri" w:hAnsi="Calibri" w:cs="Calibri"/>
                <w:color w:val="000000"/>
                <w:sz w:val="22"/>
                <w:szCs w:val="22"/>
              </w:rPr>
              <w:tab/>
            </w:r>
          </w:hyperlink>
          <w:r>
            <w:fldChar w:fldCharType="begin"/>
          </w:r>
          <w:r>
            <w:instrText xml:space="preserve"> PAGEREF _heading=h.r18an6htu0cw \h </w:instrText>
          </w:r>
          <w:r>
            <w:fldChar w:fldCharType="separate"/>
          </w:r>
          <w:r>
            <w:rPr>
              <w:color w:val="000000"/>
            </w:rPr>
            <w:t>Contract Price</w:t>
          </w:r>
          <w:r>
            <w:rPr>
              <w:color w:val="000000"/>
            </w:rPr>
            <w:tab/>
            <w:t>161</w:t>
          </w:r>
          <w:r>
            <w:fldChar w:fldCharType="end"/>
          </w:r>
        </w:p>
        <w:p w14:paraId="00000F58"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o0f9zft6iyot">
            <w:r>
              <w:rPr>
                <w:color w:val="000000"/>
              </w:rPr>
              <w:t>41.</w:t>
            </w:r>
          </w:hyperlink>
          <w:hyperlink w:anchor="_heading=h.o0f9zft6iyot">
            <w:r>
              <w:rPr>
                <w:rFonts w:ascii="Calibri" w:eastAsia="Calibri" w:hAnsi="Calibri" w:cs="Calibri"/>
                <w:color w:val="000000"/>
                <w:sz w:val="22"/>
                <w:szCs w:val="22"/>
              </w:rPr>
              <w:tab/>
            </w:r>
          </w:hyperlink>
          <w:r>
            <w:fldChar w:fldCharType="begin"/>
          </w:r>
          <w:r>
            <w:instrText xml:space="preserve"> PAGEREF _heading=h.o0f9zft6iyot \h </w:instrText>
          </w:r>
          <w:r>
            <w:fldChar w:fldCharType="separate"/>
          </w:r>
          <w:r>
            <w:rPr>
              <w:color w:val="000000"/>
            </w:rPr>
            <w:t>Changes in the Contract Price</w:t>
          </w:r>
          <w:r>
            <w:rPr>
              <w:color w:val="000000"/>
            </w:rPr>
            <w:tab/>
            <w:t>161</w:t>
          </w:r>
          <w:r>
            <w:fldChar w:fldCharType="end"/>
          </w:r>
        </w:p>
        <w:p w14:paraId="00000F59"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426tr0f6kcm7">
            <w:r>
              <w:rPr>
                <w:color w:val="000000"/>
              </w:rPr>
              <w:t>42.</w:t>
            </w:r>
          </w:hyperlink>
          <w:hyperlink w:anchor="_heading=h.426tr0f6kcm7">
            <w:r>
              <w:rPr>
                <w:rFonts w:ascii="Calibri" w:eastAsia="Calibri" w:hAnsi="Calibri" w:cs="Calibri"/>
                <w:color w:val="000000"/>
                <w:sz w:val="22"/>
                <w:szCs w:val="22"/>
              </w:rPr>
              <w:tab/>
            </w:r>
          </w:hyperlink>
          <w:r>
            <w:fldChar w:fldCharType="begin"/>
          </w:r>
          <w:r>
            <w:instrText xml:space="preserve"> PAGEREF _heading=h.426tr0f6kcm7 \h </w:instrText>
          </w:r>
          <w:r>
            <w:fldChar w:fldCharType="separate"/>
          </w:r>
          <w:r>
            <w:rPr>
              <w:color w:val="000000"/>
            </w:rPr>
            <w:t>Variations</w:t>
          </w:r>
          <w:r>
            <w:rPr>
              <w:color w:val="000000"/>
            </w:rPr>
            <w:tab/>
            <w:t>162</w:t>
          </w:r>
          <w:r>
            <w:fldChar w:fldCharType="end"/>
          </w:r>
        </w:p>
        <w:p w14:paraId="00000F5A"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gey8a29oonkk">
            <w:r>
              <w:rPr>
                <w:color w:val="000000"/>
              </w:rPr>
              <w:t>43.</w:t>
            </w:r>
          </w:hyperlink>
          <w:hyperlink w:anchor="_heading=h.gey8a29oonkk">
            <w:r>
              <w:rPr>
                <w:rFonts w:ascii="Calibri" w:eastAsia="Calibri" w:hAnsi="Calibri" w:cs="Calibri"/>
                <w:color w:val="000000"/>
                <w:sz w:val="22"/>
                <w:szCs w:val="22"/>
              </w:rPr>
              <w:tab/>
            </w:r>
          </w:hyperlink>
          <w:r>
            <w:fldChar w:fldCharType="begin"/>
          </w:r>
          <w:r>
            <w:instrText xml:space="preserve"> PAGEREF _heading=h.gey8a29oonkk \h </w:instrText>
          </w:r>
          <w:r>
            <w:fldChar w:fldCharType="separate"/>
          </w:r>
          <w:r>
            <w:rPr>
              <w:color w:val="000000"/>
            </w:rPr>
            <w:t>Cash Flow Forecasts</w:t>
          </w:r>
          <w:r>
            <w:rPr>
              <w:color w:val="000000"/>
            </w:rPr>
            <w:tab/>
            <w:t>163</w:t>
          </w:r>
          <w:r>
            <w:fldChar w:fldCharType="end"/>
          </w:r>
        </w:p>
        <w:p w14:paraId="00000F5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17wetx675b3e">
            <w:r>
              <w:rPr>
                <w:color w:val="000000"/>
              </w:rPr>
              <w:t>44.</w:t>
            </w:r>
          </w:hyperlink>
          <w:hyperlink w:anchor="_heading=h.17wetx675b3e">
            <w:r>
              <w:rPr>
                <w:rFonts w:ascii="Calibri" w:eastAsia="Calibri" w:hAnsi="Calibri" w:cs="Calibri"/>
                <w:color w:val="000000"/>
                <w:sz w:val="22"/>
                <w:szCs w:val="22"/>
              </w:rPr>
              <w:tab/>
            </w:r>
          </w:hyperlink>
          <w:r>
            <w:fldChar w:fldCharType="begin"/>
          </w:r>
          <w:r>
            <w:instrText xml:space="preserve"> PAGEREF _heading=h.17wetx675b3e \h </w:instrText>
          </w:r>
          <w:r>
            <w:fldChar w:fldCharType="separate"/>
          </w:r>
          <w:r>
            <w:rPr>
              <w:color w:val="000000"/>
            </w:rPr>
            <w:t>Payment Certificates</w:t>
          </w:r>
          <w:r>
            <w:rPr>
              <w:color w:val="000000"/>
            </w:rPr>
            <w:tab/>
            <w:t>164</w:t>
          </w:r>
          <w:r>
            <w:fldChar w:fldCharType="end"/>
          </w:r>
        </w:p>
        <w:p w14:paraId="00000F5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qbn63et6ulwd">
            <w:r>
              <w:rPr>
                <w:color w:val="000000"/>
              </w:rPr>
              <w:t>45.</w:t>
            </w:r>
          </w:hyperlink>
          <w:hyperlink w:anchor="_heading=h.qbn63et6ulwd">
            <w:r>
              <w:rPr>
                <w:rFonts w:ascii="Calibri" w:eastAsia="Calibri" w:hAnsi="Calibri" w:cs="Calibri"/>
                <w:color w:val="000000"/>
                <w:sz w:val="22"/>
                <w:szCs w:val="22"/>
              </w:rPr>
              <w:tab/>
            </w:r>
          </w:hyperlink>
          <w:r>
            <w:fldChar w:fldCharType="begin"/>
          </w:r>
          <w:r>
            <w:instrText xml:space="preserve"> PAGEREF _heading=h.qbn63et6ulwd \h </w:instrText>
          </w:r>
          <w:r>
            <w:fldChar w:fldCharType="separate"/>
          </w:r>
          <w:r>
            <w:rPr>
              <w:color w:val="000000"/>
            </w:rPr>
            <w:t>Payments</w:t>
          </w:r>
          <w:r>
            <w:rPr>
              <w:color w:val="000000"/>
            </w:rPr>
            <w:tab/>
            <w:t>165</w:t>
          </w:r>
          <w:r>
            <w:fldChar w:fldCharType="end"/>
          </w:r>
        </w:p>
        <w:p w14:paraId="00000F5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hh5loltojgn0">
            <w:r>
              <w:rPr>
                <w:color w:val="000000"/>
              </w:rPr>
              <w:t>46.</w:t>
            </w:r>
          </w:hyperlink>
          <w:hyperlink w:anchor="_heading=h.hh5loltojgn0">
            <w:r>
              <w:rPr>
                <w:rFonts w:ascii="Calibri" w:eastAsia="Calibri" w:hAnsi="Calibri" w:cs="Calibri"/>
                <w:color w:val="000000"/>
                <w:sz w:val="22"/>
                <w:szCs w:val="22"/>
              </w:rPr>
              <w:tab/>
            </w:r>
          </w:hyperlink>
          <w:r>
            <w:fldChar w:fldCharType="begin"/>
          </w:r>
          <w:r>
            <w:instrText xml:space="preserve"> PAGEREF _heading=h.hh5loltojgn0 \h </w:instrText>
          </w:r>
          <w:r>
            <w:fldChar w:fldCharType="separate"/>
          </w:r>
          <w:r>
            <w:rPr>
              <w:color w:val="000000"/>
            </w:rPr>
            <w:t>Compensation Events</w:t>
          </w:r>
          <w:r>
            <w:rPr>
              <w:color w:val="000000"/>
            </w:rPr>
            <w:tab/>
            <w:t>165</w:t>
          </w:r>
          <w:r>
            <w:fldChar w:fldCharType="end"/>
          </w:r>
        </w:p>
        <w:p w14:paraId="00000F5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q1zh3xtm82h">
            <w:r>
              <w:rPr>
                <w:color w:val="000000"/>
              </w:rPr>
              <w:t>47.</w:t>
            </w:r>
          </w:hyperlink>
          <w:hyperlink w:anchor="_heading=h.aq1zh3xtm82h">
            <w:r>
              <w:rPr>
                <w:rFonts w:ascii="Calibri" w:eastAsia="Calibri" w:hAnsi="Calibri" w:cs="Calibri"/>
                <w:color w:val="000000"/>
                <w:sz w:val="22"/>
                <w:szCs w:val="22"/>
              </w:rPr>
              <w:tab/>
            </w:r>
          </w:hyperlink>
          <w:r>
            <w:fldChar w:fldCharType="begin"/>
          </w:r>
          <w:r>
            <w:instrText xml:space="preserve"> PAGEREF _heading=h.aq1zh3xtm82h \h </w:instrText>
          </w:r>
          <w:r>
            <w:fldChar w:fldCharType="separate"/>
          </w:r>
          <w:r>
            <w:rPr>
              <w:color w:val="000000"/>
            </w:rPr>
            <w:t>Tax</w:t>
          </w:r>
          <w:r>
            <w:rPr>
              <w:color w:val="000000"/>
            </w:rPr>
            <w:tab/>
            <w:t>167</w:t>
          </w:r>
          <w:r>
            <w:fldChar w:fldCharType="end"/>
          </w:r>
        </w:p>
        <w:p w14:paraId="00000F5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7fdg8rq16yh7">
            <w:r>
              <w:rPr>
                <w:color w:val="000000"/>
              </w:rPr>
              <w:t>48.</w:t>
            </w:r>
          </w:hyperlink>
          <w:hyperlink w:anchor="_heading=h.7fdg8rq16yh7">
            <w:r>
              <w:rPr>
                <w:rFonts w:ascii="Calibri" w:eastAsia="Calibri" w:hAnsi="Calibri" w:cs="Calibri"/>
                <w:color w:val="000000"/>
                <w:sz w:val="22"/>
                <w:szCs w:val="22"/>
              </w:rPr>
              <w:tab/>
            </w:r>
          </w:hyperlink>
          <w:r>
            <w:fldChar w:fldCharType="begin"/>
          </w:r>
          <w:r>
            <w:instrText xml:space="preserve"> PAGEREF _heading=h.7fdg8rq16yh7 \h </w:instrText>
          </w:r>
          <w:r>
            <w:fldChar w:fldCharType="separate"/>
          </w:r>
          <w:r>
            <w:rPr>
              <w:color w:val="000000"/>
            </w:rPr>
            <w:t>Currencies</w:t>
          </w:r>
          <w:r>
            <w:rPr>
              <w:color w:val="000000"/>
            </w:rPr>
            <w:tab/>
            <w:t>167</w:t>
          </w:r>
          <w:r>
            <w:fldChar w:fldCharType="end"/>
          </w:r>
        </w:p>
        <w:p w14:paraId="00000F6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wgfu4ry2y3ij">
            <w:r>
              <w:rPr>
                <w:color w:val="000000"/>
              </w:rPr>
              <w:t>49.</w:t>
            </w:r>
          </w:hyperlink>
          <w:hyperlink w:anchor="_heading=h.wgfu4ry2y3ij">
            <w:r>
              <w:rPr>
                <w:rFonts w:ascii="Calibri" w:eastAsia="Calibri" w:hAnsi="Calibri" w:cs="Calibri"/>
                <w:color w:val="000000"/>
                <w:sz w:val="22"/>
                <w:szCs w:val="22"/>
              </w:rPr>
              <w:tab/>
            </w:r>
          </w:hyperlink>
          <w:r>
            <w:fldChar w:fldCharType="begin"/>
          </w:r>
          <w:r>
            <w:instrText xml:space="preserve"> PAGEREF _heading=h.wgfu4ry2y3ij \h </w:instrText>
          </w:r>
          <w:r>
            <w:fldChar w:fldCharType="separate"/>
          </w:r>
          <w:r>
            <w:rPr>
              <w:color w:val="000000"/>
            </w:rPr>
            <w:t>Price Adjustment</w:t>
          </w:r>
          <w:r>
            <w:rPr>
              <w:color w:val="000000"/>
            </w:rPr>
            <w:tab/>
            <w:t>167</w:t>
          </w:r>
          <w:r>
            <w:fldChar w:fldCharType="end"/>
          </w:r>
        </w:p>
        <w:p w14:paraId="00000F6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59j0ucrzr2gs">
            <w:r>
              <w:rPr>
                <w:color w:val="000000"/>
              </w:rPr>
              <w:t>50.</w:t>
            </w:r>
          </w:hyperlink>
          <w:hyperlink w:anchor="_heading=h.59j0ucrzr2gs">
            <w:r>
              <w:rPr>
                <w:rFonts w:ascii="Calibri" w:eastAsia="Calibri" w:hAnsi="Calibri" w:cs="Calibri"/>
                <w:color w:val="000000"/>
                <w:sz w:val="22"/>
                <w:szCs w:val="22"/>
              </w:rPr>
              <w:tab/>
            </w:r>
          </w:hyperlink>
          <w:r>
            <w:fldChar w:fldCharType="begin"/>
          </w:r>
          <w:r>
            <w:instrText xml:space="preserve"> PAGEREF _heading=h.59j0ucrzr2gs \h </w:instrText>
          </w:r>
          <w:r>
            <w:fldChar w:fldCharType="separate"/>
          </w:r>
          <w:r>
            <w:rPr>
              <w:color w:val="000000"/>
            </w:rPr>
            <w:t>Retention</w:t>
          </w:r>
          <w:r>
            <w:rPr>
              <w:color w:val="000000"/>
            </w:rPr>
            <w:tab/>
            <w:t>168</w:t>
          </w:r>
          <w:r>
            <w:fldChar w:fldCharType="end"/>
          </w:r>
        </w:p>
        <w:p w14:paraId="00000F62"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p0w4o82qzhm">
            <w:r>
              <w:rPr>
                <w:color w:val="000000"/>
              </w:rPr>
              <w:t>51.</w:t>
            </w:r>
          </w:hyperlink>
          <w:hyperlink w:anchor="_heading=h.rp0w4o82qzhm">
            <w:r>
              <w:rPr>
                <w:rFonts w:ascii="Calibri" w:eastAsia="Calibri" w:hAnsi="Calibri" w:cs="Calibri"/>
                <w:color w:val="000000"/>
                <w:sz w:val="22"/>
                <w:szCs w:val="22"/>
              </w:rPr>
              <w:tab/>
            </w:r>
          </w:hyperlink>
          <w:r>
            <w:fldChar w:fldCharType="begin"/>
          </w:r>
          <w:r>
            <w:instrText xml:space="preserve"> PAGEREF _heading=h.rp0w4o82qzhm \h </w:instrText>
          </w:r>
          <w:r>
            <w:fldChar w:fldCharType="separate"/>
          </w:r>
          <w:r>
            <w:rPr>
              <w:color w:val="000000"/>
            </w:rPr>
            <w:t>Liquidated Damages</w:t>
          </w:r>
          <w:r>
            <w:rPr>
              <w:color w:val="000000"/>
            </w:rPr>
            <w:tab/>
            <w:t>168</w:t>
          </w:r>
          <w:r>
            <w:fldChar w:fldCharType="end"/>
          </w:r>
        </w:p>
        <w:p w14:paraId="00000F63"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bnpqflwfo0cr">
            <w:r>
              <w:rPr>
                <w:color w:val="000000"/>
              </w:rPr>
              <w:t>52.</w:t>
            </w:r>
          </w:hyperlink>
          <w:hyperlink w:anchor="_heading=h.bnpqflwfo0cr">
            <w:r>
              <w:rPr>
                <w:rFonts w:ascii="Calibri" w:eastAsia="Calibri" w:hAnsi="Calibri" w:cs="Calibri"/>
                <w:color w:val="000000"/>
                <w:sz w:val="22"/>
                <w:szCs w:val="22"/>
              </w:rPr>
              <w:tab/>
            </w:r>
          </w:hyperlink>
          <w:r>
            <w:fldChar w:fldCharType="begin"/>
          </w:r>
          <w:r>
            <w:instrText xml:space="preserve"> PAGEREF _heading=h.bnpqflwfo0cr \h </w:instrText>
          </w:r>
          <w:r>
            <w:fldChar w:fldCharType="separate"/>
          </w:r>
          <w:r>
            <w:rPr>
              <w:color w:val="000000"/>
            </w:rPr>
            <w:t>Bonus</w:t>
          </w:r>
          <w:r>
            <w:rPr>
              <w:color w:val="000000"/>
            </w:rPr>
            <w:tab/>
            <w:t>168</w:t>
          </w:r>
          <w:r>
            <w:fldChar w:fldCharType="end"/>
          </w:r>
        </w:p>
        <w:p w14:paraId="00000F64"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6fjxnska1ujy">
            <w:r>
              <w:rPr>
                <w:color w:val="000000"/>
              </w:rPr>
              <w:t>53.</w:t>
            </w:r>
          </w:hyperlink>
          <w:hyperlink w:anchor="_heading=h.6fjxnska1ujy">
            <w:r>
              <w:rPr>
                <w:rFonts w:ascii="Calibri" w:eastAsia="Calibri" w:hAnsi="Calibri" w:cs="Calibri"/>
                <w:color w:val="000000"/>
                <w:sz w:val="22"/>
                <w:szCs w:val="22"/>
              </w:rPr>
              <w:tab/>
            </w:r>
          </w:hyperlink>
          <w:r>
            <w:fldChar w:fldCharType="begin"/>
          </w:r>
          <w:r>
            <w:instrText xml:space="preserve"> PAGEREF _heading=h.6fjxnska1ujy \h </w:instrText>
          </w:r>
          <w:r>
            <w:fldChar w:fldCharType="separate"/>
          </w:r>
          <w:r>
            <w:rPr>
              <w:color w:val="000000"/>
            </w:rPr>
            <w:t>Advance Payment</w:t>
          </w:r>
          <w:r>
            <w:rPr>
              <w:color w:val="000000"/>
            </w:rPr>
            <w:tab/>
            <w:t>168</w:t>
          </w:r>
          <w:r>
            <w:fldChar w:fldCharType="end"/>
          </w:r>
        </w:p>
        <w:p w14:paraId="00000F65"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a39mtjujrwf1">
            <w:r>
              <w:rPr>
                <w:color w:val="000000"/>
              </w:rPr>
              <w:t>54.</w:t>
            </w:r>
          </w:hyperlink>
          <w:hyperlink w:anchor="_heading=h.a39mtjujrwf1">
            <w:r>
              <w:rPr>
                <w:rFonts w:ascii="Calibri" w:eastAsia="Calibri" w:hAnsi="Calibri" w:cs="Calibri"/>
                <w:color w:val="000000"/>
                <w:sz w:val="22"/>
                <w:szCs w:val="22"/>
              </w:rPr>
              <w:tab/>
            </w:r>
          </w:hyperlink>
          <w:r>
            <w:fldChar w:fldCharType="begin"/>
          </w:r>
          <w:r>
            <w:instrText xml:space="preserve"> PAGEREF _heading=h.a39mtjujrwf1 \h </w:instrText>
          </w:r>
          <w:r>
            <w:fldChar w:fldCharType="separate"/>
          </w:r>
          <w:r>
            <w:rPr>
              <w:color w:val="000000"/>
            </w:rPr>
            <w:t>Securities</w:t>
          </w:r>
          <w:r>
            <w:rPr>
              <w:color w:val="000000"/>
            </w:rPr>
            <w:tab/>
            <w:t>169</w:t>
          </w:r>
          <w:r>
            <w:fldChar w:fldCharType="end"/>
          </w:r>
        </w:p>
        <w:p w14:paraId="00000F66"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cof4uiidjtja">
            <w:r>
              <w:rPr>
                <w:color w:val="000000"/>
              </w:rPr>
              <w:t>55.</w:t>
            </w:r>
          </w:hyperlink>
          <w:hyperlink w:anchor="_heading=h.cof4uiidjtja">
            <w:r>
              <w:rPr>
                <w:rFonts w:ascii="Calibri" w:eastAsia="Calibri" w:hAnsi="Calibri" w:cs="Calibri"/>
                <w:color w:val="000000"/>
                <w:sz w:val="22"/>
                <w:szCs w:val="22"/>
              </w:rPr>
              <w:tab/>
            </w:r>
          </w:hyperlink>
          <w:r>
            <w:fldChar w:fldCharType="begin"/>
          </w:r>
          <w:r>
            <w:instrText xml:space="preserve"> PAGEREF _heading=h.cof4uiidjtja \h </w:instrText>
          </w:r>
          <w:r>
            <w:fldChar w:fldCharType="separate"/>
          </w:r>
          <w:r>
            <w:rPr>
              <w:color w:val="000000"/>
            </w:rPr>
            <w:t>Dayworks</w:t>
          </w:r>
          <w:r>
            <w:rPr>
              <w:color w:val="000000"/>
            </w:rPr>
            <w:tab/>
            <w:t>169</w:t>
          </w:r>
          <w:r>
            <w:fldChar w:fldCharType="end"/>
          </w:r>
        </w:p>
        <w:p w14:paraId="00000F67"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u5uvzolexnpz">
            <w:r>
              <w:rPr>
                <w:color w:val="000000"/>
              </w:rPr>
              <w:t>56.</w:t>
            </w:r>
          </w:hyperlink>
          <w:hyperlink w:anchor="_heading=h.u5uvzolexnpz">
            <w:r>
              <w:rPr>
                <w:rFonts w:ascii="Calibri" w:eastAsia="Calibri" w:hAnsi="Calibri" w:cs="Calibri"/>
                <w:color w:val="000000"/>
                <w:sz w:val="22"/>
                <w:szCs w:val="22"/>
              </w:rPr>
              <w:tab/>
            </w:r>
          </w:hyperlink>
          <w:r>
            <w:fldChar w:fldCharType="begin"/>
          </w:r>
          <w:r>
            <w:instrText xml:space="preserve"> PAGEREF _heading=h.u5uvzolexnpz \h </w:instrText>
          </w:r>
          <w:r>
            <w:fldChar w:fldCharType="separate"/>
          </w:r>
          <w:r>
            <w:rPr>
              <w:color w:val="000000"/>
            </w:rPr>
            <w:t>Cost of Repairs</w:t>
          </w:r>
          <w:r>
            <w:rPr>
              <w:color w:val="000000"/>
            </w:rPr>
            <w:tab/>
            <w:t>169</w:t>
          </w:r>
          <w:r>
            <w:fldChar w:fldCharType="end"/>
          </w:r>
        </w:p>
        <w:p w14:paraId="00000F68"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gokvgvl50cbg">
            <w:r>
              <w:rPr>
                <w:b/>
                <w:color w:val="000000"/>
              </w:rPr>
              <w:t>E.  Finishing the Contract</w:t>
            </w:r>
            <w:r>
              <w:rPr>
                <w:b/>
                <w:color w:val="000000"/>
              </w:rPr>
              <w:tab/>
              <w:t>169</w:t>
            </w:r>
          </w:hyperlink>
        </w:p>
        <w:p w14:paraId="00000F69"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g0pwv0k3ei3v">
            <w:r>
              <w:rPr>
                <w:color w:val="000000"/>
              </w:rPr>
              <w:t>57.</w:t>
            </w:r>
          </w:hyperlink>
          <w:hyperlink w:anchor="_heading=h.g0pwv0k3ei3v">
            <w:r>
              <w:rPr>
                <w:rFonts w:ascii="Calibri" w:eastAsia="Calibri" w:hAnsi="Calibri" w:cs="Calibri"/>
                <w:color w:val="000000"/>
                <w:sz w:val="22"/>
                <w:szCs w:val="22"/>
              </w:rPr>
              <w:tab/>
            </w:r>
          </w:hyperlink>
          <w:r>
            <w:fldChar w:fldCharType="begin"/>
          </w:r>
          <w:r>
            <w:instrText xml:space="preserve"> PAGEREF _heading=h.g0pwv0k3ei3v \h </w:instrText>
          </w:r>
          <w:r>
            <w:fldChar w:fldCharType="separate"/>
          </w:r>
          <w:r>
            <w:rPr>
              <w:color w:val="000000"/>
            </w:rPr>
            <w:t>Completion</w:t>
          </w:r>
          <w:r>
            <w:rPr>
              <w:color w:val="000000"/>
            </w:rPr>
            <w:tab/>
            <w:t>170</w:t>
          </w:r>
          <w:r>
            <w:fldChar w:fldCharType="end"/>
          </w:r>
        </w:p>
        <w:p w14:paraId="00000F6A"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ykodbhpswsxz">
            <w:r>
              <w:rPr>
                <w:color w:val="000000"/>
              </w:rPr>
              <w:t>58.</w:t>
            </w:r>
          </w:hyperlink>
          <w:hyperlink w:anchor="_heading=h.ykodbhpswsxz">
            <w:r>
              <w:rPr>
                <w:rFonts w:ascii="Calibri" w:eastAsia="Calibri" w:hAnsi="Calibri" w:cs="Calibri"/>
                <w:color w:val="000000"/>
                <w:sz w:val="22"/>
                <w:szCs w:val="22"/>
              </w:rPr>
              <w:tab/>
            </w:r>
          </w:hyperlink>
          <w:r>
            <w:fldChar w:fldCharType="begin"/>
          </w:r>
          <w:r>
            <w:instrText xml:space="preserve"> PAGEREF _heading=h.ykodbhpswsxz \h </w:instrText>
          </w:r>
          <w:r>
            <w:fldChar w:fldCharType="separate"/>
          </w:r>
          <w:r>
            <w:rPr>
              <w:color w:val="000000"/>
            </w:rPr>
            <w:t>Taking Over</w:t>
          </w:r>
          <w:r>
            <w:rPr>
              <w:color w:val="000000"/>
            </w:rPr>
            <w:tab/>
            <w:t>170</w:t>
          </w:r>
          <w:r>
            <w:fldChar w:fldCharType="end"/>
          </w:r>
        </w:p>
        <w:p w14:paraId="00000F6B"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m4fapeh7tii">
            <w:r>
              <w:rPr>
                <w:color w:val="000000"/>
              </w:rPr>
              <w:t>59.</w:t>
            </w:r>
          </w:hyperlink>
          <w:hyperlink w:anchor="_heading=h.rm4fapeh7tii">
            <w:r>
              <w:rPr>
                <w:rFonts w:ascii="Calibri" w:eastAsia="Calibri" w:hAnsi="Calibri" w:cs="Calibri"/>
                <w:color w:val="000000"/>
                <w:sz w:val="22"/>
                <w:szCs w:val="22"/>
              </w:rPr>
              <w:tab/>
            </w:r>
          </w:hyperlink>
          <w:r>
            <w:fldChar w:fldCharType="begin"/>
          </w:r>
          <w:r>
            <w:instrText xml:space="preserve"> PAGEREF _heading=h.rm4fapeh7tii \h </w:instrText>
          </w:r>
          <w:r>
            <w:fldChar w:fldCharType="separate"/>
          </w:r>
          <w:r>
            <w:rPr>
              <w:color w:val="000000"/>
            </w:rPr>
            <w:t>Final Account</w:t>
          </w:r>
          <w:r>
            <w:rPr>
              <w:color w:val="000000"/>
            </w:rPr>
            <w:tab/>
            <w:t>170</w:t>
          </w:r>
          <w:r>
            <w:fldChar w:fldCharType="end"/>
          </w:r>
        </w:p>
        <w:p w14:paraId="00000F6C"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tc7x37javgnr">
            <w:r>
              <w:rPr>
                <w:color w:val="000000"/>
              </w:rPr>
              <w:t>60.</w:t>
            </w:r>
          </w:hyperlink>
          <w:hyperlink w:anchor="_heading=h.tc7x37javgnr">
            <w:r>
              <w:rPr>
                <w:rFonts w:ascii="Calibri" w:eastAsia="Calibri" w:hAnsi="Calibri" w:cs="Calibri"/>
                <w:color w:val="000000"/>
                <w:sz w:val="22"/>
                <w:szCs w:val="22"/>
              </w:rPr>
              <w:tab/>
            </w:r>
          </w:hyperlink>
          <w:r>
            <w:fldChar w:fldCharType="begin"/>
          </w:r>
          <w:r>
            <w:instrText xml:space="preserve"> PAGEREF _heading=h.tc7x37javgnr \h </w:instrText>
          </w:r>
          <w:r>
            <w:fldChar w:fldCharType="separate"/>
          </w:r>
          <w:r>
            <w:rPr>
              <w:color w:val="000000"/>
            </w:rPr>
            <w:t>Operating and Maintenance Manuals</w:t>
          </w:r>
          <w:r>
            <w:rPr>
              <w:color w:val="000000"/>
            </w:rPr>
            <w:tab/>
            <w:t>170</w:t>
          </w:r>
          <w:r>
            <w:fldChar w:fldCharType="end"/>
          </w:r>
        </w:p>
        <w:p w14:paraId="00000F6D"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hrosghiux321">
            <w:r>
              <w:rPr>
                <w:color w:val="000000"/>
              </w:rPr>
              <w:t>61.</w:t>
            </w:r>
          </w:hyperlink>
          <w:hyperlink w:anchor="_heading=h.hrosghiux321">
            <w:r>
              <w:rPr>
                <w:rFonts w:ascii="Calibri" w:eastAsia="Calibri" w:hAnsi="Calibri" w:cs="Calibri"/>
                <w:color w:val="000000"/>
                <w:sz w:val="22"/>
                <w:szCs w:val="22"/>
              </w:rPr>
              <w:tab/>
            </w:r>
          </w:hyperlink>
          <w:r>
            <w:fldChar w:fldCharType="begin"/>
          </w:r>
          <w:r>
            <w:instrText xml:space="preserve"> PAGEREF _heading=h.hrosghiux321 \h </w:instrText>
          </w:r>
          <w:r>
            <w:fldChar w:fldCharType="separate"/>
          </w:r>
          <w:r>
            <w:rPr>
              <w:color w:val="000000"/>
            </w:rPr>
            <w:t>Termination</w:t>
          </w:r>
          <w:r>
            <w:rPr>
              <w:color w:val="000000"/>
            </w:rPr>
            <w:tab/>
            <w:t>170</w:t>
          </w:r>
          <w:r>
            <w:fldChar w:fldCharType="end"/>
          </w:r>
        </w:p>
        <w:p w14:paraId="00000F6E"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r23stweau11k">
            <w:r>
              <w:rPr>
                <w:color w:val="000000"/>
              </w:rPr>
              <w:t>62.</w:t>
            </w:r>
          </w:hyperlink>
          <w:hyperlink w:anchor="_heading=h.r23stweau11k">
            <w:r>
              <w:rPr>
                <w:rFonts w:ascii="Calibri" w:eastAsia="Calibri" w:hAnsi="Calibri" w:cs="Calibri"/>
                <w:color w:val="000000"/>
                <w:sz w:val="22"/>
                <w:szCs w:val="22"/>
              </w:rPr>
              <w:tab/>
            </w:r>
          </w:hyperlink>
          <w:r>
            <w:fldChar w:fldCharType="begin"/>
          </w:r>
          <w:r>
            <w:instrText xml:space="preserve"> PAGEREF _heading=h.r23stweau11k \h </w:instrText>
          </w:r>
          <w:r>
            <w:fldChar w:fldCharType="separate"/>
          </w:r>
          <w:r>
            <w:rPr>
              <w:color w:val="000000"/>
            </w:rPr>
            <w:t>Payment upon Termination</w:t>
          </w:r>
          <w:r>
            <w:rPr>
              <w:color w:val="000000"/>
            </w:rPr>
            <w:tab/>
            <w:t>171</w:t>
          </w:r>
          <w:r>
            <w:fldChar w:fldCharType="end"/>
          </w:r>
        </w:p>
        <w:p w14:paraId="00000F6F"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pjg7uwmr2m0n">
            <w:r>
              <w:rPr>
                <w:color w:val="000000"/>
              </w:rPr>
              <w:t>63.</w:t>
            </w:r>
          </w:hyperlink>
          <w:hyperlink w:anchor="_heading=h.pjg7uwmr2m0n">
            <w:r>
              <w:rPr>
                <w:rFonts w:ascii="Calibri" w:eastAsia="Calibri" w:hAnsi="Calibri" w:cs="Calibri"/>
                <w:color w:val="000000"/>
                <w:sz w:val="22"/>
                <w:szCs w:val="22"/>
              </w:rPr>
              <w:tab/>
            </w:r>
          </w:hyperlink>
          <w:r>
            <w:fldChar w:fldCharType="begin"/>
          </w:r>
          <w:r>
            <w:instrText xml:space="preserve"> PAGEREF _heading=h.pjg7uwmr2m0n \h </w:instrText>
          </w:r>
          <w:r>
            <w:fldChar w:fldCharType="separate"/>
          </w:r>
          <w:r>
            <w:rPr>
              <w:color w:val="000000"/>
            </w:rPr>
            <w:t>Property</w:t>
          </w:r>
          <w:r>
            <w:rPr>
              <w:color w:val="000000"/>
            </w:rPr>
            <w:tab/>
            <w:t>172</w:t>
          </w:r>
          <w:r>
            <w:fldChar w:fldCharType="end"/>
          </w:r>
        </w:p>
        <w:p w14:paraId="00000F70"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9vilqx3bk6to">
            <w:r>
              <w:rPr>
                <w:color w:val="000000"/>
              </w:rPr>
              <w:t>64.</w:t>
            </w:r>
          </w:hyperlink>
          <w:hyperlink w:anchor="_heading=h.9vilqx3bk6to">
            <w:r>
              <w:rPr>
                <w:rFonts w:ascii="Calibri" w:eastAsia="Calibri" w:hAnsi="Calibri" w:cs="Calibri"/>
                <w:color w:val="000000"/>
                <w:sz w:val="22"/>
                <w:szCs w:val="22"/>
              </w:rPr>
              <w:tab/>
            </w:r>
          </w:hyperlink>
          <w:r>
            <w:fldChar w:fldCharType="begin"/>
          </w:r>
          <w:r>
            <w:instrText xml:space="preserve"> PAGEREF _heading=h.9vilqx3bk6to \h </w:instrText>
          </w:r>
          <w:r>
            <w:fldChar w:fldCharType="separate"/>
          </w:r>
          <w:r>
            <w:rPr>
              <w:color w:val="000000"/>
            </w:rPr>
            <w:t>Release from Performance</w:t>
          </w:r>
          <w:r>
            <w:rPr>
              <w:color w:val="000000"/>
            </w:rPr>
            <w:tab/>
            <w:t>172</w:t>
          </w:r>
          <w:r>
            <w:fldChar w:fldCharType="end"/>
          </w:r>
        </w:p>
        <w:p w14:paraId="00000F71" w14:textId="77777777" w:rsidR="00D11AA1" w:rsidRDefault="00A75907">
          <w:pPr>
            <w:pBdr>
              <w:top w:val="nil"/>
              <w:left w:val="nil"/>
              <w:bottom w:val="nil"/>
              <w:right w:val="nil"/>
              <w:between w:val="nil"/>
            </w:pBdr>
            <w:tabs>
              <w:tab w:val="left" w:pos="540"/>
              <w:tab w:val="right" w:pos="9000"/>
            </w:tabs>
            <w:rPr>
              <w:rFonts w:ascii="Calibri" w:eastAsia="Calibri" w:hAnsi="Calibri" w:cs="Calibri"/>
              <w:color w:val="000000"/>
              <w:sz w:val="22"/>
              <w:szCs w:val="22"/>
            </w:rPr>
          </w:pPr>
          <w:hyperlink w:anchor="_heading=h.x2kzd37afa65">
            <w:r>
              <w:rPr>
                <w:color w:val="000000"/>
              </w:rPr>
              <w:t>65.</w:t>
            </w:r>
          </w:hyperlink>
          <w:hyperlink w:anchor="_heading=h.x2kzd37afa65">
            <w:r>
              <w:rPr>
                <w:rFonts w:ascii="Calibri" w:eastAsia="Calibri" w:hAnsi="Calibri" w:cs="Calibri"/>
                <w:color w:val="000000"/>
                <w:sz w:val="22"/>
                <w:szCs w:val="22"/>
              </w:rPr>
              <w:tab/>
            </w:r>
          </w:hyperlink>
          <w:r>
            <w:fldChar w:fldCharType="begin"/>
          </w:r>
          <w:r>
            <w:instrText xml:space="preserve"> PAGEREF _heading=h.x2kzd37afa65 \h </w:instrText>
          </w:r>
          <w:r>
            <w:fldChar w:fldCharType="separate"/>
          </w:r>
          <w:r>
            <w:rPr>
              <w:color w:val="000000"/>
            </w:rPr>
            <w:t>Suspension of Bank Loan or Credit</w:t>
          </w:r>
          <w:r>
            <w:rPr>
              <w:color w:val="000000"/>
            </w:rPr>
            <w:tab/>
            <w:t>172</w:t>
          </w:r>
          <w:r>
            <w:fldChar w:fldCharType="end"/>
          </w:r>
        </w:p>
        <w:p w14:paraId="00000F72" w14:textId="77777777" w:rsidR="00D11AA1" w:rsidRDefault="00A75907">
          <w:r>
            <w:fldChar w:fldCharType="end"/>
          </w:r>
        </w:p>
      </w:sdtContent>
    </w:sdt>
    <w:p w14:paraId="00000F73" w14:textId="77777777" w:rsidR="00D11AA1" w:rsidRDefault="00A75907">
      <w:pPr>
        <w:jc w:val="center"/>
      </w:pPr>
      <w:r>
        <w:br w:type="page"/>
      </w:r>
    </w:p>
    <w:p w14:paraId="00000F74" w14:textId="77777777" w:rsidR="00D11AA1" w:rsidRDefault="00A75907">
      <w:pPr>
        <w:jc w:val="center"/>
        <w:rPr>
          <w:b/>
          <w:sz w:val="28"/>
          <w:szCs w:val="28"/>
        </w:rPr>
      </w:pPr>
      <w:r>
        <w:rPr>
          <w:b/>
          <w:sz w:val="28"/>
          <w:szCs w:val="28"/>
        </w:rPr>
        <w:lastRenderedPageBreak/>
        <w:t>General Conditions of Contract</w:t>
      </w:r>
    </w:p>
    <w:p w14:paraId="00000F75" w14:textId="77777777" w:rsidR="00D11AA1" w:rsidRDefault="00A75907">
      <w:pPr>
        <w:pBdr>
          <w:top w:val="nil"/>
          <w:left w:val="nil"/>
          <w:bottom w:val="nil"/>
          <w:right w:val="nil"/>
          <w:between w:val="nil"/>
        </w:pBdr>
        <w:spacing w:before="120" w:after="120"/>
        <w:jc w:val="center"/>
        <w:rPr>
          <w:b/>
          <w:color w:val="000000"/>
          <w:sz w:val="28"/>
          <w:szCs w:val="28"/>
        </w:rPr>
      </w:pPr>
      <w:bookmarkStart w:id="185" w:name="_heading=h.msk7avnx3yrz" w:colFirst="0" w:colLast="0"/>
      <w:bookmarkEnd w:id="185"/>
      <w:r>
        <w:rPr>
          <w:b/>
          <w:color w:val="000000"/>
          <w:sz w:val="28"/>
          <w:szCs w:val="28"/>
        </w:rPr>
        <w:t>A.  General</w:t>
      </w:r>
    </w:p>
    <w:p w14:paraId="00000F76" w14:textId="77777777" w:rsidR="00D11AA1" w:rsidRDefault="00D11AA1">
      <w:pPr>
        <w:jc w:val="center"/>
      </w:pPr>
    </w:p>
    <w:tbl>
      <w:tblPr>
        <w:tblStyle w:val="13"/>
        <w:tblW w:w="9149" w:type="dxa"/>
        <w:tblInd w:w="-5" w:type="dxa"/>
        <w:tblLayout w:type="fixed"/>
        <w:tblLook w:val="0000" w:firstRow="0" w:lastRow="0" w:firstColumn="0" w:lastColumn="0" w:noHBand="0" w:noVBand="0"/>
      </w:tblPr>
      <w:tblGrid>
        <w:gridCol w:w="2255"/>
        <w:gridCol w:w="6"/>
        <w:gridCol w:w="6748"/>
        <w:gridCol w:w="140"/>
      </w:tblGrid>
      <w:tr w:rsidR="00D11AA1" w14:paraId="11430049" w14:textId="77777777">
        <w:tc>
          <w:tcPr>
            <w:tcW w:w="2255" w:type="dxa"/>
            <w:tcBorders>
              <w:top w:val="nil"/>
              <w:left w:val="nil"/>
              <w:bottom w:val="nil"/>
              <w:right w:val="nil"/>
            </w:tcBorders>
          </w:tcPr>
          <w:p w14:paraId="00000F77"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86" w:name="_heading=h.epzo635eu9r" w:colFirst="0" w:colLast="0"/>
            <w:bookmarkEnd w:id="186"/>
            <w:r>
              <w:rPr>
                <w:b/>
                <w:color w:val="000000"/>
              </w:rPr>
              <w:t>Definitions</w:t>
            </w:r>
          </w:p>
        </w:tc>
        <w:tc>
          <w:tcPr>
            <w:tcW w:w="6894" w:type="dxa"/>
            <w:gridSpan w:val="3"/>
            <w:tcBorders>
              <w:top w:val="nil"/>
              <w:left w:val="nil"/>
              <w:bottom w:val="nil"/>
              <w:right w:val="nil"/>
            </w:tcBorders>
          </w:tcPr>
          <w:p w14:paraId="00000F78" w14:textId="77777777" w:rsidR="00D11AA1" w:rsidRDefault="00A75907">
            <w:pPr>
              <w:spacing w:before="120" w:after="120"/>
              <w:ind w:right="36"/>
              <w:jc w:val="both"/>
            </w:pPr>
            <w:r>
              <w:t>Boldface type is used to identify defined terms.</w:t>
            </w:r>
          </w:p>
          <w:p w14:paraId="00000F79" w14:textId="77777777" w:rsidR="00D11AA1" w:rsidRDefault="00A75907">
            <w:pPr>
              <w:numPr>
                <w:ilvl w:val="0"/>
                <w:numId w:val="43"/>
              </w:numPr>
              <w:tabs>
                <w:tab w:val="left" w:pos="1080"/>
              </w:tabs>
              <w:spacing w:before="120" w:after="120"/>
              <w:ind w:right="36"/>
              <w:jc w:val="both"/>
            </w:pPr>
            <w:r>
              <w:t xml:space="preserve">The </w:t>
            </w:r>
            <w:r>
              <w:rPr>
                <w:b/>
              </w:rPr>
              <w:t xml:space="preserve">Accepted Contract Amount </w:t>
            </w:r>
            <w:r>
              <w:t>means the amount accepted in the Letter of Acceptance for the execution and completion of the Works and the remedying of any defects.</w:t>
            </w:r>
          </w:p>
          <w:p w14:paraId="00000F7A" w14:textId="77777777" w:rsidR="00D11AA1" w:rsidRDefault="00A75907">
            <w:pPr>
              <w:numPr>
                <w:ilvl w:val="0"/>
                <w:numId w:val="43"/>
              </w:numPr>
              <w:tabs>
                <w:tab w:val="left" w:pos="1080"/>
              </w:tabs>
              <w:spacing w:before="120" w:after="120"/>
              <w:ind w:right="36"/>
              <w:jc w:val="both"/>
            </w:pPr>
            <w:r>
              <w:t xml:space="preserve">The </w:t>
            </w:r>
            <w:r>
              <w:rPr>
                <w:b/>
              </w:rPr>
              <w:t xml:space="preserve">Activity Schedule </w:t>
            </w:r>
            <w: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00000F7B" w14:textId="77777777" w:rsidR="00D11AA1" w:rsidRDefault="00A75907">
            <w:pPr>
              <w:numPr>
                <w:ilvl w:val="0"/>
                <w:numId w:val="43"/>
              </w:numPr>
              <w:tabs>
                <w:tab w:val="left" w:pos="1080"/>
              </w:tabs>
              <w:spacing w:before="120" w:after="120"/>
              <w:ind w:right="36"/>
              <w:jc w:val="both"/>
            </w:pPr>
            <w:r>
              <w:t xml:space="preserve">The </w:t>
            </w:r>
            <w:r>
              <w:rPr>
                <w:b/>
              </w:rPr>
              <w:t>Adjudicator</w:t>
            </w:r>
            <w:r>
              <w:t xml:space="preserve"> is the person appointed jointly by the Employer and the Contractor to resolve disputes in the first instance, as provided for in GCC 23.</w:t>
            </w:r>
          </w:p>
          <w:p w14:paraId="00000F7C" w14:textId="77777777" w:rsidR="00D11AA1" w:rsidRDefault="00A75907">
            <w:pPr>
              <w:numPr>
                <w:ilvl w:val="0"/>
                <w:numId w:val="43"/>
              </w:numPr>
              <w:tabs>
                <w:tab w:val="left" w:pos="1080"/>
              </w:tabs>
              <w:spacing w:before="120" w:after="120"/>
              <w:ind w:right="36"/>
              <w:jc w:val="both"/>
            </w:pPr>
            <w:r>
              <w:rPr>
                <w:b/>
              </w:rPr>
              <w:t>Bank</w:t>
            </w:r>
            <w:r>
              <w:t xml:space="preserve"> means the financing institution </w:t>
            </w:r>
            <w:r>
              <w:rPr>
                <w:b/>
              </w:rPr>
              <w:t>named in the PCC</w:t>
            </w:r>
            <w:r>
              <w:t>.</w:t>
            </w:r>
          </w:p>
          <w:p w14:paraId="00000F7D" w14:textId="77777777" w:rsidR="00D11AA1" w:rsidRDefault="00A75907">
            <w:pPr>
              <w:numPr>
                <w:ilvl w:val="0"/>
                <w:numId w:val="43"/>
              </w:numPr>
              <w:tabs>
                <w:tab w:val="left" w:pos="1080"/>
              </w:tabs>
              <w:spacing w:before="120" w:after="120"/>
              <w:ind w:right="36"/>
              <w:jc w:val="both"/>
            </w:pPr>
            <w:r>
              <w:rPr>
                <w:b/>
              </w:rPr>
              <w:t>Bill of Quantities</w:t>
            </w:r>
            <w:r>
              <w:t xml:space="preserve"> means the priced and completed Bill of Quantities forming part of the Bid.</w:t>
            </w:r>
          </w:p>
          <w:p w14:paraId="00000F7E" w14:textId="77777777" w:rsidR="00D11AA1" w:rsidRDefault="00A75907">
            <w:pPr>
              <w:numPr>
                <w:ilvl w:val="0"/>
                <w:numId w:val="43"/>
              </w:numPr>
              <w:tabs>
                <w:tab w:val="left" w:pos="1080"/>
              </w:tabs>
              <w:spacing w:before="120" w:after="120"/>
              <w:ind w:right="36"/>
              <w:jc w:val="both"/>
            </w:pPr>
            <w:r>
              <w:rPr>
                <w:b/>
              </w:rPr>
              <w:t>Compensation Events</w:t>
            </w:r>
            <w:r>
              <w:t xml:space="preserve"> are those defined in GCC Clause 42 hereunder.</w:t>
            </w:r>
          </w:p>
          <w:p w14:paraId="00000F7F" w14:textId="77777777" w:rsidR="00D11AA1" w:rsidRDefault="00A75907">
            <w:pPr>
              <w:numPr>
                <w:ilvl w:val="0"/>
                <w:numId w:val="43"/>
              </w:numPr>
              <w:tabs>
                <w:tab w:val="left" w:pos="1080"/>
              </w:tabs>
              <w:spacing w:before="120" w:after="120"/>
              <w:ind w:right="36"/>
              <w:jc w:val="both"/>
            </w:pPr>
            <w:r>
              <w:t xml:space="preserve">The </w:t>
            </w:r>
            <w:r>
              <w:rPr>
                <w:b/>
              </w:rPr>
              <w:t>Completion Date</w:t>
            </w:r>
            <w:r>
              <w:t xml:space="preserve"> is the date of completion of the Works as certified by the Project Manager, in accordance with GCC Sub-Clause 57.1.</w:t>
            </w:r>
          </w:p>
          <w:p w14:paraId="00000F80" w14:textId="77777777" w:rsidR="00D11AA1" w:rsidRDefault="00A75907">
            <w:pPr>
              <w:numPr>
                <w:ilvl w:val="0"/>
                <w:numId w:val="43"/>
              </w:numPr>
              <w:tabs>
                <w:tab w:val="left" w:pos="1080"/>
              </w:tabs>
              <w:spacing w:before="120" w:after="120"/>
              <w:ind w:right="36"/>
              <w:jc w:val="both"/>
            </w:pPr>
            <w:r>
              <w:t>The</w:t>
            </w:r>
            <w:r>
              <w:rPr>
                <w:b/>
              </w:rPr>
              <w:t xml:space="preserve"> Contract</w:t>
            </w:r>
            <w:r>
              <w:t xml:space="preserve"> is the Contract between the Employer and the Contractor to execute, complete, and maintain the Works. It consists of the documents listed in GCC Sub-Clause 2.3 below.</w:t>
            </w:r>
          </w:p>
          <w:p w14:paraId="00000F81" w14:textId="77777777" w:rsidR="00D11AA1" w:rsidRDefault="00A75907">
            <w:pPr>
              <w:numPr>
                <w:ilvl w:val="0"/>
                <w:numId w:val="43"/>
              </w:numPr>
              <w:tabs>
                <w:tab w:val="left" w:pos="1080"/>
              </w:tabs>
              <w:spacing w:before="120" w:after="120"/>
              <w:ind w:right="36"/>
              <w:jc w:val="both"/>
            </w:pPr>
            <w:r>
              <w:t>The</w:t>
            </w:r>
            <w:r>
              <w:rPr>
                <w:b/>
              </w:rPr>
              <w:t xml:space="preserve"> Contractor </w:t>
            </w:r>
            <w:r>
              <w:t>is the party whose Bid to carry out the Works has been accepted by the Employer.</w:t>
            </w:r>
          </w:p>
          <w:p w14:paraId="00000F82" w14:textId="77777777" w:rsidR="00D11AA1" w:rsidRDefault="00A75907">
            <w:pPr>
              <w:numPr>
                <w:ilvl w:val="0"/>
                <w:numId w:val="43"/>
              </w:numPr>
              <w:tabs>
                <w:tab w:val="left" w:pos="1080"/>
              </w:tabs>
              <w:spacing w:before="120" w:after="120"/>
              <w:ind w:right="36"/>
              <w:jc w:val="both"/>
            </w:pPr>
            <w:r>
              <w:t xml:space="preserve">The </w:t>
            </w:r>
            <w:r>
              <w:rPr>
                <w:b/>
              </w:rPr>
              <w:t xml:space="preserve">Contractor’s Bid </w:t>
            </w:r>
            <w:r>
              <w:t>is the completed bidding document submitted by the Contractor to the Employer.</w:t>
            </w:r>
          </w:p>
          <w:p w14:paraId="00000F83" w14:textId="77777777" w:rsidR="00D11AA1" w:rsidRDefault="00A75907">
            <w:pPr>
              <w:numPr>
                <w:ilvl w:val="0"/>
                <w:numId w:val="43"/>
              </w:numPr>
              <w:tabs>
                <w:tab w:val="left" w:pos="1080"/>
              </w:tabs>
              <w:spacing w:before="120" w:after="120"/>
              <w:ind w:right="36"/>
              <w:jc w:val="both"/>
            </w:pPr>
            <w:r>
              <w:t xml:space="preserve">The </w:t>
            </w:r>
            <w:r>
              <w:rPr>
                <w:b/>
              </w:rPr>
              <w:t>Contract Price</w:t>
            </w:r>
            <w:r>
              <w:t xml:space="preserve"> is the Accepted Contract Amount stated in the Letter of Acceptance and thereafter as adjusted in accordance with the Contract.</w:t>
            </w:r>
          </w:p>
          <w:p w14:paraId="00000F84" w14:textId="77777777" w:rsidR="00D11AA1" w:rsidRDefault="00A75907">
            <w:pPr>
              <w:numPr>
                <w:ilvl w:val="0"/>
                <w:numId w:val="43"/>
              </w:numPr>
              <w:tabs>
                <w:tab w:val="left" w:pos="1080"/>
              </w:tabs>
              <w:spacing w:before="120" w:after="120"/>
              <w:ind w:right="36"/>
              <w:jc w:val="both"/>
            </w:pPr>
            <w:r>
              <w:rPr>
                <w:b/>
              </w:rPr>
              <w:t>Days</w:t>
            </w:r>
            <w:r>
              <w:t xml:space="preserve"> are calendar days; months are calendar months.</w:t>
            </w:r>
          </w:p>
          <w:p w14:paraId="00000F85" w14:textId="77777777" w:rsidR="00D11AA1" w:rsidRDefault="00A75907">
            <w:pPr>
              <w:numPr>
                <w:ilvl w:val="0"/>
                <w:numId w:val="43"/>
              </w:numPr>
              <w:tabs>
                <w:tab w:val="left" w:pos="1080"/>
              </w:tabs>
              <w:spacing w:before="120" w:after="120"/>
              <w:ind w:right="36"/>
              <w:jc w:val="both"/>
            </w:pPr>
            <w:r>
              <w:rPr>
                <w:b/>
              </w:rPr>
              <w:t xml:space="preserve">Dayworks </w:t>
            </w:r>
            <w:r>
              <w:t xml:space="preserve">are varied work inputs subject to payment on a time basis for the Contractor’s employees and </w:t>
            </w:r>
            <w:r>
              <w:lastRenderedPageBreak/>
              <w:t>Equipment, in addition to payments for associated Materials and Plant.</w:t>
            </w:r>
          </w:p>
          <w:p w14:paraId="00000F86" w14:textId="77777777" w:rsidR="00D11AA1" w:rsidRDefault="00A75907">
            <w:pPr>
              <w:numPr>
                <w:ilvl w:val="0"/>
                <w:numId w:val="43"/>
              </w:numPr>
              <w:tabs>
                <w:tab w:val="left" w:pos="1080"/>
              </w:tabs>
              <w:spacing w:before="120" w:after="120"/>
              <w:ind w:right="36"/>
              <w:jc w:val="both"/>
            </w:pPr>
            <w:r>
              <w:t xml:space="preserve">A </w:t>
            </w:r>
            <w:r>
              <w:rPr>
                <w:b/>
              </w:rPr>
              <w:t>Defect</w:t>
            </w:r>
            <w:r>
              <w:t xml:space="preserve"> is any part of the Works not completed in accordance with the Contract.</w:t>
            </w:r>
          </w:p>
          <w:p w14:paraId="00000F87" w14:textId="77777777" w:rsidR="00D11AA1" w:rsidRDefault="00A75907">
            <w:pPr>
              <w:numPr>
                <w:ilvl w:val="0"/>
                <w:numId w:val="43"/>
              </w:numPr>
              <w:tabs>
                <w:tab w:val="left" w:pos="1080"/>
              </w:tabs>
              <w:spacing w:before="120" w:after="120"/>
              <w:ind w:right="36"/>
              <w:jc w:val="both"/>
            </w:pPr>
            <w:r>
              <w:t xml:space="preserve">The </w:t>
            </w:r>
            <w:r>
              <w:rPr>
                <w:b/>
              </w:rPr>
              <w:t>Defects Liability Certificate</w:t>
            </w:r>
            <w:r>
              <w:t xml:space="preserve"> is the certificate issued by Project Manager upon correction of defects by the Contractor.</w:t>
            </w:r>
          </w:p>
          <w:p w14:paraId="00000F88" w14:textId="77777777" w:rsidR="00D11AA1" w:rsidRDefault="00A75907">
            <w:pPr>
              <w:numPr>
                <w:ilvl w:val="0"/>
                <w:numId w:val="43"/>
              </w:numPr>
              <w:tabs>
                <w:tab w:val="left" w:pos="1080"/>
              </w:tabs>
              <w:spacing w:before="120" w:after="120"/>
              <w:ind w:right="36"/>
              <w:jc w:val="both"/>
            </w:pPr>
            <w:r>
              <w:t xml:space="preserve">The </w:t>
            </w:r>
            <w:r>
              <w:rPr>
                <w:b/>
              </w:rPr>
              <w:t>Defects Liability Period</w:t>
            </w:r>
            <w:r>
              <w:t xml:space="preserve"> is the period </w:t>
            </w:r>
            <w:r>
              <w:rPr>
                <w:b/>
              </w:rPr>
              <w:t xml:space="preserve">named in the PCC </w:t>
            </w:r>
            <w:r>
              <w:t>pursuant to GCC Sub-Clause 38.1 and calculated from the Completion Date.</w:t>
            </w:r>
          </w:p>
          <w:p w14:paraId="00000F89" w14:textId="77777777" w:rsidR="00D11AA1" w:rsidRDefault="00A75907">
            <w:pPr>
              <w:numPr>
                <w:ilvl w:val="0"/>
                <w:numId w:val="43"/>
              </w:numPr>
              <w:tabs>
                <w:tab w:val="left" w:pos="1080"/>
              </w:tabs>
              <w:spacing w:before="120" w:after="120"/>
              <w:ind w:right="36"/>
              <w:jc w:val="both"/>
            </w:pPr>
            <w:r>
              <w:rPr>
                <w:b/>
              </w:rPr>
              <w:t xml:space="preserve">Drawings </w:t>
            </w:r>
            <w:r>
              <w:t>means the drawings of the Works, as included in the Contract, and any additional and modified drawings issued by (or on behalf of) the Employer in accordance with the Contract, include calculations and other information provided or approved by the Project Manager for the execution of the Contract.</w:t>
            </w:r>
          </w:p>
          <w:p w14:paraId="00000F8A" w14:textId="77777777" w:rsidR="00D11AA1" w:rsidRDefault="00A75907">
            <w:pPr>
              <w:numPr>
                <w:ilvl w:val="0"/>
                <w:numId w:val="43"/>
              </w:numPr>
              <w:tabs>
                <w:tab w:val="left" w:pos="1080"/>
              </w:tabs>
              <w:spacing w:before="120" w:after="120"/>
              <w:ind w:right="36"/>
              <w:jc w:val="both"/>
            </w:pPr>
            <w:r>
              <w:t xml:space="preserve">The </w:t>
            </w:r>
            <w:r>
              <w:rPr>
                <w:b/>
              </w:rPr>
              <w:t>Employer</w:t>
            </w:r>
            <w:r>
              <w:t xml:space="preserve"> is the party who employs the Contractor to carry out the Works, </w:t>
            </w:r>
            <w:r>
              <w:rPr>
                <w:b/>
              </w:rPr>
              <w:t>as specified in the PCC</w:t>
            </w:r>
            <w:r>
              <w:t>.</w:t>
            </w:r>
          </w:p>
          <w:p w14:paraId="00000F8B" w14:textId="77777777" w:rsidR="00D11AA1" w:rsidRDefault="00A75907">
            <w:pPr>
              <w:numPr>
                <w:ilvl w:val="0"/>
                <w:numId w:val="43"/>
              </w:numPr>
              <w:tabs>
                <w:tab w:val="left" w:pos="1080"/>
              </w:tabs>
              <w:spacing w:before="120" w:after="120"/>
              <w:ind w:right="36"/>
              <w:jc w:val="both"/>
            </w:pPr>
            <w:r>
              <w:rPr>
                <w:b/>
              </w:rPr>
              <w:t>Equipment</w:t>
            </w:r>
            <w:r>
              <w:t xml:space="preserve"> is the Contractor’s machinery and vehicles brought temporarily to the Site to construct the Works.</w:t>
            </w:r>
          </w:p>
          <w:p w14:paraId="00000F8C" w14:textId="77777777" w:rsidR="00D11AA1" w:rsidRDefault="00A75907">
            <w:pPr>
              <w:numPr>
                <w:ilvl w:val="0"/>
                <w:numId w:val="43"/>
              </w:numPr>
              <w:tabs>
                <w:tab w:val="left" w:pos="1080"/>
              </w:tabs>
              <w:spacing w:before="120" w:after="120"/>
              <w:ind w:right="36"/>
              <w:jc w:val="both"/>
            </w:pPr>
            <w:r>
              <w:t>“</w:t>
            </w:r>
            <w:r>
              <w:rPr>
                <w:b/>
              </w:rPr>
              <w:t>In writing”</w:t>
            </w:r>
            <w:r>
              <w:t xml:space="preserve"> or “</w:t>
            </w:r>
            <w:r>
              <w:rPr>
                <w:b/>
              </w:rPr>
              <w:t>written”</w:t>
            </w:r>
            <w:r>
              <w:t xml:space="preserve"> means hand-written, type-written, printed or electronically made, and resulting in a permanent record;</w:t>
            </w:r>
          </w:p>
          <w:p w14:paraId="00000F8D" w14:textId="77777777" w:rsidR="00D11AA1" w:rsidRDefault="00A75907">
            <w:pPr>
              <w:numPr>
                <w:ilvl w:val="0"/>
                <w:numId w:val="43"/>
              </w:numPr>
              <w:tabs>
                <w:tab w:val="left" w:pos="1080"/>
              </w:tabs>
              <w:spacing w:before="120" w:after="120"/>
              <w:ind w:right="36"/>
              <w:jc w:val="both"/>
            </w:pPr>
            <w:r>
              <w:t xml:space="preserve">The </w:t>
            </w:r>
            <w:r>
              <w:rPr>
                <w:b/>
              </w:rPr>
              <w:t>Initial Contract Price</w:t>
            </w:r>
            <w:r>
              <w:t xml:space="preserve"> is the Contract Price listed in the Employer’s Letter of Acceptance.</w:t>
            </w:r>
          </w:p>
          <w:p w14:paraId="00000F8E" w14:textId="77777777" w:rsidR="00D11AA1" w:rsidRDefault="00A75907">
            <w:pPr>
              <w:numPr>
                <w:ilvl w:val="0"/>
                <w:numId w:val="43"/>
              </w:numPr>
              <w:tabs>
                <w:tab w:val="left" w:pos="1080"/>
              </w:tabs>
              <w:spacing w:before="120" w:after="120"/>
              <w:ind w:right="36"/>
              <w:jc w:val="both"/>
            </w:pPr>
            <w:r>
              <w:t xml:space="preserve">The </w:t>
            </w:r>
            <w:r>
              <w:rPr>
                <w:b/>
              </w:rPr>
              <w:t>Intended Completion Date</w:t>
            </w:r>
            <w:r>
              <w:t xml:space="preserve"> is the date on which it is intended that the Contractor shall complete the Works.  The </w:t>
            </w:r>
            <w:r>
              <w:rPr>
                <w:b/>
              </w:rPr>
              <w:t>Intended Completion Date</w:t>
            </w:r>
            <w:r>
              <w:t xml:space="preserve"> is specified in the PCC.  The </w:t>
            </w:r>
            <w:r>
              <w:rPr>
                <w:b/>
              </w:rPr>
              <w:t>Intended Completion Date</w:t>
            </w:r>
            <w:r>
              <w:t xml:space="preserve"> may be revised only by the Project Manager by issuing an extension of time or an acceleration order.</w:t>
            </w:r>
          </w:p>
          <w:p w14:paraId="00000F8F" w14:textId="77777777" w:rsidR="00D11AA1" w:rsidRDefault="00A75907">
            <w:pPr>
              <w:numPr>
                <w:ilvl w:val="0"/>
                <w:numId w:val="43"/>
              </w:numPr>
              <w:tabs>
                <w:tab w:val="left" w:pos="1080"/>
              </w:tabs>
              <w:spacing w:before="120" w:after="120"/>
              <w:ind w:right="36"/>
              <w:jc w:val="both"/>
            </w:pPr>
            <w:r>
              <w:rPr>
                <w:b/>
              </w:rPr>
              <w:t xml:space="preserve">Materials </w:t>
            </w:r>
            <w:r>
              <w:t>are all supplies, including consumables, used by the Contractor for incorporation in the Works.</w:t>
            </w:r>
          </w:p>
          <w:p w14:paraId="00000F90" w14:textId="77777777" w:rsidR="00D11AA1" w:rsidRDefault="00A75907">
            <w:pPr>
              <w:numPr>
                <w:ilvl w:val="0"/>
                <w:numId w:val="43"/>
              </w:numPr>
              <w:tabs>
                <w:tab w:val="left" w:pos="1080"/>
              </w:tabs>
              <w:spacing w:before="120" w:after="120"/>
              <w:ind w:right="36"/>
              <w:jc w:val="both"/>
            </w:pPr>
            <w:r>
              <w:rPr>
                <w:b/>
              </w:rPr>
              <w:t>Plant</w:t>
            </w:r>
            <w:r>
              <w:t xml:space="preserve"> is any integral part of the Works that shall have a mechanical, electrical, chemical, or biological function.</w:t>
            </w:r>
          </w:p>
          <w:p w14:paraId="00000F91" w14:textId="77777777" w:rsidR="00D11AA1" w:rsidRDefault="00A75907">
            <w:pPr>
              <w:numPr>
                <w:ilvl w:val="0"/>
                <w:numId w:val="43"/>
              </w:numPr>
              <w:spacing w:before="120" w:after="120"/>
              <w:ind w:right="36"/>
              <w:jc w:val="both"/>
            </w:pPr>
            <w:r>
              <w:t xml:space="preserve">The </w:t>
            </w:r>
            <w:r>
              <w:rPr>
                <w:b/>
              </w:rPr>
              <w:t>Project Manager</w:t>
            </w:r>
            <w: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00000F92" w14:textId="77777777" w:rsidR="00D11AA1" w:rsidRDefault="00A75907">
            <w:pPr>
              <w:numPr>
                <w:ilvl w:val="0"/>
                <w:numId w:val="43"/>
              </w:numPr>
              <w:tabs>
                <w:tab w:val="left" w:pos="1080"/>
              </w:tabs>
              <w:spacing w:before="120" w:after="120"/>
              <w:ind w:right="36"/>
              <w:jc w:val="both"/>
            </w:pPr>
            <w:r>
              <w:rPr>
                <w:b/>
              </w:rPr>
              <w:lastRenderedPageBreak/>
              <w:t>PCC</w:t>
            </w:r>
            <w:r>
              <w:t xml:space="preserve"> means Particular Conditions of Contract. </w:t>
            </w:r>
          </w:p>
          <w:p w14:paraId="00000F93" w14:textId="77777777" w:rsidR="00D11AA1" w:rsidRDefault="00A75907">
            <w:pPr>
              <w:numPr>
                <w:ilvl w:val="0"/>
                <w:numId w:val="43"/>
              </w:numPr>
              <w:tabs>
                <w:tab w:val="left" w:pos="1080"/>
              </w:tabs>
              <w:spacing w:before="120" w:after="120"/>
              <w:ind w:right="36"/>
              <w:jc w:val="both"/>
            </w:pPr>
            <w:r>
              <w:t xml:space="preserve">The </w:t>
            </w:r>
            <w:r>
              <w:rPr>
                <w:b/>
              </w:rPr>
              <w:t xml:space="preserve">Site </w:t>
            </w:r>
            <w:r>
              <w:t>is the area defined as such in the PCC.</w:t>
            </w:r>
          </w:p>
          <w:p w14:paraId="00000F94" w14:textId="77777777" w:rsidR="00D11AA1" w:rsidRDefault="00A75907">
            <w:pPr>
              <w:numPr>
                <w:ilvl w:val="0"/>
                <w:numId w:val="43"/>
              </w:numPr>
              <w:tabs>
                <w:tab w:val="left" w:pos="1080"/>
              </w:tabs>
              <w:spacing w:before="120" w:after="120"/>
              <w:ind w:right="36"/>
              <w:jc w:val="both"/>
            </w:pPr>
            <w:r>
              <w:rPr>
                <w:b/>
              </w:rPr>
              <w:t>Site Investigation Reports</w:t>
            </w:r>
            <w:r>
              <w:t xml:space="preserve"> are those that were included in the bidding document and are factual and interpretative reports about the surface and subsurface conditions at the Site.</w:t>
            </w:r>
          </w:p>
          <w:p w14:paraId="00000F95" w14:textId="77777777" w:rsidR="00D11AA1" w:rsidRDefault="00A75907">
            <w:pPr>
              <w:numPr>
                <w:ilvl w:val="0"/>
                <w:numId w:val="43"/>
              </w:numPr>
              <w:tabs>
                <w:tab w:val="left" w:pos="1080"/>
              </w:tabs>
              <w:spacing w:before="120" w:after="120"/>
              <w:ind w:right="36"/>
              <w:jc w:val="both"/>
            </w:pPr>
            <w:r>
              <w:rPr>
                <w:b/>
              </w:rPr>
              <w:t xml:space="preserve">Specification </w:t>
            </w:r>
            <w:r>
              <w:t>means the Specification of the Works included in the Contract and any modification or addition made or approved by the Project Manager.</w:t>
            </w:r>
          </w:p>
          <w:p w14:paraId="00000F96" w14:textId="77777777" w:rsidR="00D11AA1" w:rsidRDefault="00A75907">
            <w:pPr>
              <w:numPr>
                <w:ilvl w:val="0"/>
                <w:numId w:val="43"/>
              </w:numPr>
              <w:tabs>
                <w:tab w:val="left" w:pos="1080"/>
              </w:tabs>
              <w:spacing w:before="120" w:after="120"/>
              <w:ind w:right="36"/>
              <w:jc w:val="both"/>
            </w:pPr>
            <w:r>
              <w:t xml:space="preserve">The </w:t>
            </w:r>
            <w:r>
              <w:rPr>
                <w:b/>
              </w:rPr>
              <w:t>Start Date</w:t>
            </w:r>
            <w:r>
              <w:t xml:space="preserve"> is </w:t>
            </w:r>
            <w:r>
              <w:rPr>
                <w:b/>
              </w:rPr>
              <w:t>given in the PCC</w:t>
            </w:r>
            <w:r>
              <w:t>. It is the latest date when the Contractor shall commence execution of the Works.  It does not necessarily coincide with any of the Site Possession Dates.</w:t>
            </w:r>
          </w:p>
          <w:p w14:paraId="00000F97" w14:textId="77777777" w:rsidR="00D11AA1" w:rsidRDefault="00A75907">
            <w:pPr>
              <w:numPr>
                <w:ilvl w:val="0"/>
                <w:numId w:val="43"/>
              </w:numPr>
              <w:tabs>
                <w:tab w:val="left" w:pos="1080"/>
              </w:tabs>
              <w:spacing w:before="120" w:after="120"/>
              <w:ind w:right="36"/>
              <w:jc w:val="both"/>
            </w:pPr>
            <w:r>
              <w:t xml:space="preserve">A </w:t>
            </w:r>
            <w:r>
              <w:rPr>
                <w:b/>
              </w:rPr>
              <w:t xml:space="preserve">Subcontractor </w:t>
            </w:r>
            <w:r>
              <w:t>is a person or corporate body who has a Contract with the Contractor to carry out a part of the work in the Contract, which includes work on the Site.</w:t>
            </w:r>
          </w:p>
          <w:p w14:paraId="00000F98" w14:textId="77777777" w:rsidR="00D11AA1" w:rsidRDefault="00A75907">
            <w:pPr>
              <w:numPr>
                <w:ilvl w:val="0"/>
                <w:numId w:val="43"/>
              </w:numPr>
              <w:tabs>
                <w:tab w:val="left" w:pos="1080"/>
              </w:tabs>
              <w:spacing w:before="120" w:after="120"/>
              <w:ind w:right="36"/>
              <w:jc w:val="both"/>
            </w:pPr>
            <w:r>
              <w:rPr>
                <w:b/>
              </w:rPr>
              <w:t>Temporary Works</w:t>
            </w:r>
            <w:r>
              <w:t xml:space="preserve"> are works designed, constructed, installed, and removed by the Contractor that are needed for construction or installation of the Works.</w:t>
            </w:r>
          </w:p>
          <w:p w14:paraId="00000F99" w14:textId="77777777" w:rsidR="00D11AA1" w:rsidRDefault="00A75907">
            <w:pPr>
              <w:numPr>
                <w:ilvl w:val="0"/>
                <w:numId w:val="43"/>
              </w:numPr>
              <w:tabs>
                <w:tab w:val="left" w:pos="1080"/>
              </w:tabs>
              <w:spacing w:before="120" w:after="120"/>
              <w:ind w:right="36"/>
              <w:jc w:val="both"/>
            </w:pPr>
            <w:r>
              <w:t xml:space="preserve">A </w:t>
            </w:r>
            <w:r>
              <w:rPr>
                <w:b/>
              </w:rPr>
              <w:t>Variation</w:t>
            </w:r>
            <w:r>
              <w:t xml:space="preserve"> is an instruction given by the Project Manager which varies the Works.</w:t>
            </w:r>
          </w:p>
          <w:p w14:paraId="00000F9A" w14:textId="77777777" w:rsidR="00D11AA1" w:rsidRDefault="00A75907">
            <w:pPr>
              <w:numPr>
                <w:ilvl w:val="0"/>
                <w:numId w:val="43"/>
              </w:numPr>
              <w:tabs>
                <w:tab w:val="left" w:pos="1080"/>
              </w:tabs>
              <w:spacing w:before="120" w:after="120"/>
              <w:ind w:right="36"/>
              <w:jc w:val="both"/>
            </w:pPr>
            <w:r>
              <w:t>The</w:t>
            </w:r>
            <w:r>
              <w:rPr>
                <w:b/>
              </w:rPr>
              <w:t xml:space="preserve"> Works</w:t>
            </w:r>
            <w:r>
              <w:t xml:space="preserve"> are what the Contract requires the Contractor to construct, install, and turn over to the Employer, as defined in the PCC.</w:t>
            </w:r>
          </w:p>
          <w:p w14:paraId="00000F9B" w14:textId="77777777" w:rsidR="00D11AA1" w:rsidRDefault="00A75907">
            <w:pPr>
              <w:numPr>
                <w:ilvl w:val="0"/>
                <w:numId w:val="43"/>
              </w:numPr>
              <w:spacing w:before="120" w:after="120"/>
              <w:ind w:right="36"/>
              <w:jc w:val="both"/>
            </w:pPr>
            <w:r>
              <w:t>“</w:t>
            </w:r>
            <w:r>
              <w:rPr>
                <w:b/>
              </w:rPr>
              <w:t>Contractor’s Personnel</w:t>
            </w:r>
            <w:r>
              <w:t>” refers to all personnel whom the Contractor utilizes on the Site or other places where the Works are carried out, including the staff, labor and other employees of each Subcontractor.</w:t>
            </w:r>
          </w:p>
          <w:p w14:paraId="00000F9C" w14:textId="77777777" w:rsidR="00D11AA1" w:rsidRDefault="00A75907">
            <w:pPr>
              <w:numPr>
                <w:ilvl w:val="0"/>
                <w:numId w:val="43"/>
              </w:numPr>
              <w:spacing w:before="120" w:after="120"/>
              <w:ind w:right="36"/>
              <w:jc w:val="both"/>
            </w:pPr>
            <w:r>
              <w:rPr>
                <w:b/>
              </w:rPr>
              <w:t>“Key Personnel”</w:t>
            </w:r>
            <w:r>
              <w:t xml:space="preserve"> means the positions (if any) of the Contractor’s personnel that are stated in the Specification. </w:t>
            </w:r>
          </w:p>
          <w:p w14:paraId="00000F9D" w14:textId="77777777" w:rsidR="00D11AA1" w:rsidRDefault="00A75907">
            <w:pPr>
              <w:numPr>
                <w:ilvl w:val="0"/>
                <w:numId w:val="43"/>
              </w:numPr>
              <w:spacing w:before="120" w:after="120"/>
              <w:ind w:right="36"/>
              <w:jc w:val="both"/>
            </w:pPr>
            <w:r>
              <w:rPr>
                <w:b/>
              </w:rPr>
              <w:t>“ES”</w:t>
            </w:r>
            <w:r>
              <w:t xml:space="preserve"> means Environmental and Social (including Sexual Exploitation and </w:t>
            </w:r>
            <w:r>
              <w:rPr>
                <w:color w:val="000000"/>
              </w:rPr>
              <w:t>Abuse (SEA), and Sexual Harassment (SH)</w:t>
            </w:r>
            <w:r>
              <w:t>);</w:t>
            </w:r>
          </w:p>
          <w:p w14:paraId="00000F9E" w14:textId="77777777" w:rsidR="00D11AA1" w:rsidRDefault="00A75907">
            <w:pPr>
              <w:numPr>
                <w:ilvl w:val="0"/>
                <w:numId w:val="43"/>
              </w:numPr>
              <w:spacing w:before="120" w:after="120"/>
              <w:ind w:left="1245" w:right="36"/>
              <w:jc w:val="both"/>
              <w:rPr>
                <w:color w:val="000000"/>
              </w:rPr>
            </w:pPr>
            <w:r>
              <w:rPr>
                <w:b/>
                <w:color w:val="000000"/>
              </w:rPr>
              <w:t>“Sexual Exploitation and Abuse” “(SEA)”</w:t>
            </w:r>
            <w:r>
              <w:rPr>
                <w:color w:val="000000"/>
              </w:rPr>
              <w:t xml:space="preserve"> means the following:</w:t>
            </w:r>
          </w:p>
          <w:p w14:paraId="00000F9F" w14:textId="77777777" w:rsidR="00D11AA1" w:rsidRDefault="00A75907">
            <w:pPr>
              <w:spacing w:before="120" w:after="120"/>
              <w:ind w:left="1152" w:firstLine="17"/>
              <w:jc w:val="both"/>
            </w:pPr>
            <w:r>
              <w:rPr>
                <w:b/>
                <w:color w:val="000000"/>
              </w:rPr>
              <w:t>Sexual Exploitation</w:t>
            </w:r>
            <w:r>
              <w:rPr>
                <w:color w:val="000000"/>
              </w:rPr>
              <w:t xml:space="preserve"> is defined as any actual or attempted abuse of position of vulnerability, differential power or trust, for sexual purposes, including, but not limited to, profiting monetarily, socially or politically from the sexual exploitation of another. In Bank financed </w:t>
            </w:r>
            <w:r>
              <w:rPr>
                <w:color w:val="000000"/>
              </w:rPr>
              <w:lastRenderedPageBreak/>
              <w:t xml:space="preserve">operations/projects, sexual exploitation occurs when access to </w:t>
            </w:r>
            <w:r>
              <w:t xml:space="preserve">or benefit from a Bank financed Goods, Works, Non-consulting Services or Consulting Services is used to extract sexual gain; </w:t>
            </w:r>
          </w:p>
          <w:p w14:paraId="00000FA0" w14:textId="77777777" w:rsidR="00D11AA1" w:rsidRDefault="00A75907">
            <w:pPr>
              <w:spacing w:before="120" w:after="120"/>
              <w:ind w:left="1152" w:firstLine="17"/>
              <w:jc w:val="both"/>
              <w:rPr>
                <w:color w:val="000000"/>
              </w:rPr>
            </w:pPr>
            <w:r>
              <w:rPr>
                <w:b/>
              </w:rPr>
              <w:t>Sexual Abuse</w:t>
            </w:r>
            <w:r>
              <w:t xml:space="preserve"> is defined as </w:t>
            </w:r>
            <w:r>
              <w:rPr>
                <w:color w:val="000000"/>
              </w:rPr>
              <w:t xml:space="preserve">the actual or threatened physical intrusion of a sexual nature, whether by force or under unequal or coercive conditions;  </w:t>
            </w:r>
          </w:p>
          <w:p w14:paraId="00000FA1" w14:textId="77777777" w:rsidR="00D11AA1" w:rsidRDefault="00A75907">
            <w:pPr>
              <w:numPr>
                <w:ilvl w:val="0"/>
                <w:numId w:val="43"/>
              </w:numPr>
              <w:spacing w:before="120" w:after="120"/>
              <w:ind w:right="36"/>
              <w:jc w:val="both"/>
            </w:pPr>
            <w:r>
              <w:rPr>
                <w:b/>
                <w:color w:val="000000"/>
              </w:rPr>
              <w:t>“Sexual Harassment” “(SH)”</w:t>
            </w:r>
            <w:r>
              <w:rPr>
                <w:color w:val="000000"/>
              </w:rPr>
              <w:t xml:space="preserve"> is defined as </w:t>
            </w:r>
            <w:r>
              <w:t xml:space="preserve">unwelcome sexual advances, requests for sexual favors, and other verbal or physical conduct of a sexual nature by the Contractor’s Personnel with other Contractor’s or Employer’s Personnel; and </w:t>
            </w:r>
          </w:p>
          <w:p w14:paraId="00000FA2" w14:textId="77777777" w:rsidR="00D11AA1" w:rsidRDefault="00A75907">
            <w:pPr>
              <w:numPr>
                <w:ilvl w:val="0"/>
                <w:numId w:val="43"/>
              </w:numPr>
              <w:spacing w:before="120" w:after="120"/>
              <w:ind w:right="36"/>
              <w:jc w:val="both"/>
              <w:rPr>
                <w:color w:val="000000"/>
              </w:rPr>
            </w:pPr>
            <w:r>
              <w:rPr>
                <w:b/>
                <w:color w:val="000000"/>
              </w:rPr>
              <w:t>“Employer’s Personnel”</w:t>
            </w:r>
            <w:r>
              <w:rPr>
                <w:color w:val="000000"/>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D11AA1" w14:paraId="526EBD8C" w14:textId="77777777">
        <w:tc>
          <w:tcPr>
            <w:tcW w:w="2255" w:type="dxa"/>
            <w:tcBorders>
              <w:top w:val="nil"/>
              <w:left w:val="nil"/>
              <w:bottom w:val="nil"/>
              <w:right w:val="nil"/>
            </w:tcBorders>
          </w:tcPr>
          <w:p w14:paraId="00000FA5"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87" w:name="_heading=h.ak6h37aflx7r" w:colFirst="0" w:colLast="0"/>
            <w:bookmarkEnd w:id="187"/>
            <w:r>
              <w:rPr>
                <w:b/>
                <w:color w:val="000000"/>
              </w:rPr>
              <w:lastRenderedPageBreak/>
              <w:t>Interpretation</w:t>
            </w:r>
          </w:p>
        </w:tc>
        <w:tc>
          <w:tcPr>
            <w:tcW w:w="6894" w:type="dxa"/>
            <w:gridSpan w:val="3"/>
            <w:tcBorders>
              <w:top w:val="nil"/>
              <w:left w:val="nil"/>
              <w:bottom w:val="nil"/>
              <w:right w:val="nil"/>
            </w:tcBorders>
          </w:tcPr>
          <w:p w14:paraId="00000FA6" w14:textId="77777777" w:rsidR="00D11AA1" w:rsidRDefault="00A75907">
            <w:pPr>
              <w:numPr>
                <w:ilvl w:val="1"/>
                <w:numId w:val="42"/>
              </w:numPr>
              <w:tabs>
                <w:tab w:val="left" w:pos="540"/>
              </w:tabs>
              <w:spacing w:before="120" w:after="120"/>
              <w:ind w:left="540" w:right="36" w:hanging="547"/>
              <w:jc w:val="both"/>
            </w:pPr>
            <w: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0000FA7" w14:textId="77777777" w:rsidR="00D11AA1" w:rsidRDefault="00A75907">
            <w:pPr>
              <w:numPr>
                <w:ilvl w:val="1"/>
                <w:numId w:val="42"/>
              </w:numPr>
              <w:tabs>
                <w:tab w:val="left" w:pos="540"/>
              </w:tabs>
              <w:spacing w:before="120" w:after="120"/>
              <w:ind w:left="540" w:right="36" w:hanging="547"/>
              <w:jc w:val="both"/>
            </w:pPr>
            <w:r>
              <w:t xml:space="preserve">If sectional completion is </w:t>
            </w:r>
            <w:r>
              <w:rPr>
                <w:b/>
              </w:rPr>
              <w:t>specified in the PCC</w:t>
            </w:r>
            <w:r>
              <w:t>, references in the GCC to the Works, the Completion Date, and the Intended Completion Date apply to any Section of the Works (other than references to the Completion Date and Intended Completion Date for the whole of the Works).</w:t>
            </w:r>
          </w:p>
          <w:p w14:paraId="00000FA8" w14:textId="77777777" w:rsidR="00D11AA1" w:rsidRDefault="00A75907">
            <w:pPr>
              <w:numPr>
                <w:ilvl w:val="1"/>
                <w:numId w:val="42"/>
              </w:numPr>
              <w:tabs>
                <w:tab w:val="left" w:pos="540"/>
              </w:tabs>
              <w:spacing w:before="120" w:after="120"/>
              <w:ind w:left="540" w:right="36" w:hanging="547"/>
              <w:jc w:val="both"/>
            </w:pPr>
            <w:r>
              <w:t>The documents forming the Contract shall be interpreted in the following order of priority:</w:t>
            </w:r>
          </w:p>
          <w:p w14:paraId="00000FA9" w14:textId="77777777" w:rsidR="00D11AA1" w:rsidRDefault="00A75907">
            <w:pPr>
              <w:numPr>
                <w:ilvl w:val="0"/>
                <w:numId w:val="48"/>
              </w:numPr>
              <w:tabs>
                <w:tab w:val="left" w:pos="1080"/>
              </w:tabs>
              <w:spacing w:before="120" w:after="120"/>
              <w:ind w:right="36"/>
              <w:jc w:val="both"/>
            </w:pPr>
            <w:r>
              <w:t>Agreement,</w:t>
            </w:r>
          </w:p>
          <w:p w14:paraId="00000FAA" w14:textId="77777777" w:rsidR="00D11AA1" w:rsidRDefault="00A75907">
            <w:pPr>
              <w:numPr>
                <w:ilvl w:val="0"/>
                <w:numId w:val="48"/>
              </w:numPr>
              <w:tabs>
                <w:tab w:val="left" w:pos="1080"/>
              </w:tabs>
              <w:spacing w:before="120" w:after="120"/>
              <w:ind w:right="36"/>
              <w:jc w:val="both"/>
            </w:pPr>
            <w:r>
              <w:t>Letter of Acceptance,</w:t>
            </w:r>
          </w:p>
          <w:p w14:paraId="00000FAB" w14:textId="77777777" w:rsidR="00D11AA1" w:rsidRDefault="00A75907">
            <w:pPr>
              <w:numPr>
                <w:ilvl w:val="0"/>
                <w:numId w:val="48"/>
              </w:numPr>
              <w:tabs>
                <w:tab w:val="left" w:pos="1080"/>
              </w:tabs>
              <w:spacing w:before="120" w:after="120"/>
              <w:ind w:right="36"/>
              <w:jc w:val="both"/>
            </w:pPr>
            <w:r>
              <w:t>Contractor’s Bid,</w:t>
            </w:r>
          </w:p>
          <w:p w14:paraId="00000FAC" w14:textId="77777777" w:rsidR="00D11AA1" w:rsidRDefault="00A75907">
            <w:pPr>
              <w:numPr>
                <w:ilvl w:val="0"/>
                <w:numId w:val="48"/>
              </w:numPr>
              <w:tabs>
                <w:tab w:val="left" w:pos="1080"/>
              </w:tabs>
              <w:spacing w:before="120" w:after="120"/>
              <w:ind w:right="36"/>
              <w:jc w:val="both"/>
            </w:pPr>
            <w:r>
              <w:t>Particular Conditions of Contract,</w:t>
            </w:r>
          </w:p>
          <w:p w14:paraId="00000FAD" w14:textId="77777777" w:rsidR="00D11AA1" w:rsidRDefault="00A75907">
            <w:pPr>
              <w:numPr>
                <w:ilvl w:val="0"/>
                <w:numId w:val="48"/>
              </w:numPr>
              <w:spacing w:before="120" w:after="120"/>
              <w:ind w:right="36"/>
              <w:jc w:val="both"/>
            </w:pPr>
            <w:r>
              <w:t>General Conditions of Contract, including Appendices,</w:t>
            </w:r>
          </w:p>
          <w:p w14:paraId="00000FAE" w14:textId="77777777" w:rsidR="00D11AA1" w:rsidRDefault="00A75907">
            <w:pPr>
              <w:numPr>
                <w:ilvl w:val="0"/>
                <w:numId w:val="48"/>
              </w:numPr>
              <w:tabs>
                <w:tab w:val="left" w:pos="1080"/>
              </w:tabs>
              <w:spacing w:before="120" w:after="120"/>
              <w:ind w:right="36"/>
              <w:jc w:val="both"/>
            </w:pPr>
            <w:r>
              <w:t>Specification,</w:t>
            </w:r>
          </w:p>
          <w:p w14:paraId="00000FAF" w14:textId="77777777" w:rsidR="00D11AA1" w:rsidRDefault="00A75907">
            <w:pPr>
              <w:numPr>
                <w:ilvl w:val="0"/>
                <w:numId w:val="48"/>
              </w:numPr>
              <w:tabs>
                <w:tab w:val="left" w:pos="1080"/>
              </w:tabs>
              <w:spacing w:before="120" w:after="120"/>
              <w:ind w:right="36"/>
              <w:jc w:val="both"/>
            </w:pPr>
            <w:r>
              <w:t>Drawings,</w:t>
            </w:r>
          </w:p>
          <w:p w14:paraId="00000FB0" w14:textId="77777777" w:rsidR="00D11AA1" w:rsidRDefault="00A75907">
            <w:pPr>
              <w:numPr>
                <w:ilvl w:val="0"/>
                <w:numId w:val="48"/>
              </w:numPr>
              <w:tabs>
                <w:tab w:val="left" w:pos="1080"/>
              </w:tabs>
              <w:spacing w:before="120" w:after="120"/>
              <w:ind w:right="36"/>
              <w:jc w:val="both"/>
            </w:pPr>
            <w:r>
              <w:lastRenderedPageBreak/>
              <w:t>Bill of Quantities, and</w:t>
            </w:r>
          </w:p>
          <w:p w14:paraId="00000FB1" w14:textId="77777777" w:rsidR="00D11AA1" w:rsidRDefault="00A75907">
            <w:pPr>
              <w:numPr>
                <w:ilvl w:val="0"/>
                <w:numId w:val="48"/>
              </w:numPr>
              <w:spacing w:before="120" w:after="120"/>
              <w:ind w:right="36"/>
              <w:jc w:val="both"/>
            </w:pPr>
            <w:r>
              <w:t xml:space="preserve">any other document </w:t>
            </w:r>
            <w:r>
              <w:rPr>
                <w:b/>
              </w:rPr>
              <w:t>listed in the PCC</w:t>
            </w:r>
            <w:r>
              <w:t xml:space="preserve"> as forming part of the Contract.</w:t>
            </w:r>
          </w:p>
        </w:tc>
      </w:tr>
      <w:tr w:rsidR="00D11AA1" w14:paraId="7D6A7334" w14:textId="77777777">
        <w:tc>
          <w:tcPr>
            <w:tcW w:w="2255" w:type="dxa"/>
            <w:tcBorders>
              <w:top w:val="nil"/>
              <w:left w:val="nil"/>
              <w:bottom w:val="nil"/>
              <w:right w:val="nil"/>
            </w:tcBorders>
          </w:tcPr>
          <w:p w14:paraId="00000FB4"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88" w:name="_heading=h.7rskyyuv60hp" w:colFirst="0" w:colLast="0"/>
            <w:bookmarkEnd w:id="188"/>
            <w:r>
              <w:rPr>
                <w:b/>
                <w:color w:val="000000"/>
              </w:rPr>
              <w:lastRenderedPageBreak/>
              <w:t>Language and Law</w:t>
            </w:r>
          </w:p>
        </w:tc>
        <w:tc>
          <w:tcPr>
            <w:tcW w:w="6894" w:type="dxa"/>
            <w:gridSpan w:val="3"/>
            <w:tcBorders>
              <w:top w:val="nil"/>
              <w:left w:val="nil"/>
              <w:bottom w:val="nil"/>
              <w:right w:val="nil"/>
            </w:tcBorders>
          </w:tcPr>
          <w:p w14:paraId="00000FB5" w14:textId="77777777" w:rsidR="00D11AA1" w:rsidRDefault="00A75907">
            <w:pPr>
              <w:numPr>
                <w:ilvl w:val="1"/>
                <w:numId w:val="41"/>
              </w:numPr>
              <w:spacing w:before="120" w:after="120"/>
              <w:ind w:left="540" w:right="36"/>
              <w:jc w:val="both"/>
            </w:pPr>
            <w:r>
              <w:t xml:space="preserve">The language of the Contract and the law governing the Contract are </w:t>
            </w:r>
            <w:r>
              <w:rPr>
                <w:b/>
              </w:rPr>
              <w:t>stated in the PCC</w:t>
            </w:r>
            <w:r>
              <w:t>.</w:t>
            </w:r>
          </w:p>
          <w:p w14:paraId="00000FB6" w14:textId="77777777" w:rsidR="00D11AA1" w:rsidRDefault="00A75907">
            <w:pPr>
              <w:numPr>
                <w:ilvl w:val="1"/>
                <w:numId w:val="41"/>
              </w:numPr>
              <w:spacing w:before="120" w:after="120"/>
              <w:ind w:left="540" w:right="36"/>
              <w:jc w:val="both"/>
            </w:pPr>
            <w:r>
              <w:t>Throughout the execution of the Contract, the Contractor shall comply with the import of goods and services prohibitions in the Employer’s country when</w:t>
            </w:r>
          </w:p>
          <w:p w14:paraId="00000FB7" w14:textId="77777777" w:rsidR="00D11AA1" w:rsidRDefault="00A75907">
            <w:pPr>
              <w:numPr>
                <w:ilvl w:val="0"/>
                <w:numId w:val="13"/>
              </w:numPr>
              <w:pBdr>
                <w:top w:val="nil"/>
                <w:left w:val="nil"/>
                <w:bottom w:val="nil"/>
                <w:right w:val="nil"/>
                <w:between w:val="nil"/>
              </w:pBdr>
              <w:spacing w:after="200"/>
              <w:jc w:val="both"/>
            </w:pPr>
            <w:r>
              <w:rPr>
                <w:color w:val="000000"/>
              </w:rPr>
              <w:t xml:space="preserve">as a matter of law or official regulations, the Borrower’s country prohibits commercial relations with that country; or </w:t>
            </w:r>
          </w:p>
          <w:p w14:paraId="00000FB8" w14:textId="77777777" w:rsidR="00D11AA1" w:rsidRDefault="00A75907">
            <w:pPr>
              <w:numPr>
                <w:ilvl w:val="0"/>
                <w:numId w:val="13"/>
              </w:numPr>
              <w:pBdr>
                <w:top w:val="nil"/>
                <w:left w:val="nil"/>
                <w:bottom w:val="nil"/>
                <w:right w:val="nil"/>
                <w:between w:val="nil"/>
              </w:pBdr>
              <w:spacing w:after="200"/>
              <w:jc w:val="both"/>
            </w:pPr>
            <w:r>
              <w:rPr>
                <w:color w:val="000000"/>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D11AA1" w14:paraId="77D29FCD" w14:textId="77777777">
        <w:tc>
          <w:tcPr>
            <w:tcW w:w="2255" w:type="dxa"/>
            <w:tcBorders>
              <w:top w:val="nil"/>
              <w:left w:val="nil"/>
              <w:bottom w:val="nil"/>
              <w:right w:val="nil"/>
            </w:tcBorders>
          </w:tcPr>
          <w:p w14:paraId="00000FBB"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89" w:name="_heading=h.fn20q9shbfsu" w:colFirst="0" w:colLast="0"/>
            <w:bookmarkEnd w:id="189"/>
            <w:r>
              <w:rPr>
                <w:b/>
                <w:color w:val="000000"/>
              </w:rPr>
              <w:t>Project Manager’s Decisions</w:t>
            </w:r>
          </w:p>
        </w:tc>
        <w:tc>
          <w:tcPr>
            <w:tcW w:w="6894" w:type="dxa"/>
            <w:gridSpan w:val="3"/>
            <w:tcBorders>
              <w:top w:val="nil"/>
              <w:left w:val="nil"/>
              <w:bottom w:val="nil"/>
              <w:right w:val="nil"/>
            </w:tcBorders>
          </w:tcPr>
          <w:p w14:paraId="00000FBC" w14:textId="77777777" w:rsidR="00D11AA1" w:rsidRDefault="00A75907">
            <w:pPr>
              <w:numPr>
                <w:ilvl w:val="1"/>
                <w:numId w:val="41"/>
              </w:numPr>
              <w:spacing w:before="120" w:after="120"/>
              <w:ind w:left="540" w:right="36"/>
              <w:jc w:val="both"/>
            </w:pPr>
            <w:r>
              <w:t>Except where otherwise specifically stated, the Project Manager shall decide contractual matters between the Employer and the Contractor in the role representing the Employer.</w:t>
            </w:r>
          </w:p>
        </w:tc>
      </w:tr>
      <w:tr w:rsidR="00D11AA1" w14:paraId="66497CDF" w14:textId="77777777">
        <w:tc>
          <w:tcPr>
            <w:tcW w:w="2255" w:type="dxa"/>
            <w:tcBorders>
              <w:top w:val="nil"/>
              <w:left w:val="nil"/>
              <w:bottom w:val="nil"/>
              <w:right w:val="nil"/>
            </w:tcBorders>
          </w:tcPr>
          <w:p w14:paraId="00000FBF"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90" w:name="_heading=h.hoxqcmoy3g52" w:colFirst="0" w:colLast="0"/>
            <w:bookmarkEnd w:id="190"/>
            <w:r>
              <w:rPr>
                <w:b/>
                <w:color w:val="000000"/>
              </w:rPr>
              <w:t>Delegation</w:t>
            </w:r>
          </w:p>
        </w:tc>
        <w:tc>
          <w:tcPr>
            <w:tcW w:w="6894" w:type="dxa"/>
            <w:gridSpan w:val="3"/>
            <w:tcBorders>
              <w:top w:val="nil"/>
              <w:left w:val="nil"/>
              <w:bottom w:val="nil"/>
              <w:right w:val="nil"/>
            </w:tcBorders>
          </w:tcPr>
          <w:p w14:paraId="00000FC0" w14:textId="77777777" w:rsidR="00D11AA1" w:rsidRDefault="00A75907">
            <w:pPr>
              <w:numPr>
                <w:ilvl w:val="1"/>
                <w:numId w:val="41"/>
              </w:numPr>
              <w:spacing w:before="120" w:after="120"/>
              <w:ind w:left="540" w:right="36"/>
              <w:jc w:val="both"/>
            </w:pPr>
            <w:r>
              <w:t xml:space="preserve">Unless otherwise </w:t>
            </w:r>
            <w:r>
              <w:rPr>
                <w:b/>
              </w:rPr>
              <w:t>specified in the PCC,</w:t>
            </w:r>
            <w:r>
              <w:t xml:space="preserve"> the Project Manager may delegate any of his duties and responsibilities to other people, except to the Adjudicator, after notifying the Contractor, and may revoke any delegation after notifying the Contractor.</w:t>
            </w:r>
          </w:p>
        </w:tc>
      </w:tr>
      <w:tr w:rsidR="00D11AA1" w14:paraId="2C486B87" w14:textId="77777777">
        <w:tc>
          <w:tcPr>
            <w:tcW w:w="2255" w:type="dxa"/>
            <w:tcBorders>
              <w:top w:val="nil"/>
              <w:left w:val="nil"/>
              <w:bottom w:val="nil"/>
              <w:right w:val="nil"/>
            </w:tcBorders>
          </w:tcPr>
          <w:p w14:paraId="00000FC3"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91" w:name="_heading=h.eg8nic8kgbjf" w:colFirst="0" w:colLast="0"/>
            <w:bookmarkEnd w:id="191"/>
            <w:r>
              <w:rPr>
                <w:b/>
                <w:color w:val="000000"/>
              </w:rPr>
              <w:t>Communications</w:t>
            </w:r>
          </w:p>
        </w:tc>
        <w:tc>
          <w:tcPr>
            <w:tcW w:w="6894" w:type="dxa"/>
            <w:gridSpan w:val="3"/>
            <w:tcBorders>
              <w:top w:val="nil"/>
              <w:left w:val="nil"/>
              <w:bottom w:val="nil"/>
              <w:right w:val="nil"/>
            </w:tcBorders>
          </w:tcPr>
          <w:p w14:paraId="00000FC4" w14:textId="77777777" w:rsidR="00D11AA1" w:rsidRDefault="00A75907">
            <w:pPr>
              <w:numPr>
                <w:ilvl w:val="1"/>
                <w:numId w:val="41"/>
              </w:numPr>
              <w:spacing w:before="120" w:after="120"/>
              <w:ind w:left="540" w:right="36"/>
              <w:jc w:val="both"/>
            </w:pPr>
            <w:r>
              <w:t>Communications between parties that are referred to in the Conditions shall be effective only when in writing. A notice shall be effective only when it is delivered.</w:t>
            </w:r>
          </w:p>
        </w:tc>
      </w:tr>
      <w:tr w:rsidR="00D11AA1" w14:paraId="7151DED3" w14:textId="77777777">
        <w:tc>
          <w:tcPr>
            <w:tcW w:w="2255" w:type="dxa"/>
            <w:tcBorders>
              <w:top w:val="nil"/>
              <w:left w:val="nil"/>
              <w:bottom w:val="nil"/>
              <w:right w:val="nil"/>
            </w:tcBorders>
          </w:tcPr>
          <w:p w14:paraId="00000FC7"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92" w:name="_heading=h.wjvcwakgcxjg" w:colFirst="0" w:colLast="0"/>
            <w:bookmarkEnd w:id="192"/>
            <w:r>
              <w:rPr>
                <w:b/>
                <w:color w:val="000000"/>
              </w:rPr>
              <w:t>Subcontracting</w:t>
            </w:r>
          </w:p>
        </w:tc>
        <w:tc>
          <w:tcPr>
            <w:tcW w:w="6894" w:type="dxa"/>
            <w:gridSpan w:val="3"/>
            <w:tcBorders>
              <w:top w:val="nil"/>
              <w:left w:val="nil"/>
              <w:bottom w:val="nil"/>
              <w:right w:val="nil"/>
            </w:tcBorders>
          </w:tcPr>
          <w:p w14:paraId="00000FC8" w14:textId="77777777" w:rsidR="00D11AA1" w:rsidRDefault="00A75907">
            <w:pPr>
              <w:numPr>
                <w:ilvl w:val="1"/>
                <w:numId w:val="41"/>
              </w:numPr>
              <w:spacing w:before="120" w:after="120"/>
              <w:ind w:left="540" w:right="36"/>
              <w:jc w:val="both"/>
            </w:pPr>
            <w:r>
              <w:t>The Contractor may subcontract with the approval of the Project Manager but may not assign the Contract without the approval of the Employer in writing. Subcontracting shall not alter the Contractor’s obligations. The Contractor shall require that its Subcontractors execute the Works in accordance with the Contract, including complying with the relevant ES requirements and the obligations set out in Sub-Clause 28.1.</w:t>
            </w:r>
          </w:p>
          <w:p w14:paraId="00000FC9" w14:textId="77777777" w:rsidR="00D11AA1" w:rsidRDefault="00A75907">
            <w:pPr>
              <w:numPr>
                <w:ilvl w:val="1"/>
                <w:numId w:val="41"/>
              </w:numPr>
              <w:spacing w:before="120" w:after="120"/>
              <w:ind w:left="540" w:right="36"/>
              <w:jc w:val="both"/>
            </w:pPr>
            <w:r>
              <w:t>Submision by the Contractor for approval of the Project Manager, addition of any Subcontractor not named in the Contract, shall also include the Subcontractor’s declaration in accordance with Appendix C- Sexual exploitation and Abuse (SEA) and/or Sexual Harassment (SH) Performance Declaration</w:t>
            </w:r>
          </w:p>
        </w:tc>
      </w:tr>
      <w:tr w:rsidR="00D11AA1" w14:paraId="6CDE3B1D" w14:textId="77777777">
        <w:tc>
          <w:tcPr>
            <w:tcW w:w="2255" w:type="dxa"/>
            <w:tcBorders>
              <w:top w:val="nil"/>
              <w:left w:val="nil"/>
              <w:bottom w:val="nil"/>
              <w:right w:val="nil"/>
            </w:tcBorders>
          </w:tcPr>
          <w:p w14:paraId="00000FCC"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93" w:name="_heading=h.nga569d5hl4b" w:colFirst="0" w:colLast="0"/>
            <w:bookmarkEnd w:id="193"/>
            <w:r>
              <w:rPr>
                <w:b/>
                <w:color w:val="000000"/>
              </w:rPr>
              <w:lastRenderedPageBreak/>
              <w:t>Other Contractors</w:t>
            </w:r>
          </w:p>
        </w:tc>
        <w:tc>
          <w:tcPr>
            <w:tcW w:w="6894" w:type="dxa"/>
            <w:gridSpan w:val="3"/>
            <w:tcBorders>
              <w:top w:val="nil"/>
              <w:left w:val="nil"/>
              <w:bottom w:val="nil"/>
              <w:right w:val="nil"/>
            </w:tcBorders>
          </w:tcPr>
          <w:p w14:paraId="00000FCD" w14:textId="77777777" w:rsidR="00D11AA1" w:rsidRDefault="00A75907">
            <w:pPr>
              <w:numPr>
                <w:ilvl w:val="1"/>
                <w:numId w:val="41"/>
              </w:numPr>
              <w:spacing w:before="120" w:after="120"/>
              <w:ind w:left="540" w:right="36"/>
              <w:jc w:val="both"/>
            </w:pPr>
            <w:r>
              <w:t xml:space="preserve">The Contractor shall cooperate and share the Site with other contractors, public authorities, utilities, and the Employer between the dates given in the Schedule of Other Contractors, as </w:t>
            </w:r>
            <w:r>
              <w:rPr>
                <w:b/>
              </w:rPr>
              <w:t>referred to in the PCC.</w:t>
            </w:r>
            <w:r>
              <w:t xml:space="preserve"> The Contractor shall also provide facilities and services for them as described in the Schedule. The Employer may modify the Schedule of Other Contractors, and shall notify the Contractor of any such modification.</w:t>
            </w:r>
          </w:p>
          <w:p w14:paraId="00000FCE" w14:textId="77777777" w:rsidR="00D11AA1" w:rsidRDefault="00A75907">
            <w:pPr>
              <w:numPr>
                <w:ilvl w:val="1"/>
                <w:numId w:val="41"/>
              </w:numPr>
              <w:spacing w:before="120" w:after="120"/>
              <w:ind w:left="540" w:right="36"/>
              <w:jc w:val="both"/>
            </w:pPr>
            <w:bookmarkStart w:id="194" w:name="_heading=h.8aiudt18t3t" w:colFirst="0" w:colLast="0"/>
            <w:bookmarkEnd w:id="194"/>
            <w:r>
              <w:t>The Contractor shall also, as stated in the Specification or as instructed by the Project Manager, cooperate with and allow appropriate opportunities for the Employer’s or any other personnel, notified to the Contractor by the Employer or Project Manager, to conduct any environmental and social assessment.</w:t>
            </w:r>
          </w:p>
        </w:tc>
      </w:tr>
      <w:tr w:rsidR="00D11AA1" w14:paraId="248EA81F" w14:textId="77777777">
        <w:trPr>
          <w:cantSplit/>
        </w:trPr>
        <w:tc>
          <w:tcPr>
            <w:tcW w:w="2255" w:type="dxa"/>
            <w:tcBorders>
              <w:top w:val="nil"/>
              <w:left w:val="nil"/>
              <w:bottom w:val="nil"/>
              <w:right w:val="nil"/>
            </w:tcBorders>
          </w:tcPr>
          <w:p w14:paraId="00000FD1"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95" w:name="_heading=h.7p3i309tumrt" w:colFirst="0" w:colLast="0"/>
            <w:bookmarkEnd w:id="195"/>
            <w:r>
              <w:rPr>
                <w:b/>
                <w:color w:val="000000"/>
              </w:rPr>
              <w:lastRenderedPageBreak/>
              <w:t>Personnel and Equipment</w:t>
            </w:r>
          </w:p>
        </w:tc>
        <w:tc>
          <w:tcPr>
            <w:tcW w:w="6894" w:type="dxa"/>
            <w:gridSpan w:val="3"/>
            <w:tcBorders>
              <w:top w:val="nil"/>
              <w:left w:val="nil"/>
              <w:bottom w:val="nil"/>
              <w:right w:val="nil"/>
            </w:tcBorders>
          </w:tcPr>
          <w:p w14:paraId="00000FD2" w14:textId="77777777" w:rsidR="00D11AA1" w:rsidRDefault="00A75907">
            <w:pPr>
              <w:numPr>
                <w:ilvl w:val="1"/>
                <w:numId w:val="41"/>
              </w:numPr>
              <w:spacing w:before="120" w:after="120"/>
              <w:ind w:left="540" w:right="36"/>
              <w:jc w:val="both"/>
            </w:pPr>
            <w:r>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00000FD3" w14:textId="77777777" w:rsidR="00D11AA1" w:rsidRDefault="00A75907">
            <w:pPr>
              <w:numPr>
                <w:ilvl w:val="1"/>
                <w:numId w:val="41"/>
              </w:numPr>
              <w:spacing w:before="120" w:after="120"/>
              <w:ind w:left="540" w:right="36"/>
              <w:jc w:val="both"/>
            </w:pPr>
            <w:r>
              <w:t>The Project Manager may require the Contractor to remove (or cause to be removed) any person employed on the Site or Works, including the Key Personnel (if any), who:</w:t>
            </w:r>
          </w:p>
          <w:p w14:paraId="00000FD4" w14:textId="77777777" w:rsidR="00D11AA1" w:rsidRDefault="00A75907">
            <w:pPr>
              <w:numPr>
                <w:ilvl w:val="0"/>
                <w:numId w:val="87"/>
              </w:numPr>
              <w:pBdr>
                <w:top w:val="nil"/>
                <w:left w:val="nil"/>
                <w:bottom w:val="nil"/>
                <w:right w:val="nil"/>
                <w:between w:val="nil"/>
              </w:pBdr>
              <w:spacing w:before="120" w:after="120"/>
              <w:ind w:left="884"/>
              <w:jc w:val="both"/>
            </w:pPr>
            <w:r>
              <w:rPr>
                <w:color w:val="000000"/>
              </w:rPr>
              <w:t>persists in any misconduct or lack of care;</w:t>
            </w:r>
          </w:p>
          <w:p w14:paraId="00000FD5" w14:textId="77777777" w:rsidR="00D11AA1" w:rsidRDefault="00A75907">
            <w:pPr>
              <w:numPr>
                <w:ilvl w:val="0"/>
                <w:numId w:val="87"/>
              </w:numPr>
              <w:pBdr>
                <w:top w:val="nil"/>
                <w:left w:val="nil"/>
                <w:bottom w:val="nil"/>
                <w:right w:val="nil"/>
                <w:between w:val="nil"/>
              </w:pBdr>
              <w:spacing w:before="120" w:after="120"/>
              <w:ind w:left="884"/>
              <w:jc w:val="both"/>
            </w:pPr>
            <w:r>
              <w:rPr>
                <w:color w:val="000000"/>
              </w:rPr>
              <w:t>carries out duties incompetently or negligently;</w:t>
            </w:r>
          </w:p>
          <w:p w14:paraId="00000FD6" w14:textId="77777777" w:rsidR="00D11AA1" w:rsidRDefault="00A75907">
            <w:pPr>
              <w:numPr>
                <w:ilvl w:val="0"/>
                <w:numId w:val="87"/>
              </w:numPr>
              <w:pBdr>
                <w:top w:val="nil"/>
                <w:left w:val="nil"/>
                <w:bottom w:val="nil"/>
                <w:right w:val="nil"/>
                <w:between w:val="nil"/>
              </w:pBdr>
              <w:spacing w:before="120" w:after="120"/>
              <w:ind w:left="884"/>
              <w:jc w:val="both"/>
            </w:pPr>
            <w:r>
              <w:rPr>
                <w:color w:val="000000"/>
              </w:rPr>
              <w:t>fails to comply with any provision of the Contract;</w:t>
            </w:r>
          </w:p>
          <w:p w14:paraId="00000FD7" w14:textId="77777777" w:rsidR="00D11AA1" w:rsidRDefault="00A75907">
            <w:pPr>
              <w:numPr>
                <w:ilvl w:val="0"/>
                <w:numId w:val="87"/>
              </w:numPr>
              <w:pBdr>
                <w:top w:val="nil"/>
                <w:left w:val="nil"/>
                <w:bottom w:val="nil"/>
                <w:right w:val="nil"/>
                <w:between w:val="nil"/>
              </w:pBdr>
              <w:spacing w:before="120" w:after="120"/>
              <w:ind w:left="884"/>
              <w:jc w:val="both"/>
            </w:pPr>
            <w:r>
              <w:rPr>
                <w:color w:val="000000"/>
              </w:rPr>
              <w:t>persists in any conduct which is prejudicial to safety, health, or the protection of the environment;</w:t>
            </w:r>
          </w:p>
          <w:p w14:paraId="00000FD8" w14:textId="77777777" w:rsidR="00D11AA1" w:rsidRDefault="00A75907">
            <w:pPr>
              <w:numPr>
                <w:ilvl w:val="0"/>
                <w:numId w:val="87"/>
              </w:numPr>
              <w:pBdr>
                <w:top w:val="nil"/>
                <w:left w:val="nil"/>
                <w:bottom w:val="nil"/>
                <w:right w:val="nil"/>
                <w:between w:val="nil"/>
              </w:pBdr>
              <w:spacing w:before="120" w:after="120"/>
              <w:ind w:left="884"/>
              <w:jc w:val="both"/>
            </w:pPr>
            <w:r>
              <w:rPr>
                <w:color w:val="000000"/>
              </w:rPr>
              <w:t xml:space="preserve">based on reasonable evidence, is determined to have engaged in Fraud and Corruption during the execution of the Works; </w:t>
            </w:r>
          </w:p>
          <w:p w14:paraId="00000FD9" w14:textId="77777777" w:rsidR="00D11AA1" w:rsidRDefault="00A75907">
            <w:pPr>
              <w:numPr>
                <w:ilvl w:val="0"/>
                <w:numId w:val="87"/>
              </w:numPr>
              <w:pBdr>
                <w:top w:val="nil"/>
                <w:left w:val="nil"/>
                <w:bottom w:val="nil"/>
                <w:right w:val="nil"/>
                <w:between w:val="nil"/>
              </w:pBdr>
              <w:spacing w:before="120" w:after="120"/>
              <w:ind w:left="884"/>
              <w:jc w:val="both"/>
            </w:pPr>
            <w:r>
              <w:rPr>
                <w:color w:val="000000"/>
              </w:rPr>
              <w:t>has been recruited from the Employer’s Personnel;</w:t>
            </w:r>
          </w:p>
          <w:p w14:paraId="00000FDA" w14:textId="77777777" w:rsidR="00D11AA1" w:rsidRDefault="00A75907">
            <w:pPr>
              <w:numPr>
                <w:ilvl w:val="0"/>
                <w:numId w:val="87"/>
              </w:numPr>
              <w:pBdr>
                <w:top w:val="nil"/>
                <w:left w:val="nil"/>
                <w:bottom w:val="nil"/>
                <w:right w:val="nil"/>
                <w:between w:val="nil"/>
              </w:pBdr>
              <w:spacing w:before="120" w:after="120"/>
              <w:ind w:left="884"/>
              <w:jc w:val="both"/>
            </w:pPr>
            <w:r>
              <w:rPr>
                <w:color w:val="000000"/>
              </w:rPr>
              <w:t>undertakes behavior which breaches the Code of Conduct for Contractor’s Personnel (ES).</w:t>
            </w:r>
          </w:p>
          <w:p w14:paraId="00000FDB" w14:textId="77777777" w:rsidR="00D11AA1" w:rsidRDefault="00A75907">
            <w:pPr>
              <w:spacing w:before="120" w:after="120"/>
              <w:ind w:left="530"/>
              <w:jc w:val="both"/>
            </w:pPr>
            <w:r>
              <w:t xml:space="preserve">If appropriate, the Contractor shall then promptly appoint (or cause to be appointed) a suitable replacement with equivalent skills and experience. </w:t>
            </w:r>
          </w:p>
          <w:p w14:paraId="00000FDC" w14:textId="77777777" w:rsidR="00D11AA1" w:rsidRDefault="00A75907">
            <w:pPr>
              <w:spacing w:before="120" w:after="120"/>
              <w:ind w:left="530" w:right="36"/>
              <w:jc w:val="both"/>
            </w:pPr>
            <w: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00000FDD" w14:textId="77777777" w:rsidR="00D11AA1" w:rsidRDefault="00A75907">
            <w:pPr>
              <w:numPr>
                <w:ilvl w:val="1"/>
                <w:numId w:val="41"/>
              </w:numPr>
              <w:spacing w:before="120" w:after="120"/>
              <w:ind w:left="540" w:right="36"/>
              <w:jc w:val="both"/>
            </w:pPr>
            <w: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00000FDE" w14:textId="77777777" w:rsidR="00D11AA1" w:rsidRDefault="00A75907">
            <w:pPr>
              <w:numPr>
                <w:ilvl w:val="1"/>
                <w:numId w:val="41"/>
              </w:numPr>
              <w:spacing w:before="120" w:after="120"/>
              <w:ind w:left="540" w:right="36"/>
              <w:jc w:val="both"/>
            </w:pPr>
            <w:r>
              <w:t>Labor</w:t>
            </w:r>
          </w:p>
          <w:p w14:paraId="00000FDF"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lastRenderedPageBreak/>
              <w:t>Engagement of Staff and Labor.</w:t>
            </w:r>
            <w:r>
              <w:rPr>
                <w:color w:val="000000"/>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00000FE0" w14:textId="77777777" w:rsidR="00D11AA1" w:rsidRDefault="00A75907">
            <w:pPr>
              <w:pBdr>
                <w:top w:val="nil"/>
                <w:left w:val="nil"/>
                <w:bottom w:val="nil"/>
                <w:right w:val="nil"/>
                <w:between w:val="nil"/>
              </w:pBdr>
              <w:spacing w:before="120" w:after="120"/>
              <w:ind w:left="720" w:right="-72"/>
              <w:jc w:val="both"/>
              <w:rPr>
                <w:color w:val="000000"/>
              </w:rPr>
            </w:pPr>
            <w:r>
              <w:rPr>
                <w:color w:val="000000"/>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00000FE1" w14:textId="77777777" w:rsidR="00D11AA1" w:rsidRDefault="00A75907">
            <w:pPr>
              <w:spacing w:before="120" w:after="120"/>
              <w:ind w:left="720" w:right="-72"/>
              <w:jc w:val="both"/>
            </w:pPr>
            <w: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 The Contractor’s Personnel shall be informed when any material changes to their terms or conditions of employment occur.</w:t>
            </w:r>
          </w:p>
          <w:p w14:paraId="00000FE2"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Conditions of Labor.</w:t>
            </w:r>
            <w:r>
              <w:rPr>
                <w:color w:val="000000"/>
              </w:rPr>
              <w:t xml:space="preserve"> The Contractor shall inform the Contractor’s Personnel about:</w:t>
            </w:r>
          </w:p>
          <w:p w14:paraId="00000FE3" w14:textId="77777777" w:rsidR="00D11AA1" w:rsidRDefault="00A75907">
            <w:pPr>
              <w:numPr>
                <w:ilvl w:val="2"/>
                <w:numId w:val="83"/>
              </w:numPr>
              <w:pBdr>
                <w:top w:val="nil"/>
                <w:left w:val="nil"/>
                <w:bottom w:val="nil"/>
                <w:right w:val="nil"/>
                <w:between w:val="nil"/>
              </w:pBdr>
              <w:spacing w:before="120" w:after="120"/>
              <w:ind w:left="1066" w:hanging="360"/>
              <w:jc w:val="both"/>
            </w:pPr>
            <w:r>
              <w:rPr>
                <w:color w:val="000000"/>
              </w:rPr>
              <w:t>any deduction to their payment and the conditions of such deductions in accordance with the applicable laws or as stated in the Specification; and</w:t>
            </w:r>
          </w:p>
          <w:p w14:paraId="00000FE4" w14:textId="77777777" w:rsidR="00D11AA1" w:rsidRDefault="00A75907">
            <w:pPr>
              <w:numPr>
                <w:ilvl w:val="2"/>
                <w:numId w:val="83"/>
              </w:numPr>
              <w:pBdr>
                <w:top w:val="nil"/>
                <w:left w:val="nil"/>
                <w:bottom w:val="nil"/>
                <w:right w:val="nil"/>
                <w:between w:val="nil"/>
              </w:pBdr>
              <w:spacing w:before="120" w:after="120"/>
              <w:ind w:left="1066" w:hanging="360"/>
              <w:jc w:val="both"/>
            </w:pPr>
            <w:r>
              <w:rPr>
                <w:color w:val="000000"/>
              </w:rPr>
              <w:t xml:space="preserve">their liability to pay personal income taxes in the Country in respect of such of their salaries, wages, allowances and any benefits as are subject to tax under the laws of the Country for the time being in force. </w:t>
            </w:r>
          </w:p>
          <w:p w14:paraId="00000FE5" w14:textId="77777777" w:rsidR="00D11AA1" w:rsidRDefault="00A75907">
            <w:pPr>
              <w:spacing w:before="120" w:after="120"/>
              <w:ind w:left="710"/>
              <w:jc w:val="both"/>
            </w:pPr>
            <w:r>
              <w:t xml:space="preserve">The Contractor shall perform such duties in regard to such deductions thereof as may be imposed on him by such laws. </w:t>
            </w:r>
          </w:p>
          <w:p w14:paraId="00000FE6" w14:textId="77777777" w:rsidR="00D11AA1" w:rsidRDefault="00A75907">
            <w:pPr>
              <w:spacing w:before="120" w:after="120"/>
              <w:ind w:left="710"/>
              <w:jc w:val="both"/>
              <w:rPr>
                <w:color w:val="000000"/>
              </w:rPr>
            </w:pPr>
            <w:r>
              <w:t>Where required by applicable laws or as stated in the Specification,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0000FE7" w14:textId="77777777" w:rsidR="00D11AA1" w:rsidRDefault="00A75907">
            <w:pPr>
              <w:numPr>
                <w:ilvl w:val="2"/>
                <w:numId w:val="86"/>
              </w:numPr>
              <w:pBdr>
                <w:top w:val="nil"/>
                <w:left w:val="nil"/>
                <w:bottom w:val="nil"/>
                <w:right w:val="nil"/>
                <w:between w:val="nil"/>
              </w:pBdr>
              <w:spacing w:before="120" w:after="120"/>
              <w:ind w:right="-72"/>
              <w:jc w:val="both"/>
            </w:pPr>
            <w:r>
              <w:rPr>
                <w:color w:val="000000"/>
              </w:rPr>
              <w:lastRenderedPageBreak/>
              <w:t xml:space="preserve">The Contractor may bring into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 </w:t>
            </w:r>
          </w:p>
          <w:p w14:paraId="00000FE8" w14:textId="77777777" w:rsidR="00D11AA1" w:rsidRDefault="00A75907">
            <w:pPr>
              <w:numPr>
                <w:ilvl w:val="2"/>
                <w:numId w:val="86"/>
              </w:numPr>
              <w:pBdr>
                <w:top w:val="nil"/>
                <w:left w:val="nil"/>
                <w:bottom w:val="nil"/>
                <w:right w:val="nil"/>
                <w:between w:val="nil"/>
              </w:pBdr>
              <w:spacing w:before="120" w:after="120"/>
              <w:ind w:right="-72"/>
              <w:jc w:val="both"/>
            </w:pPr>
            <w:r>
              <w:rPr>
                <w:color w:val="000000"/>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00000FE9"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Disorderly conduct.</w:t>
            </w:r>
            <w:r>
              <w:rPr>
                <w:color w:val="000000"/>
              </w:rPr>
              <w:t xml:space="preserve"> The Contractor shall at all times during the progress of the Contract use its best endeavors to prevent any unlawful, riotous or disorderly conduct or behavior by or amongst the Contractor’s Personnel. </w:t>
            </w:r>
          </w:p>
          <w:p w14:paraId="00000FEA"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Facilities for Staff and Labor.</w:t>
            </w:r>
            <w:r>
              <w:rPr>
                <w:color w:val="000000"/>
              </w:rPr>
              <w:t xml:space="preserve"> Except as otherwise stated in the Specification, the Contractor shall provide and maintain all necessary accommodation and welfare facilities for the Contractor’s Personnel. If stated in the Specification, the Contractor shall give access to or provide services that accommodate the physical, social and cultural needs of the Contractor’s Personnel. The Contractor shall also provide similar facilities for the Employer’s Personnel if stated in the Specification.</w:t>
            </w:r>
          </w:p>
          <w:p w14:paraId="00000FEB" w14:textId="77777777" w:rsidR="00D11AA1" w:rsidRDefault="00A75907">
            <w:pPr>
              <w:numPr>
                <w:ilvl w:val="2"/>
                <w:numId w:val="86"/>
              </w:numPr>
              <w:pBdr>
                <w:top w:val="nil"/>
                <w:left w:val="nil"/>
                <w:bottom w:val="nil"/>
                <w:right w:val="nil"/>
                <w:between w:val="nil"/>
              </w:pBdr>
              <w:spacing w:before="120" w:after="120"/>
              <w:ind w:right="-72"/>
              <w:jc w:val="both"/>
            </w:pPr>
            <w:r>
              <w:rPr>
                <w:color w:val="000000"/>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w:t>
            </w:r>
          </w:p>
          <w:p w14:paraId="00000FEC"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Supply of Foodstuff</w:t>
            </w:r>
            <w:r>
              <w:rPr>
                <w:color w:val="000000"/>
              </w:rPr>
              <w:t>s. The Contractor shall arrange for the provision of a sufficient supply of suitable food as may be stated in the Specification at reasonable prices for the Contractor’s Personnel for the purposes of or in connection with the Contract.</w:t>
            </w:r>
          </w:p>
          <w:p w14:paraId="00000FED"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lastRenderedPageBreak/>
              <w:t>Supply of Water</w:t>
            </w:r>
            <w:r>
              <w:rPr>
                <w:color w:val="000000"/>
              </w:rPr>
              <w:t>. The Contractor shall, having regard to local conditions, provide on the Site an adequate supply of drinking and other water for the use of the Contractor’s Personnel.</w:t>
            </w:r>
          </w:p>
          <w:p w14:paraId="00000FEE" w14:textId="77777777" w:rsidR="00D11AA1" w:rsidRDefault="00A75907">
            <w:pPr>
              <w:numPr>
                <w:ilvl w:val="2"/>
                <w:numId w:val="86"/>
              </w:numPr>
              <w:pBdr>
                <w:top w:val="nil"/>
                <w:left w:val="nil"/>
                <w:bottom w:val="nil"/>
                <w:right w:val="nil"/>
                <w:between w:val="nil"/>
              </w:pBdr>
              <w:spacing w:before="120" w:after="120"/>
              <w:ind w:right="-72"/>
              <w:jc w:val="both"/>
            </w:pPr>
            <w:bookmarkStart w:id="196" w:name="_heading=h.y36s9nh7oner" w:colFirst="0" w:colLast="0"/>
            <w:bookmarkEnd w:id="196"/>
            <w:r>
              <w:rPr>
                <w:i/>
                <w:color w:val="000000"/>
              </w:rPr>
              <w:t xml:space="preserve">Measures against Insect and Pest Nuisance. </w:t>
            </w:r>
            <w:r>
              <w:rPr>
                <w:color w:val="000000"/>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p>
          <w:p w14:paraId="00000FEF"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Alcoholic Liquor or Drugs</w:t>
            </w:r>
            <w:r>
              <w:rPr>
                <w:color w:val="000000"/>
              </w:rPr>
              <w:t>. The Contractor shall not, otherwise than in accordance with the laws of the Country, import, sell, give, barter or otherwise dispose of any alcoholic liquor or drugs, or permit or allow importation, sale, gift, barter or disposal thereto by Contractor’s Personnel.</w:t>
            </w:r>
          </w:p>
          <w:p w14:paraId="00000FF0"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Arms and Ammunition</w:t>
            </w:r>
            <w:r>
              <w:rPr>
                <w:color w:val="000000"/>
              </w:rPr>
              <w:t>. The Contractor shall not give, barter, or otherwise dispose of, to any person, any arms or ammunition of any kind, or allow Contractor’s Personnel to do so.</w:t>
            </w:r>
          </w:p>
          <w:p w14:paraId="00000FF1"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Funeral Arrangements.</w:t>
            </w:r>
            <w:r>
              <w:rPr>
                <w:color w:val="000000"/>
              </w:rPr>
              <w:t xml:space="preserve"> The Contractor shall be responsible, to the extent required by local regulations, for making any funeral arrangements for any of its local employees who may die while engaged upon the Works.</w:t>
            </w:r>
          </w:p>
          <w:p w14:paraId="00000FF2"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Forced Labor.</w:t>
            </w:r>
            <w:r>
              <w:rPr>
                <w:color w:val="000000"/>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00000FF3" w14:textId="77777777" w:rsidR="00D11AA1" w:rsidRDefault="00A75907">
            <w:pPr>
              <w:spacing w:before="120" w:after="120"/>
              <w:ind w:left="720" w:right="-72"/>
              <w:jc w:val="both"/>
            </w:pPr>
            <w: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0000FF4"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Child Labor</w:t>
            </w:r>
            <w:r>
              <w:rPr>
                <w:color w:val="000000"/>
              </w:rPr>
              <w:t xml:space="preserve">. The Contractor, including its Subcontractors, shall not employ or engage a child under the age of 14 unless the national law specifies a higher age (the minimum age). </w:t>
            </w:r>
          </w:p>
          <w:p w14:paraId="00000FF5" w14:textId="77777777" w:rsidR="00D11AA1" w:rsidRDefault="00A75907">
            <w:pPr>
              <w:pBdr>
                <w:top w:val="nil"/>
                <w:left w:val="nil"/>
                <w:bottom w:val="nil"/>
                <w:right w:val="nil"/>
                <w:between w:val="nil"/>
              </w:pBdr>
              <w:spacing w:before="120" w:after="120"/>
              <w:ind w:left="720" w:right="-72"/>
              <w:jc w:val="both"/>
              <w:rPr>
                <w:color w:val="000000"/>
              </w:rPr>
            </w:pPr>
            <w:r>
              <w:rPr>
                <w:color w:val="000000"/>
              </w:rPr>
              <w:t xml:space="preserve">The Contractor, including its Subcontractors, shall not employ or engage a child between the minimum age and the age of 18 in a manner that is likely to be hazardous, or to interfere with, </w:t>
            </w:r>
            <w:r>
              <w:rPr>
                <w:color w:val="000000"/>
              </w:rPr>
              <w:lastRenderedPageBreak/>
              <w:t>the child’s education, or to be harmful to the child’s health or physical, mental, spiritual, moral, or social development.</w:t>
            </w:r>
          </w:p>
          <w:p w14:paraId="00000FF6" w14:textId="77777777" w:rsidR="00D11AA1" w:rsidRDefault="00A75907">
            <w:pPr>
              <w:spacing w:before="120" w:after="120"/>
              <w:ind w:left="720"/>
              <w:jc w:val="both"/>
            </w:pPr>
            <w: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00000FF7" w14:textId="77777777" w:rsidR="00D11AA1" w:rsidRDefault="00A75907">
            <w:pPr>
              <w:spacing w:before="120" w:after="120"/>
              <w:ind w:left="720"/>
              <w:jc w:val="both"/>
            </w:pPr>
            <w:r>
              <w:t>Work considered hazardous for children is work that, by its nature or the circumstances in which it is carried out, is likely to jeopardize the health, safety, or morals of children. Such work activities prohibited for children include work:</w:t>
            </w:r>
          </w:p>
          <w:p w14:paraId="00000FF8" w14:textId="77777777" w:rsidR="00D11AA1" w:rsidRDefault="00A75907">
            <w:pPr>
              <w:numPr>
                <w:ilvl w:val="0"/>
                <w:numId w:val="88"/>
              </w:numPr>
              <w:spacing w:before="120" w:after="120"/>
              <w:ind w:left="1070"/>
              <w:jc w:val="both"/>
            </w:pPr>
            <w:r>
              <w:t>with exposure to physical, psychological or sexual abuse;</w:t>
            </w:r>
          </w:p>
          <w:p w14:paraId="00000FF9" w14:textId="77777777" w:rsidR="00D11AA1" w:rsidRDefault="00A75907">
            <w:pPr>
              <w:numPr>
                <w:ilvl w:val="0"/>
                <w:numId w:val="88"/>
              </w:numPr>
              <w:spacing w:before="120" w:after="120"/>
              <w:ind w:left="1070"/>
              <w:jc w:val="both"/>
            </w:pPr>
            <w:r>
              <w:t xml:space="preserve">underground, underwater, working at heights or in confined spaces; </w:t>
            </w:r>
          </w:p>
          <w:p w14:paraId="00000FFA" w14:textId="77777777" w:rsidR="00D11AA1" w:rsidRDefault="00A75907">
            <w:pPr>
              <w:numPr>
                <w:ilvl w:val="0"/>
                <w:numId w:val="88"/>
              </w:numPr>
              <w:spacing w:before="120" w:after="120"/>
              <w:ind w:left="1070"/>
              <w:jc w:val="both"/>
            </w:pPr>
            <w:r>
              <w:t xml:space="preserve">with dangerous machinery, equipment or tools, or involving handling or </w:t>
            </w:r>
          </w:p>
          <w:p w14:paraId="00000FFB" w14:textId="77777777" w:rsidR="00D11AA1" w:rsidRDefault="00A75907">
            <w:pPr>
              <w:numPr>
                <w:ilvl w:val="0"/>
                <w:numId w:val="88"/>
              </w:numPr>
              <w:spacing w:before="120" w:after="120"/>
              <w:ind w:left="1070"/>
              <w:jc w:val="both"/>
            </w:pPr>
            <w:r>
              <w:t xml:space="preserve">transport of heavy loads; </w:t>
            </w:r>
          </w:p>
          <w:p w14:paraId="00000FFC" w14:textId="77777777" w:rsidR="00D11AA1" w:rsidRDefault="00A75907">
            <w:pPr>
              <w:numPr>
                <w:ilvl w:val="0"/>
                <w:numId w:val="88"/>
              </w:numPr>
              <w:spacing w:before="120" w:after="120"/>
              <w:ind w:left="1070"/>
              <w:jc w:val="both"/>
            </w:pPr>
            <w:r>
              <w:t>in unhealthy environments exposing children to hazardous substances, agents, or processes, or to temperatures, noise or vibration damaging to health; or</w:t>
            </w:r>
          </w:p>
          <w:p w14:paraId="00000FFD" w14:textId="77777777" w:rsidR="00D11AA1" w:rsidRDefault="00A75907">
            <w:pPr>
              <w:numPr>
                <w:ilvl w:val="0"/>
                <w:numId w:val="88"/>
              </w:numPr>
              <w:spacing w:before="120" w:after="120"/>
              <w:ind w:left="1070"/>
              <w:jc w:val="both"/>
            </w:pPr>
            <w:r>
              <w:t>under difficult conditions such as work for long hours, during the night or in confinement on the premises of the employer.</w:t>
            </w:r>
          </w:p>
          <w:p w14:paraId="00000FFE"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Employment Records of Workers.</w:t>
            </w:r>
            <w:r>
              <w:rPr>
                <w:color w:val="000000"/>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0000FFF"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Workers’ Organizations</w:t>
            </w:r>
            <w:r>
              <w:rPr>
                <w:color w:val="000000"/>
              </w:rPr>
              <w:t xml:space="preserve">.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w:t>
            </w:r>
            <w:r>
              <w:rPr>
                <w:color w:val="000000"/>
              </w:rPr>
              <w:lastRenderedPageBreak/>
              <w:t>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0001000" w14:textId="77777777" w:rsidR="00D11AA1" w:rsidRDefault="00A75907">
            <w:pPr>
              <w:numPr>
                <w:ilvl w:val="2"/>
                <w:numId w:val="86"/>
              </w:numPr>
              <w:pBdr>
                <w:top w:val="nil"/>
                <w:left w:val="nil"/>
                <w:bottom w:val="nil"/>
                <w:right w:val="nil"/>
                <w:between w:val="nil"/>
              </w:pBdr>
              <w:spacing w:before="120" w:after="120"/>
              <w:ind w:right="-72"/>
              <w:jc w:val="both"/>
            </w:pPr>
            <w:bookmarkStart w:id="197" w:name="_heading=h.db1pdmyesirb" w:colFirst="0" w:colLast="0"/>
            <w:bookmarkEnd w:id="197"/>
            <w:r>
              <w:rPr>
                <w:i/>
                <w:color w:val="000000"/>
              </w:rPr>
              <w:t>Non-Discrimination and Equal Opportunity.</w:t>
            </w:r>
            <w:r>
              <w:rPr>
                <w:color w:val="000000"/>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00001001" w14:textId="77777777" w:rsidR="00D11AA1" w:rsidRDefault="00A75907">
            <w:pPr>
              <w:pBdr>
                <w:top w:val="nil"/>
                <w:left w:val="nil"/>
                <w:bottom w:val="nil"/>
                <w:right w:val="nil"/>
                <w:between w:val="nil"/>
              </w:pBdr>
              <w:spacing w:before="120" w:after="120"/>
              <w:ind w:left="720" w:right="-72"/>
              <w:jc w:val="both"/>
              <w:rPr>
                <w:color w:val="000000"/>
              </w:rPr>
            </w:pPr>
            <w:r>
              <w:rPr>
                <w:color w:val="000000"/>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00001002" w14:textId="77777777" w:rsidR="00D11AA1" w:rsidRDefault="00A75907">
            <w:pPr>
              <w:numPr>
                <w:ilvl w:val="2"/>
                <w:numId w:val="86"/>
              </w:numPr>
              <w:pBdr>
                <w:top w:val="nil"/>
                <w:left w:val="nil"/>
                <w:bottom w:val="nil"/>
                <w:right w:val="nil"/>
                <w:between w:val="nil"/>
              </w:pBdr>
              <w:spacing w:before="120" w:after="120"/>
              <w:ind w:right="-72"/>
              <w:jc w:val="both"/>
            </w:pPr>
            <w:r>
              <w:rPr>
                <w:color w:val="000000"/>
              </w:rPr>
              <w:t xml:space="preserve"> </w:t>
            </w:r>
            <w:r>
              <w:rPr>
                <w:i/>
                <w:color w:val="000000"/>
              </w:rPr>
              <w:t>Contractor’s Personnel Grievance Mechanism.</w:t>
            </w:r>
            <w:r>
              <w:rPr>
                <w:color w:val="000000"/>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00001003" w14:textId="77777777" w:rsidR="00D11AA1" w:rsidRDefault="00A75907">
            <w:pPr>
              <w:spacing w:before="120" w:after="120"/>
              <w:ind w:left="720"/>
              <w:jc w:val="both"/>
            </w:pPr>
            <w: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00001004" w14:textId="77777777" w:rsidR="00D11AA1" w:rsidRDefault="00A75907">
            <w:pPr>
              <w:spacing w:before="120" w:after="120"/>
              <w:ind w:left="720"/>
              <w:jc w:val="both"/>
            </w:pPr>
            <w:r>
              <w:lastRenderedPageBreak/>
              <w:t>The grievance mechanism shall not impede access to other judicial or administrative remedies that might be available, or substitute for grievance mechanisms provided through collective agreements.</w:t>
            </w:r>
          </w:p>
          <w:p w14:paraId="00001005" w14:textId="77777777" w:rsidR="00D11AA1" w:rsidRDefault="00A75907">
            <w:pPr>
              <w:spacing w:before="120" w:after="120"/>
              <w:ind w:left="720"/>
              <w:jc w:val="both"/>
            </w:pPr>
            <w:r>
              <w:t>The grievance mechanism may utilize existing grievance mechanisms, providing that they are properly designed and implemented, address concerns promptly, and are readily accessible to Contractor’s Personnel. Existing grievance mechanisms may be supplemented as needed with Contract-specific arrangements.</w:t>
            </w:r>
          </w:p>
          <w:p w14:paraId="00001006" w14:textId="77777777" w:rsidR="00D11AA1" w:rsidRDefault="00A75907">
            <w:pPr>
              <w:numPr>
                <w:ilvl w:val="2"/>
                <w:numId w:val="86"/>
              </w:numPr>
              <w:pBdr>
                <w:top w:val="nil"/>
                <w:left w:val="nil"/>
                <w:bottom w:val="nil"/>
                <w:right w:val="nil"/>
                <w:between w:val="nil"/>
              </w:pBdr>
              <w:spacing w:before="120" w:after="120"/>
              <w:ind w:right="-72"/>
              <w:jc w:val="both"/>
            </w:pPr>
            <w:r>
              <w:rPr>
                <w:i/>
                <w:color w:val="000000"/>
              </w:rPr>
              <w:t>Training of Contractor’s Personnel.</w:t>
            </w:r>
            <w:r>
              <w:rPr>
                <w:color w:val="000000"/>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00001007" w14:textId="77777777" w:rsidR="00D11AA1" w:rsidRDefault="00A75907">
            <w:pPr>
              <w:pBdr>
                <w:top w:val="nil"/>
                <w:left w:val="nil"/>
                <w:bottom w:val="nil"/>
                <w:right w:val="nil"/>
                <w:between w:val="nil"/>
              </w:pBdr>
              <w:spacing w:before="120" w:after="120"/>
              <w:ind w:left="720" w:right="-72"/>
              <w:jc w:val="both"/>
              <w:rPr>
                <w:color w:val="000000"/>
              </w:rPr>
            </w:pPr>
            <w:r>
              <w:rPr>
                <w:color w:val="000000"/>
              </w:rPr>
              <w:t xml:space="preserve">As stated in the Specification or as instructed by the Project Manager, the Contractor shall also allow appropriate opportunities for the relevant Contractor’s Personnel to be trained on ES aspects of the Contract by the Employer’s Personnel.  </w:t>
            </w:r>
          </w:p>
          <w:p w14:paraId="00001008" w14:textId="77777777" w:rsidR="00D11AA1" w:rsidRDefault="00A75907">
            <w:pPr>
              <w:spacing w:before="120" w:after="120"/>
              <w:ind w:left="720"/>
              <w:jc w:val="both"/>
            </w:pPr>
            <w:r>
              <w:t xml:space="preserve">The Contractor shall provide training on SEA and SH, including its prevention, to any of its personnel who has a role to supervise other Contractor’s Personnel. </w:t>
            </w:r>
          </w:p>
        </w:tc>
      </w:tr>
      <w:tr w:rsidR="00D11AA1" w14:paraId="0FD465FC" w14:textId="77777777">
        <w:tc>
          <w:tcPr>
            <w:tcW w:w="2255" w:type="dxa"/>
            <w:tcBorders>
              <w:top w:val="nil"/>
              <w:left w:val="nil"/>
              <w:bottom w:val="nil"/>
              <w:right w:val="nil"/>
            </w:tcBorders>
          </w:tcPr>
          <w:p w14:paraId="0000100B"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98" w:name="_heading=h.7twgybuzuit1" w:colFirst="0" w:colLast="0"/>
            <w:bookmarkEnd w:id="198"/>
            <w:r>
              <w:rPr>
                <w:b/>
                <w:color w:val="000000"/>
              </w:rPr>
              <w:lastRenderedPageBreak/>
              <w:t>Employer’s and Contractor’s Risks</w:t>
            </w:r>
          </w:p>
        </w:tc>
        <w:tc>
          <w:tcPr>
            <w:tcW w:w="6894" w:type="dxa"/>
            <w:gridSpan w:val="3"/>
            <w:tcBorders>
              <w:top w:val="nil"/>
              <w:left w:val="nil"/>
              <w:bottom w:val="nil"/>
              <w:right w:val="nil"/>
            </w:tcBorders>
          </w:tcPr>
          <w:p w14:paraId="0000100C" w14:textId="77777777" w:rsidR="00D11AA1" w:rsidRDefault="00A75907">
            <w:pPr>
              <w:numPr>
                <w:ilvl w:val="1"/>
                <w:numId w:val="41"/>
              </w:numPr>
              <w:spacing w:before="120" w:after="120"/>
              <w:ind w:left="540" w:right="36"/>
              <w:jc w:val="both"/>
            </w:pPr>
            <w:r>
              <w:t>The Employer carries the risks which this Contract states are Employer’s risks, and the Contractor carries the risks which this Contract states are Contractor’s risks.</w:t>
            </w:r>
          </w:p>
        </w:tc>
      </w:tr>
      <w:tr w:rsidR="00D11AA1" w14:paraId="62593B47" w14:textId="77777777">
        <w:tc>
          <w:tcPr>
            <w:tcW w:w="2255" w:type="dxa"/>
            <w:tcBorders>
              <w:top w:val="nil"/>
              <w:left w:val="nil"/>
              <w:bottom w:val="nil"/>
              <w:right w:val="nil"/>
            </w:tcBorders>
          </w:tcPr>
          <w:p w14:paraId="0000100F"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199" w:name="_heading=h.dwrn4s6hxfsr" w:colFirst="0" w:colLast="0"/>
            <w:bookmarkEnd w:id="199"/>
            <w:r>
              <w:rPr>
                <w:b/>
                <w:color w:val="000000"/>
              </w:rPr>
              <w:t>Employer’s Risks</w:t>
            </w:r>
          </w:p>
        </w:tc>
        <w:tc>
          <w:tcPr>
            <w:tcW w:w="6894" w:type="dxa"/>
            <w:gridSpan w:val="3"/>
            <w:tcBorders>
              <w:top w:val="nil"/>
              <w:left w:val="nil"/>
              <w:bottom w:val="nil"/>
              <w:right w:val="nil"/>
            </w:tcBorders>
          </w:tcPr>
          <w:p w14:paraId="00001010" w14:textId="77777777" w:rsidR="00D11AA1" w:rsidRDefault="00A75907">
            <w:pPr>
              <w:numPr>
                <w:ilvl w:val="1"/>
                <w:numId w:val="41"/>
              </w:numPr>
              <w:spacing w:before="120" w:after="120"/>
              <w:ind w:left="540" w:right="36"/>
              <w:jc w:val="both"/>
            </w:pPr>
            <w:r>
              <w:t>From the Start Date until the Defects Liability Certificate has been issued, the following are Employer’s risks:</w:t>
            </w:r>
          </w:p>
          <w:p w14:paraId="00001011" w14:textId="77777777" w:rsidR="00D11AA1" w:rsidRDefault="00A75907">
            <w:pPr>
              <w:numPr>
                <w:ilvl w:val="0"/>
                <w:numId w:val="46"/>
              </w:numPr>
              <w:spacing w:before="120" w:after="120"/>
              <w:ind w:right="36"/>
              <w:jc w:val="both"/>
            </w:pPr>
            <w:r>
              <w:t>The risk of personal injury, death, or loss of or damage to property (excluding the Works, Plant, Materials, and Equipment), which are due to</w:t>
            </w:r>
          </w:p>
          <w:p w14:paraId="00001012" w14:textId="77777777" w:rsidR="00D11AA1" w:rsidRDefault="00A75907">
            <w:pPr>
              <w:numPr>
                <w:ilvl w:val="1"/>
                <w:numId w:val="44"/>
              </w:numPr>
              <w:tabs>
                <w:tab w:val="left" w:pos="1620"/>
              </w:tabs>
              <w:spacing w:before="120" w:after="120"/>
              <w:ind w:left="1620" w:right="36" w:hanging="540"/>
              <w:jc w:val="both"/>
            </w:pPr>
            <w:r>
              <w:t>use or occupation of the Site by the Works or for the purpose of the Works, which is the unavoidable result of the Works or</w:t>
            </w:r>
          </w:p>
          <w:p w14:paraId="00001013" w14:textId="77777777" w:rsidR="00D11AA1" w:rsidRDefault="00A75907">
            <w:pPr>
              <w:numPr>
                <w:ilvl w:val="1"/>
                <w:numId w:val="44"/>
              </w:numPr>
              <w:tabs>
                <w:tab w:val="left" w:pos="1620"/>
              </w:tabs>
              <w:spacing w:before="120" w:after="120"/>
              <w:ind w:left="1620" w:right="36" w:hanging="540"/>
              <w:jc w:val="both"/>
            </w:pPr>
            <w:r>
              <w:t>negligence, breach of statutory duty, or interference with any legal right by the Employer or by any person employed by or contracted to him except the Contractor.</w:t>
            </w:r>
          </w:p>
          <w:p w14:paraId="00001014" w14:textId="77777777" w:rsidR="00D11AA1" w:rsidRDefault="00A75907">
            <w:pPr>
              <w:numPr>
                <w:ilvl w:val="0"/>
                <w:numId w:val="46"/>
              </w:numPr>
              <w:spacing w:before="120" w:after="120"/>
              <w:ind w:right="36"/>
              <w:jc w:val="both"/>
            </w:pPr>
            <w:r>
              <w:t xml:space="preserve">The risk of damage to the Works, Plant, Materials, and Equipment to the extent that it is due to a fault of the Employer or in the Employer’s design, or due to war or </w:t>
            </w:r>
            <w:r>
              <w:lastRenderedPageBreak/>
              <w:t>radioactive contamination directly affecting the country where the Works are to be executed.</w:t>
            </w:r>
          </w:p>
          <w:p w14:paraId="00001015" w14:textId="77777777" w:rsidR="00D11AA1" w:rsidRDefault="00A75907">
            <w:pPr>
              <w:numPr>
                <w:ilvl w:val="1"/>
                <w:numId w:val="41"/>
              </w:numPr>
              <w:spacing w:before="120" w:after="120"/>
              <w:ind w:left="540" w:right="36"/>
              <w:jc w:val="both"/>
            </w:pPr>
            <w:r>
              <w:t>From the Completion Date until the Defects Liability Certificate has been issued, the risk of loss of or damage to the Works, Plant, and Materials is an Employer’s risk except loss or damage due to</w:t>
            </w:r>
          </w:p>
          <w:p w14:paraId="00001016" w14:textId="77777777" w:rsidR="00D11AA1" w:rsidRDefault="00A75907">
            <w:pPr>
              <w:numPr>
                <w:ilvl w:val="0"/>
                <w:numId w:val="45"/>
              </w:numPr>
              <w:spacing w:before="120" w:after="120"/>
              <w:ind w:right="36"/>
              <w:jc w:val="both"/>
            </w:pPr>
            <w:r>
              <w:t>a Defect which existed on the Completion Date,</w:t>
            </w:r>
          </w:p>
          <w:p w14:paraId="00001017" w14:textId="77777777" w:rsidR="00D11AA1" w:rsidRDefault="00A75907">
            <w:pPr>
              <w:numPr>
                <w:ilvl w:val="0"/>
                <w:numId w:val="45"/>
              </w:numPr>
              <w:spacing w:before="120" w:after="120"/>
              <w:ind w:right="36"/>
              <w:jc w:val="both"/>
            </w:pPr>
            <w:r>
              <w:t>an event occurring before the Completion Date, which was not itself an Employer’s risk, or</w:t>
            </w:r>
          </w:p>
          <w:p w14:paraId="00001018" w14:textId="77777777" w:rsidR="00D11AA1" w:rsidRDefault="00A75907">
            <w:pPr>
              <w:numPr>
                <w:ilvl w:val="0"/>
                <w:numId w:val="45"/>
              </w:numPr>
              <w:spacing w:before="120" w:after="120"/>
              <w:ind w:right="36"/>
              <w:jc w:val="both"/>
            </w:pPr>
            <w:r>
              <w:t>the activities of the Contractor on the Site after the Completion Date.</w:t>
            </w:r>
          </w:p>
        </w:tc>
      </w:tr>
      <w:tr w:rsidR="00D11AA1" w14:paraId="1443FE9E" w14:textId="77777777">
        <w:tc>
          <w:tcPr>
            <w:tcW w:w="2255" w:type="dxa"/>
            <w:tcBorders>
              <w:top w:val="nil"/>
              <w:left w:val="nil"/>
              <w:bottom w:val="nil"/>
              <w:right w:val="nil"/>
            </w:tcBorders>
          </w:tcPr>
          <w:p w14:paraId="0000101B"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00" w:name="_heading=h.d09db2piuqgf" w:colFirst="0" w:colLast="0"/>
            <w:bookmarkEnd w:id="200"/>
            <w:r>
              <w:rPr>
                <w:b/>
                <w:color w:val="000000"/>
              </w:rPr>
              <w:lastRenderedPageBreak/>
              <w:t>Contractor’s Risks</w:t>
            </w:r>
          </w:p>
        </w:tc>
        <w:tc>
          <w:tcPr>
            <w:tcW w:w="6894" w:type="dxa"/>
            <w:gridSpan w:val="3"/>
            <w:tcBorders>
              <w:top w:val="nil"/>
              <w:left w:val="nil"/>
              <w:bottom w:val="nil"/>
              <w:right w:val="nil"/>
            </w:tcBorders>
          </w:tcPr>
          <w:p w14:paraId="0000101C" w14:textId="77777777" w:rsidR="00D11AA1" w:rsidRDefault="00A75907">
            <w:pPr>
              <w:tabs>
                <w:tab w:val="left" w:pos="540"/>
              </w:tabs>
              <w:spacing w:before="120" w:after="120"/>
              <w:ind w:left="540" w:right="36" w:hanging="540"/>
              <w:jc w:val="both"/>
            </w:pPr>
            <w:r>
              <w:t>12.1</w:t>
            </w:r>
            <w: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D11AA1" w14:paraId="0F8BB57D" w14:textId="77777777">
        <w:tc>
          <w:tcPr>
            <w:tcW w:w="2255" w:type="dxa"/>
            <w:tcBorders>
              <w:top w:val="nil"/>
              <w:left w:val="nil"/>
              <w:bottom w:val="nil"/>
              <w:right w:val="nil"/>
            </w:tcBorders>
          </w:tcPr>
          <w:p w14:paraId="0000101F"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01" w:name="_heading=h.cktd1evtqj2s" w:colFirst="0" w:colLast="0"/>
            <w:bookmarkEnd w:id="201"/>
            <w:r>
              <w:rPr>
                <w:b/>
                <w:color w:val="000000"/>
              </w:rPr>
              <w:t>Insurance</w:t>
            </w:r>
          </w:p>
        </w:tc>
        <w:tc>
          <w:tcPr>
            <w:tcW w:w="6894" w:type="dxa"/>
            <w:gridSpan w:val="3"/>
            <w:tcBorders>
              <w:top w:val="nil"/>
              <w:left w:val="nil"/>
              <w:bottom w:val="nil"/>
              <w:right w:val="nil"/>
            </w:tcBorders>
          </w:tcPr>
          <w:p w14:paraId="00001020" w14:textId="77777777" w:rsidR="00D11AA1" w:rsidRDefault="00A75907">
            <w:pPr>
              <w:numPr>
                <w:ilvl w:val="1"/>
                <w:numId w:val="41"/>
              </w:numPr>
              <w:spacing w:before="120" w:after="120"/>
              <w:ind w:left="540" w:right="36"/>
              <w:jc w:val="both"/>
            </w:pPr>
            <w:r>
              <w:t xml:space="preserve">The Contractor shall provide, in the joint names of the Employer and the Contractor, insurance cover from the Start Date to the end of the Defects Liability Period, in the amounts and deductibles </w:t>
            </w:r>
            <w:r>
              <w:rPr>
                <w:b/>
              </w:rPr>
              <w:t xml:space="preserve">stated in the PCC </w:t>
            </w:r>
            <w:r>
              <w:t>for the following events which are due to the Contractor’s risks:</w:t>
            </w:r>
          </w:p>
          <w:p w14:paraId="00001021" w14:textId="77777777" w:rsidR="00D11AA1" w:rsidRDefault="00A75907">
            <w:pPr>
              <w:numPr>
                <w:ilvl w:val="0"/>
                <w:numId w:val="47"/>
              </w:numPr>
              <w:spacing w:before="120" w:after="120"/>
              <w:ind w:right="36"/>
              <w:jc w:val="both"/>
            </w:pPr>
            <w:r>
              <w:t>loss of or damage to the Works, Plant, and Materials;</w:t>
            </w:r>
          </w:p>
          <w:p w14:paraId="00001022" w14:textId="77777777" w:rsidR="00D11AA1" w:rsidRDefault="00A75907">
            <w:pPr>
              <w:numPr>
                <w:ilvl w:val="0"/>
                <w:numId w:val="47"/>
              </w:numPr>
              <w:spacing w:before="120" w:after="120"/>
              <w:ind w:right="36"/>
              <w:jc w:val="both"/>
            </w:pPr>
            <w:r>
              <w:t>loss of or damage to Equipment;</w:t>
            </w:r>
          </w:p>
          <w:p w14:paraId="00001023" w14:textId="77777777" w:rsidR="00D11AA1" w:rsidRDefault="00A75907">
            <w:pPr>
              <w:numPr>
                <w:ilvl w:val="0"/>
                <w:numId w:val="47"/>
              </w:numPr>
              <w:spacing w:before="120" w:after="120"/>
              <w:ind w:right="36"/>
              <w:jc w:val="both"/>
            </w:pPr>
            <w:r>
              <w:t>loss of or damage to property (except the Works, Plant, Materials, and Equipment) in connection with the Contract; and</w:t>
            </w:r>
          </w:p>
          <w:p w14:paraId="00001024" w14:textId="77777777" w:rsidR="00D11AA1" w:rsidRDefault="00A75907">
            <w:pPr>
              <w:numPr>
                <w:ilvl w:val="0"/>
                <w:numId w:val="47"/>
              </w:numPr>
              <w:spacing w:before="120" w:after="120"/>
              <w:ind w:right="36"/>
              <w:jc w:val="both"/>
            </w:pPr>
            <w:r>
              <w:t>personal injury or death.</w:t>
            </w:r>
          </w:p>
          <w:p w14:paraId="00001025" w14:textId="77777777" w:rsidR="00D11AA1" w:rsidRDefault="00A75907">
            <w:pPr>
              <w:numPr>
                <w:ilvl w:val="1"/>
                <w:numId w:val="41"/>
              </w:numPr>
              <w:spacing w:before="120" w:after="120"/>
              <w:ind w:left="540" w:right="36"/>
              <w:jc w:val="both"/>
            </w:pPr>
            <w: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00001026" w14:textId="77777777" w:rsidR="00D11AA1" w:rsidRDefault="00A75907">
            <w:pPr>
              <w:numPr>
                <w:ilvl w:val="1"/>
                <w:numId w:val="41"/>
              </w:numPr>
              <w:spacing w:before="120" w:after="120"/>
              <w:ind w:left="540" w:right="36"/>
              <w:jc w:val="both"/>
            </w:pPr>
            <w: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0001027" w14:textId="77777777" w:rsidR="00D11AA1" w:rsidRDefault="00A75907">
            <w:pPr>
              <w:numPr>
                <w:ilvl w:val="1"/>
                <w:numId w:val="41"/>
              </w:numPr>
              <w:spacing w:before="120" w:after="120"/>
              <w:ind w:left="540" w:right="36"/>
              <w:jc w:val="both"/>
            </w:pPr>
            <w:r>
              <w:t>Alterations to the terms of an insurance shall not be made without the approval of the Project Manager.</w:t>
            </w:r>
          </w:p>
          <w:p w14:paraId="00001028" w14:textId="77777777" w:rsidR="00D11AA1" w:rsidRDefault="00A75907">
            <w:pPr>
              <w:numPr>
                <w:ilvl w:val="1"/>
                <w:numId w:val="41"/>
              </w:numPr>
              <w:spacing w:before="120" w:after="120"/>
              <w:ind w:left="540" w:right="36"/>
              <w:jc w:val="both"/>
            </w:pPr>
            <w:r>
              <w:lastRenderedPageBreak/>
              <w:t>Both parties shall comply with any conditions of the insurance policies.</w:t>
            </w:r>
          </w:p>
        </w:tc>
      </w:tr>
      <w:tr w:rsidR="00D11AA1" w14:paraId="7DBE37D3" w14:textId="77777777">
        <w:tc>
          <w:tcPr>
            <w:tcW w:w="2255" w:type="dxa"/>
            <w:tcBorders>
              <w:top w:val="nil"/>
              <w:left w:val="nil"/>
              <w:bottom w:val="nil"/>
              <w:right w:val="nil"/>
            </w:tcBorders>
          </w:tcPr>
          <w:p w14:paraId="0000102B"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02" w:name="_heading=h.td15n8m0bfx2" w:colFirst="0" w:colLast="0"/>
            <w:bookmarkEnd w:id="202"/>
            <w:r>
              <w:rPr>
                <w:b/>
                <w:color w:val="000000"/>
              </w:rPr>
              <w:lastRenderedPageBreak/>
              <w:t>Site Data</w:t>
            </w:r>
          </w:p>
        </w:tc>
        <w:tc>
          <w:tcPr>
            <w:tcW w:w="6894" w:type="dxa"/>
            <w:gridSpan w:val="3"/>
            <w:tcBorders>
              <w:top w:val="nil"/>
              <w:left w:val="nil"/>
              <w:bottom w:val="nil"/>
              <w:right w:val="nil"/>
            </w:tcBorders>
          </w:tcPr>
          <w:p w14:paraId="0000102C" w14:textId="77777777" w:rsidR="00D11AA1" w:rsidRDefault="00A75907">
            <w:pPr>
              <w:numPr>
                <w:ilvl w:val="1"/>
                <w:numId w:val="41"/>
              </w:numPr>
              <w:spacing w:before="120" w:after="120"/>
              <w:ind w:left="540" w:right="36"/>
              <w:jc w:val="both"/>
            </w:pPr>
            <w:r>
              <w:t xml:space="preserve">The Contractor shall be deemed to have examined any Site Data </w:t>
            </w:r>
            <w:r>
              <w:rPr>
                <w:b/>
              </w:rPr>
              <w:t>referred to in the PCC</w:t>
            </w:r>
            <w:r>
              <w:t>, supplemented by any information available to the Contractor.</w:t>
            </w:r>
          </w:p>
        </w:tc>
      </w:tr>
      <w:tr w:rsidR="00D11AA1" w14:paraId="05709B6F" w14:textId="77777777">
        <w:tc>
          <w:tcPr>
            <w:tcW w:w="2255" w:type="dxa"/>
            <w:tcBorders>
              <w:top w:val="nil"/>
              <w:left w:val="nil"/>
              <w:bottom w:val="nil"/>
              <w:right w:val="nil"/>
            </w:tcBorders>
          </w:tcPr>
          <w:p w14:paraId="0000102F"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03" w:name="_heading=h.8ybasxwkwaob" w:colFirst="0" w:colLast="0"/>
            <w:bookmarkEnd w:id="203"/>
            <w:r>
              <w:rPr>
                <w:b/>
                <w:color w:val="000000"/>
              </w:rPr>
              <w:t>Contractor to Construct the Works</w:t>
            </w:r>
          </w:p>
        </w:tc>
        <w:tc>
          <w:tcPr>
            <w:tcW w:w="6894" w:type="dxa"/>
            <w:gridSpan w:val="3"/>
            <w:tcBorders>
              <w:top w:val="nil"/>
              <w:left w:val="nil"/>
              <w:bottom w:val="nil"/>
              <w:right w:val="nil"/>
            </w:tcBorders>
          </w:tcPr>
          <w:p w14:paraId="00001030" w14:textId="77777777" w:rsidR="00D11AA1" w:rsidRDefault="00A75907">
            <w:pPr>
              <w:numPr>
                <w:ilvl w:val="1"/>
                <w:numId w:val="41"/>
              </w:numPr>
              <w:spacing w:before="120" w:after="120"/>
              <w:ind w:left="609" w:right="36"/>
              <w:jc w:val="both"/>
            </w:pPr>
            <w:r>
              <w:t>The Contractor shall construct and install the Works in accordance with the Specification and Drawings.</w:t>
            </w:r>
          </w:p>
          <w:p w14:paraId="00001031" w14:textId="77777777" w:rsidR="00D11AA1" w:rsidRDefault="00A75907">
            <w:pPr>
              <w:numPr>
                <w:ilvl w:val="1"/>
                <w:numId w:val="41"/>
              </w:numPr>
              <w:spacing w:before="120" w:after="120"/>
              <w:ind w:left="609" w:right="36"/>
              <w:jc w:val="both"/>
            </w:pPr>
            <w:r>
              <w:t>If the Contract specifies that the Contractor shall design any part of the permanent Works, the Contractor shall take into the Employer’s requirements which may include, if stated in the Specification:</w:t>
            </w:r>
          </w:p>
          <w:p w14:paraId="00001032" w14:textId="77777777" w:rsidR="00D11AA1" w:rsidRDefault="00A75907">
            <w:pPr>
              <w:numPr>
                <w:ilvl w:val="0"/>
                <w:numId w:val="10"/>
              </w:numPr>
              <w:pBdr>
                <w:top w:val="nil"/>
                <w:left w:val="nil"/>
                <w:bottom w:val="nil"/>
                <w:right w:val="nil"/>
                <w:between w:val="nil"/>
              </w:pBdr>
              <w:spacing w:before="120" w:after="120"/>
              <w:ind w:right="71" w:hanging="561"/>
              <w:jc w:val="both"/>
              <w:rPr>
                <w:color w:val="000000"/>
              </w:rPr>
            </w:pPr>
            <w:r>
              <w:rPr>
                <w:color w:val="000000"/>
              </w:rPr>
              <w:t xml:space="preserve">designing structural elements of the Works taking into account climate change considerations; </w:t>
            </w:r>
          </w:p>
          <w:p w14:paraId="00001033" w14:textId="77777777" w:rsidR="00D11AA1" w:rsidRDefault="00A75907">
            <w:pPr>
              <w:numPr>
                <w:ilvl w:val="0"/>
                <w:numId w:val="10"/>
              </w:numPr>
              <w:pBdr>
                <w:top w:val="nil"/>
                <w:left w:val="nil"/>
                <w:bottom w:val="nil"/>
                <w:right w:val="nil"/>
                <w:between w:val="nil"/>
              </w:pBdr>
              <w:spacing w:before="120" w:after="120"/>
              <w:ind w:right="71" w:hanging="561"/>
              <w:jc w:val="both"/>
              <w:rPr>
                <w:color w:val="000000"/>
              </w:rPr>
            </w:pPr>
            <w:r>
              <w:rPr>
                <w:color w:val="000000"/>
              </w:rPr>
              <w:t>applying the concept of universal access (the concept of universal access means unimpeded access for people of all ages and abilities in different situations and under various circumstances; and</w:t>
            </w:r>
          </w:p>
          <w:p w14:paraId="00001034" w14:textId="77777777" w:rsidR="00D11AA1" w:rsidRDefault="00A75907">
            <w:pPr>
              <w:numPr>
                <w:ilvl w:val="0"/>
                <w:numId w:val="10"/>
              </w:numPr>
              <w:pBdr>
                <w:top w:val="nil"/>
                <w:left w:val="nil"/>
                <w:bottom w:val="nil"/>
                <w:right w:val="nil"/>
                <w:between w:val="nil"/>
              </w:pBdr>
              <w:spacing w:before="120" w:after="120"/>
              <w:ind w:right="36" w:hanging="561"/>
              <w:jc w:val="both"/>
            </w:pPr>
            <w:r>
              <w:rPr>
                <w:color w:val="000000"/>
              </w:rPr>
              <w:t xml:space="preserve"> considering the incremental risks of the public’s potential exposure to operational accidents or natural hazards, including extreme weather events. </w:t>
            </w:r>
          </w:p>
        </w:tc>
      </w:tr>
      <w:tr w:rsidR="00D11AA1" w14:paraId="4C079584" w14:textId="77777777">
        <w:tc>
          <w:tcPr>
            <w:tcW w:w="2255" w:type="dxa"/>
            <w:tcBorders>
              <w:top w:val="nil"/>
              <w:left w:val="nil"/>
              <w:bottom w:val="nil"/>
              <w:right w:val="nil"/>
            </w:tcBorders>
          </w:tcPr>
          <w:p w14:paraId="00001037"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04" w:name="_heading=h.ovoupmj6usyo" w:colFirst="0" w:colLast="0"/>
            <w:bookmarkEnd w:id="204"/>
            <w:r>
              <w:rPr>
                <w:b/>
                <w:color w:val="000000"/>
              </w:rPr>
              <w:t>The Works to Be Completed by the Intended Completion Date</w:t>
            </w:r>
          </w:p>
        </w:tc>
        <w:tc>
          <w:tcPr>
            <w:tcW w:w="6894" w:type="dxa"/>
            <w:gridSpan w:val="3"/>
            <w:tcBorders>
              <w:top w:val="nil"/>
              <w:left w:val="nil"/>
              <w:bottom w:val="nil"/>
              <w:right w:val="nil"/>
            </w:tcBorders>
          </w:tcPr>
          <w:p w14:paraId="00001038" w14:textId="77777777" w:rsidR="00D11AA1" w:rsidRDefault="00A75907">
            <w:pPr>
              <w:numPr>
                <w:ilvl w:val="1"/>
                <w:numId w:val="41"/>
              </w:numPr>
              <w:spacing w:before="120" w:after="120"/>
              <w:ind w:left="540" w:right="36"/>
              <w:jc w:val="both"/>
            </w:pPr>
            <w: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00001039" w14:textId="77777777" w:rsidR="00D11AA1" w:rsidRDefault="00A75907">
            <w:pPr>
              <w:numPr>
                <w:ilvl w:val="1"/>
                <w:numId w:val="41"/>
              </w:numPr>
              <w:pBdr>
                <w:top w:val="nil"/>
                <w:left w:val="nil"/>
                <w:bottom w:val="nil"/>
                <w:right w:val="nil"/>
                <w:between w:val="nil"/>
              </w:pBdr>
              <w:spacing w:before="120" w:after="120"/>
              <w:ind w:left="540" w:right="-72"/>
              <w:jc w:val="both"/>
              <w:rPr>
                <w:color w:val="000000"/>
              </w:rPr>
            </w:pPr>
            <w:r>
              <w:rPr>
                <w:color w:val="000000"/>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0000103A" w14:textId="77777777" w:rsidR="00D11AA1" w:rsidRDefault="00A75907">
            <w:pPr>
              <w:spacing w:before="120" w:after="120"/>
              <w:ind w:left="540" w:right="36"/>
              <w:jc w:val="both"/>
            </w:pPr>
            <w:r>
              <w:rPr>
                <w:color w:val="000000"/>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t>Contractor</w:t>
            </w:r>
            <w:r>
              <w:rPr>
                <w:color w:val="000000"/>
              </w:rPr>
              <w:t xml:space="preserve"> shall review the C-ESMP, periodically (but not less than every six (6) months), and update it as required to ensure that it contains </w:t>
            </w:r>
            <w:r>
              <w:rPr>
                <w:color w:val="000000"/>
              </w:rPr>
              <w:lastRenderedPageBreak/>
              <w:t>measures appropriate to the Works. The updated C-ESMP shall be submitted to the Project Manager for its approval.</w:t>
            </w:r>
          </w:p>
        </w:tc>
      </w:tr>
      <w:tr w:rsidR="00D11AA1" w14:paraId="59FFB887" w14:textId="77777777">
        <w:tc>
          <w:tcPr>
            <w:tcW w:w="2255" w:type="dxa"/>
            <w:tcBorders>
              <w:top w:val="nil"/>
              <w:left w:val="nil"/>
              <w:bottom w:val="nil"/>
              <w:right w:val="nil"/>
            </w:tcBorders>
          </w:tcPr>
          <w:p w14:paraId="0000103D"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05" w:name="_heading=h.6n1ts3z636lt" w:colFirst="0" w:colLast="0"/>
            <w:bookmarkEnd w:id="205"/>
            <w:r>
              <w:rPr>
                <w:b/>
                <w:color w:val="000000"/>
              </w:rPr>
              <w:lastRenderedPageBreak/>
              <w:t>Approval by the Project Manager</w:t>
            </w:r>
          </w:p>
        </w:tc>
        <w:tc>
          <w:tcPr>
            <w:tcW w:w="6894" w:type="dxa"/>
            <w:gridSpan w:val="3"/>
            <w:tcBorders>
              <w:top w:val="nil"/>
              <w:left w:val="nil"/>
              <w:bottom w:val="nil"/>
              <w:right w:val="nil"/>
            </w:tcBorders>
          </w:tcPr>
          <w:p w14:paraId="0000103E" w14:textId="77777777" w:rsidR="00D11AA1" w:rsidRDefault="00A75907">
            <w:pPr>
              <w:numPr>
                <w:ilvl w:val="1"/>
                <w:numId w:val="41"/>
              </w:numPr>
              <w:spacing w:before="120" w:after="120"/>
              <w:ind w:left="540" w:right="36"/>
              <w:jc w:val="both"/>
            </w:pPr>
            <w:r>
              <w:t>The Contractor shall submit Specification and Drawings showing the proposed Temporary Works to the Project Manager, for his approval.</w:t>
            </w:r>
          </w:p>
          <w:p w14:paraId="0000103F" w14:textId="77777777" w:rsidR="00D11AA1" w:rsidRDefault="00A75907">
            <w:pPr>
              <w:numPr>
                <w:ilvl w:val="1"/>
                <w:numId w:val="41"/>
              </w:numPr>
              <w:spacing w:before="120" w:after="120"/>
              <w:ind w:left="540" w:right="36"/>
              <w:jc w:val="both"/>
            </w:pPr>
            <w:r>
              <w:t>The Contractor shall be responsible for design of Temporary Works.</w:t>
            </w:r>
          </w:p>
          <w:p w14:paraId="00001040" w14:textId="77777777" w:rsidR="00D11AA1" w:rsidRDefault="00A75907">
            <w:pPr>
              <w:numPr>
                <w:ilvl w:val="1"/>
                <w:numId w:val="41"/>
              </w:numPr>
              <w:spacing w:before="120" w:after="120"/>
              <w:ind w:left="540" w:right="36"/>
              <w:jc w:val="both"/>
            </w:pPr>
            <w:r>
              <w:t>The Project Manager’s approval shall not alter the Contractor’s responsibility for design of the Temporary Works.</w:t>
            </w:r>
          </w:p>
          <w:p w14:paraId="00001041" w14:textId="77777777" w:rsidR="00D11AA1" w:rsidRDefault="00A75907">
            <w:pPr>
              <w:numPr>
                <w:ilvl w:val="1"/>
                <w:numId w:val="41"/>
              </w:numPr>
              <w:spacing w:before="120" w:after="120"/>
              <w:ind w:left="540" w:right="36"/>
              <w:jc w:val="both"/>
            </w:pPr>
            <w:r>
              <w:t>The Contractor shall obtain approval of third parties to the design of the Temporary Works, where required.</w:t>
            </w:r>
          </w:p>
          <w:p w14:paraId="00001042" w14:textId="77777777" w:rsidR="00D11AA1" w:rsidRDefault="00A75907">
            <w:pPr>
              <w:numPr>
                <w:ilvl w:val="1"/>
                <w:numId w:val="41"/>
              </w:numPr>
              <w:spacing w:before="120" w:after="120"/>
              <w:ind w:left="540" w:right="36"/>
              <w:jc w:val="both"/>
            </w:pPr>
            <w:r>
              <w:t>All Drawings prepared by the Contractor for the execution of the temporary or permanent Works, are subject to prior approval by the Project Manager before this use.</w:t>
            </w:r>
          </w:p>
        </w:tc>
      </w:tr>
      <w:tr w:rsidR="00D11AA1" w14:paraId="4256E923" w14:textId="77777777">
        <w:tc>
          <w:tcPr>
            <w:tcW w:w="2255" w:type="dxa"/>
            <w:tcBorders>
              <w:top w:val="nil"/>
              <w:left w:val="nil"/>
              <w:bottom w:val="nil"/>
              <w:right w:val="nil"/>
            </w:tcBorders>
          </w:tcPr>
          <w:p w14:paraId="00001045"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06" w:name="_heading=h.avgymn7bn9gf" w:colFirst="0" w:colLast="0"/>
            <w:bookmarkEnd w:id="206"/>
            <w:r>
              <w:rPr>
                <w:b/>
                <w:color w:val="000000"/>
              </w:rPr>
              <w:t>Health, Safety and Protection of the Environment</w:t>
            </w:r>
          </w:p>
        </w:tc>
        <w:tc>
          <w:tcPr>
            <w:tcW w:w="6894" w:type="dxa"/>
            <w:gridSpan w:val="3"/>
            <w:tcBorders>
              <w:top w:val="nil"/>
              <w:left w:val="nil"/>
              <w:bottom w:val="nil"/>
              <w:right w:val="nil"/>
            </w:tcBorders>
          </w:tcPr>
          <w:p w14:paraId="00001046" w14:textId="77777777" w:rsidR="00D11AA1" w:rsidRDefault="00A75907">
            <w:pPr>
              <w:numPr>
                <w:ilvl w:val="1"/>
                <w:numId w:val="41"/>
              </w:numPr>
              <w:spacing w:before="120" w:after="120"/>
              <w:ind w:left="540" w:right="36"/>
              <w:jc w:val="both"/>
            </w:pPr>
            <w:r>
              <w:t>The Contractor shall be responsible for the safety of all activities on the Site.</w:t>
            </w:r>
          </w:p>
          <w:p w14:paraId="00001047" w14:textId="77777777" w:rsidR="00D11AA1" w:rsidRDefault="00A75907">
            <w:pPr>
              <w:numPr>
                <w:ilvl w:val="1"/>
                <w:numId w:val="41"/>
              </w:numPr>
              <w:spacing w:before="120" w:after="120"/>
              <w:ind w:left="540" w:right="36"/>
              <w:jc w:val="both"/>
            </w:pPr>
            <w:r>
              <w:t>The Contractor shall:</w:t>
            </w:r>
          </w:p>
          <w:p w14:paraId="00001048" w14:textId="77777777" w:rsidR="00D11AA1" w:rsidRDefault="00A75907">
            <w:pPr>
              <w:numPr>
                <w:ilvl w:val="0"/>
                <w:numId w:val="12"/>
              </w:numPr>
              <w:spacing w:before="120" w:after="120"/>
              <w:ind w:left="1059" w:hanging="561"/>
              <w:jc w:val="both"/>
            </w:pPr>
            <w:r>
              <w:t>comply with all applicable health and safety regulations and Laws;</w:t>
            </w:r>
          </w:p>
          <w:p w14:paraId="00001049" w14:textId="77777777" w:rsidR="00D11AA1" w:rsidRDefault="00A75907">
            <w:pPr>
              <w:numPr>
                <w:ilvl w:val="0"/>
                <w:numId w:val="12"/>
              </w:numPr>
              <w:spacing w:before="120" w:after="120"/>
              <w:ind w:left="1059" w:hanging="561"/>
              <w:jc w:val="both"/>
            </w:pPr>
            <w:r>
              <w:t>comply with all applicable health and safety obligations specified in the Contract;</w:t>
            </w:r>
          </w:p>
          <w:p w14:paraId="0000104A" w14:textId="77777777" w:rsidR="00D11AA1" w:rsidRDefault="00A75907">
            <w:pPr>
              <w:numPr>
                <w:ilvl w:val="0"/>
                <w:numId w:val="12"/>
              </w:numPr>
              <w:spacing w:before="120" w:after="120"/>
              <w:ind w:left="1059" w:hanging="561"/>
              <w:jc w:val="both"/>
            </w:pPr>
            <w:r>
              <w:t>take care for the health and safety of all persons entitled to be on the Site and other places, if any, where the Works are being executed;</w:t>
            </w:r>
          </w:p>
          <w:p w14:paraId="0000104B" w14:textId="77777777" w:rsidR="00D11AA1" w:rsidRDefault="00A75907">
            <w:pPr>
              <w:numPr>
                <w:ilvl w:val="0"/>
                <w:numId w:val="12"/>
              </w:numPr>
              <w:spacing w:before="120" w:after="120"/>
              <w:ind w:left="1059" w:hanging="561"/>
              <w:jc w:val="both"/>
            </w:pPr>
            <w:r>
              <w:t xml:space="preserve"> keep the Site and Works clear of unnecessary obstruction so as to avoid danger to these persons;</w:t>
            </w:r>
          </w:p>
          <w:p w14:paraId="0000104C" w14:textId="77777777" w:rsidR="00D11AA1" w:rsidRDefault="00A75907">
            <w:pPr>
              <w:numPr>
                <w:ilvl w:val="0"/>
                <w:numId w:val="12"/>
              </w:numPr>
              <w:spacing w:before="120" w:after="120"/>
              <w:ind w:left="1059" w:hanging="561"/>
              <w:jc w:val="both"/>
            </w:pPr>
            <w:r>
              <w:t xml:space="preserve">provide fencing, lighting, safe access, guarding and watching of the Works until the issue of the Contract Certificate of Completion; </w:t>
            </w:r>
          </w:p>
          <w:p w14:paraId="0000104D" w14:textId="77777777" w:rsidR="00D11AA1" w:rsidRDefault="00A75907">
            <w:pPr>
              <w:numPr>
                <w:ilvl w:val="0"/>
                <w:numId w:val="12"/>
              </w:numPr>
              <w:spacing w:before="120" w:after="120"/>
              <w:ind w:left="1059" w:hanging="561"/>
              <w:jc w:val="both"/>
            </w:pPr>
            <w:r>
              <w:t xml:space="preserve">provide any Temporary Works (including roadways, footways, guards and fences) which may be necessary, because of the execution of the Works, for the use and protection of the public and of owners and occupiers of adjacent land; </w:t>
            </w:r>
          </w:p>
          <w:p w14:paraId="0000104E" w14:textId="77777777" w:rsidR="00D11AA1" w:rsidRDefault="00A75907">
            <w:pPr>
              <w:numPr>
                <w:ilvl w:val="0"/>
                <w:numId w:val="12"/>
              </w:numPr>
              <w:spacing w:before="120" w:after="120"/>
              <w:ind w:left="1059" w:hanging="561"/>
              <w:jc w:val="both"/>
            </w:pPr>
            <w:r>
              <w:t>provide health and safety training of Contractor’s Personnel as appropriate and maintain training records;</w:t>
            </w:r>
          </w:p>
          <w:p w14:paraId="0000104F" w14:textId="77777777" w:rsidR="00D11AA1" w:rsidRDefault="00A75907">
            <w:pPr>
              <w:numPr>
                <w:ilvl w:val="0"/>
                <w:numId w:val="12"/>
              </w:numPr>
              <w:spacing w:before="120" w:after="120"/>
              <w:ind w:left="1059" w:hanging="561"/>
              <w:jc w:val="both"/>
            </w:pPr>
            <w:r>
              <w:t xml:space="preserve">actively engage the Contractor’s Personnel in promoting understanding, and methods for, implementation of health and safety requirements, as well as in providing </w:t>
            </w:r>
            <w:r>
              <w:lastRenderedPageBreak/>
              <w:t xml:space="preserve">information to Contractor’s Personnel, training on occupational safety and health, and provision of personal protective equipment without expense to the Contractor’s Personnel; </w:t>
            </w:r>
          </w:p>
          <w:p w14:paraId="00001050" w14:textId="77777777" w:rsidR="00D11AA1" w:rsidRDefault="00A75907">
            <w:pPr>
              <w:numPr>
                <w:ilvl w:val="0"/>
                <w:numId w:val="12"/>
              </w:numPr>
              <w:spacing w:before="120" w:after="120"/>
              <w:ind w:left="1059" w:hanging="561"/>
              <w:jc w:val="both"/>
            </w:pPr>
            <w:bookmarkStart w:id="207" w:name="_heading=h.piae9lyohcc0" w:colFirst="0" w:colLast="0"/>
            <w:bookmarkEnd w:id="207"/>
            <w:r>
              <w:t xml:space="preserve">put in place workplace processes for Contractor’s Personnel to report work situations that they believe are not safe or healthy, and to remove themselves from a work situation which they have reasonable justification to believe presents an imminent and serious danger to their life or health; </w:t>
            </w:r>
          </w:p>
          <w:p w14:paraId="00001051" w14:textId="77777777" w:rsidR="00D11AA1" w:rsidRDefault="00A75907">
            <w:pPr>
              <w:numPr>
                <w:ilvl w:val="0"/>
                <w:numId w:val="12"/>
              </w:numPr>
              <w:spacing w:before="120" w:after="120"/>
              <w:ind w:left="1059" w:hanging="561"/>
              <w:jc w:val="both"/>
            </w:pPr>
            <w: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0001052" w14:textId="77777777" w:rsidR="00D11AA1" w:rsidRDefault="00A75907">
            <w:pPr>
              <w:numPr>
                <w:ilvl w:val="0"/>
                <w:numId w:val="12"/>
              </w:numPr>
              <w:spacing w:before="120" w:after="120"/>
              <w:ind w:left="1059" w:hanging="561"/>
              <w:jc w:val="both"/>
            </w:pPr>
            <w: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00001053" w14:textId="77777777" w:rsidR="00D11AA1" w:rsidRDefault="00A75907">
            <w:pPr>
              <w:numPr>
                <w:ilvl w:val="0"/>
                <w:numId w:val="12"/>
              </w:numPr>
              <w:spacing w:before="120" w:after="120"/>
              <w:ind w:left="1059" w:hanging="561"/>
              <w:jc w:val="both"/>
            </w:pPr>
            <w:r>
              <w:t>establish and implement a system for regular (not less than six-monthly) review of health and safety performance and the working environment.</w:t>
            </w:r>
          </w:p>
          <w:p w14:paraId="00001054" w14:textId="77777777" w:rsidR="00D11AA1" w:rsidRDefault="00A75907">
            <w:pPr>
              <w:spacing w:before="120" w:after="120"/>
              <w:ind w:left="528"/>
              <w:jc w:val="both"/>
            </w:pPr>
            <w: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00001055" w14:textId="77777777" w:rsidR="00D11AA1" w:rsidRDefault="00A75907">
            <w:pPr>
              <w:spacing w:before="120" w:after="120"/>
              <w:ind w:left="528"/>
              <w:jc w:val="both"/>
            </w:pPr>
            <w:r>
              <w:t>The health and safety manual shall be in addition to any other similar document required under applicable health and safety regulations and laws.</w:t>
            </w:r>
          </w:p>
          <w:p w14:paraId="00001056" w14:textId="77777777" w:rsidR="00D11AA1" w:rsidRDefault="00A75907">
            <w:pPr>
              <w:spacing w:before="120" w:after="120"/>
              <w:ind w:left="528" w:hanging="8"/>
              <w:jc w:val="both"/>
            </w:pPr>
            <w:r>
              <w:t xml:space="preserve">The health and safety manual shall set out all the health and safety requirements under the Contract, </w:t>
            </w:r>
          </w:p>
          <w:p w14:paraId="00001057" w14:textId="77777777" w:rsidR="00D11AA1" w:rsidRDefault="00A75907">
            <w:pPr>
              <w:numPr>
                <w:ilvl w:val="0"/>
                <w:numId w:val="89"/>
              </w:numPr>
              <w:spacing w:before="120" w:after="120"/>
              <w:ind w:left="1142" w:hanging="540"/>
            </w:pPr>
            <w:r>
              <w:t>which shall include at a minimum:</w:t>
            </w:r>
          </w:p>
          <w:p w14:paraId="00001058" w14:textId="77777777" w:rsidR="00D11AA1" w:rsidRDefault="00A75907">
            <w:pPr>
              <w:numPr>
                <w:ilvl w:val="0"/>
                <w:numId w:val="84"/>
              </w:numPr>
              <w:pBdr>
                <w:top w:val="nil"/>
                <w:left w:val="nil"/>
                <w:bottom w:val="nil"/>
                <w:right w:val="nil"/>
                <w:between w:val="nil"/>
              </w:pBdr>
              <w:tabs>
                <w:tab w:val="left" w:pos="972"/>
              </w:tabs>
              <w:spacing w:before="120" w:after="120"/>
              <w:ind w:left="1506"/>
              <w:jc w:val="both"/>
            </w:pPr>
            <w:r>
              <w:rPr>
                <w:color w:val="000000"/>
              </w:rPr>
              <w:t xml:space="preserve">the procedures to establish and maintain a safe working environment without risk to health at all workplaces, machinery, equipment and processes under the control of the Contractor, including control </w:t>
            </w:r>
            <w:r>
              <w:rPr>
                <w:color w:val="000000"/>
              </w:rPr>
              <w:lastRenderedPageBreak/>
              <w:t xml:space="preserve">measures for chemical, physical and biological substances and agents; </w:t>
            </w:r>
          </w:p>
          <w:p w14:paraId="00001059" w14:textId="77777777" w:rsidR="00D11AA1" w:rsidRDefault="00A75907">
            <w:pPr>
              <w:numPr>
                <w:ilvl w:val="0"/>
                <w:numId w:val="84"/>
              </w:numPr>
              <w:pBdr>
                <w:top w:val="nil"/>
                <w:left w:val="nil"/>
                <w:bottom w:val="nil"/>
                <w:right w:val="nil"/>
                <w:between w:val="nil"/>
              </w:pBdr>
              <w:tabs>
                <w:tab w:val="left" w:pos="972"/>
              </w:tabs>
              <w:spacing w:before="120" w:after="120"/>
              <w:jc w:val="both"/>
            </w:pPr>
            <w:r>
              <w:rPr>
                <w:color w:val="000000"/>
              </w:rPr>
              <w:t>details of the training to be provided, records to be kept;</w:t>
            </w:r>
          </w:p>
          <w:p w14:paraId="0000105A" w14:textId="77777777" w:rsidR="00D11AA1" w:rsidRDefault="00A75907">
            <w:pPr>
              <w:numPr>
                <w:ilvl w:val="0"/>
                <w:numId w:val="84"/>
              </w:numPr>
              <w:pBdr>
                <w:top w:val="nil"/>
                <w:left w:val="nil"/>
                <w:bottom w:val="nil"/>
                <w:right w:val="nil"/>
                <w:between w:val="nil"/>
              </w:pBdr>
              <w:tabs>
                <w:tab w:val="left" w:pos="972"/>
              </w:tabs>
              <w:spacing w:before="120" w:after="120"/>
              <w:jc w:val="both"/>
            </w:pPr>
            <w:r>
              <w:rPr>
                <w:color w:val="000000"/>
              </w:rPr>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0000105B" w14:textId="77777777" w:rsidR="00D11AA1" w:rsidRDefault="00A75907">
            <w:pPr>
              <w:numPr>
                <w:ilvl w:val="0"/>
                <w:numId w:val="84"/>
              </w:numPr>
              <w:pBdr>
                <w:top w:val="nil"/>
                <w:left w:val="nil"/>
                <w:bottom w:val="nil"/>
                <w:right w:val="nil"/>
                <w:between w:val="nil"/>
              </w:pBdr>
              <w:spacing w:before="120" w:after="120"/>
              <w:ind w:left="1598"/>
              <w:jc w:val="both"/>
            </w:pPr>
            <w:bookmarkStart w:id="208" w:name="_heading=h.4mlt0ikm71lz" w:colFirst="0" w:colLast="0"/>
            <w:bookmarkEnd w:id="208"/>
            <w:r>
              <w:rPr>
                <w:color w:val="000000"/>
              </w:rPr>
              <w:t xml:space="preserve">remedies for adverse impacts such as occupational injuries, deaths, disability and disease; </w:t>
            </w:r>
          </w:p>
          <w:p w14:paraId="0000105C" w14:textId="77777777" w:rsidR="00D11AA1" w:rsidRDefault="00A75907">
            <w:pPr>
              <w:numPr>
                <w:ilvl w:val="0"/>
                <w:numId w:val="84"/>
              </w:numPr>
              <w:pBdr>
                <w:top w:val="nil"/>
                <w:left w:val="nil"/>
                <w:bottom w:val="nil"/>
                <w:right w:val="nil"/>
                <w:between w:val="nil"/>
              </w:pBdr>
              <w:tabs>
                <w:tab w:val="left" w:pos="972"/>
              </w:tabs>
              <w:spacing w:before="120" w:after="120"/>
              <w:jc w:val="both"/>
            </w:pPr>
            <w:r>
              <w:rPr>
                <w:color w:val="000000"/>
              </w:rPr>
              <w:t xml:space="preserve">the measures to be taken to avoid or minimize the potential for community exposure to water-borne, water-based, water-related, and vector-borne diseases, </w:t>
            </w:r>
          </w:p>
          <w:p w14:paraId="0000105D" w14:textId="77777777" w:rsidR="00D11AA1" w:rsidRDefault="00A75907">
            <w:pPr>
              <w:numPr>
                <w:ilvl w:val="0"/>
                <w:numId w:val="84"/>
              </w:numPr>
              <w:pBdr>
                <w:top w:val="nil"/>
                <w:left w:val="nil"/>
                <w:bottom w:val="nil"/>
                <w:right w:val="nil"/>
                <w:between w:val="nil"/>
              </w:pBdr>
              <w:tabs>
                <w:tab w:val="left" w:pos="972"/>
              </w:tabs>
              <w:spacing w:before="120" w:after="120"/>
              <w:jc w:val="both"/>
            </w:pPr>
            <w:r>
              <w:rPr>
                <w:color w:val="000000"/>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000105E" w14:textId="77777777" w:rsidR="00D11AA1" w:rsidRDefault="00A75907">
            <w:pPr>
              <w:numPr>
                <w:ilvl w:val="0"/>
                <w:numId w:val="84"/>
              </w:numPr>
              <w:pBdr>
                <w:top w:val="nil"/>
                <w:left w:val="nil"/>
                <w:bottom w:val="nil"/>
                <w:right w:val="nil"/>
                <w:between w:val="nil"/>
              </w:pBdr>
              <w:tabs>
                <w:tab w:val="left" w:pos="972"/>
              </w:tabs>
              <w:spacing w:before="120" w:after="120"/>
              <w:jc w:val="both"/>
            </w:pPr>
            <w:r>
              <w:rPr>
                <w:color w:val="000000"/>
              </w:rPr>
              <w:t>the policies and procedures on the management and quality of accommodation and welfare facilities if such accommodation and welfare facilities are provided by the Contractor in accordance with GCC Sub-Clause 9.4.6; and</w:t>
            </w:r>
          </w:p>
          <w:p w14:paraId="0000105F" w14:textId="77777777" w:rsidR="00D11AA1" w:rsidRDefault="00A75907">
            <w:pPr>
              <w:numPr>
                <w:ilvl w:val="0"/>
                <w:numId w:val="89"/>
              </w:numPr>
              <w:spacing w:before="120" w:after="120"/>
              <w:ind w:left="1142" w:hanging="540"/>
            </w:pPr>
            <w:r>
              <w:t>any other requirements stated in the Specification.</w:t>
            </w:r>
          </w:p>
          <w:p w14:paraId="00001060" w14:textId="77777777" w:rsidR="00D11AA1" w:rsidRDefault="00A75907">
            <w:pPr>
              <w:numPr>
                <w:ilvl w:val="1"/>
                <w:numId w:val="41"/>
              </w:numPr>
              <w:spacing w:before="120" w:after="120"/>
              <w:ind w:left="540" w:right="36"/>
              <w:jc w:val="both"/>
            </w:pPr>
            <w:r>
              <w:t>Protection of the environment</w:t>
            </w:r>
          </w:p>
          <w:p w14:paraId="00001061" w14:textId="77777777" w:rsidR="00D11AA1" w:rsidRDefault="00A75907">
            <w:pPr>
              <w:numPr>
                <w:ilvl w:val="0"/>
                <w:numId w:val="9"/>
              </w:numPr>
              <w:pBdr>
                <w:top w:val="nil"/>
                <w:left w:val="nil"/>
                <w:bottom w:val="nil"/>
                <w:right w:val="nil"/>
                <w:between w:val="nil"/>
              </w:pBdr>
              <w:spacing w:before="120" w:after="120"/>
              <w:ind w:right="-72"/>
              <w:jc w:val="both"/>
              <w:rPr>
                <w:color w:val="000000"/>
              </w:rPr>
            </w:pPr>
            <w:r>
              <w:rPr>
                <w:color w:val="000000"/>
              </w:rPr>
              <w:t xml:space="preserve">The Contractor shall take all necessary measures to: protect the environment (both on and off the Site); and </w:t>
            </w:r>
          </w:p>
          <w:p w14:paraId="00001062" w14:textId="77777777" w:rsidR="00D11AA1" w:rsidRDefault="00A75907">
            <w:pPr>
              <w:numPr>
                <w:ilvl w:val="0"/>
                <w:numId w:val="9"/>
              </w:numPr>
              <w:pBdr>
                <w:top w:val="nil"/>
                <w:left w:val="nil"/>
                <w:bottom w:val="nil"/>
                <w:right w:val="nil"/>
                <w:between w:val="nil"/>
              </w:pBdr>
              <w:spacing w:before="120" w:after="120"/>
              <w:ind w:right="-72"/>
              <w:jc w:val="both"/>
            </w:pPr>
            <w:r>
              <w:rPr>
                <w:color w:val="000000"/>
              </w:rPr>
              <w:lastRenderedPageBreak/>
              <w:t xml:space="preserve"> limit damage and nuisance to people and property resulting from pollution, noise and other results of the Contractor’s operations and/ or activities.</w:t>
            </w:r>
          </w:p>
          <w:p w14:paraId="00001063" w14:textId="77777777" w:rsidR="00D11AA1" w:rsidRDefault="00A75907">
            <w:pPr>
              <w:spacing w:before="120" w:after="120"/>
              <w:ind w:left="709"/>
              <w:jc w:val="both"/>
            </w:pPr>
            <w:r>
              <w:t>The Contractor shall ensure that emissions, surface discharges, effluent and any other pollutants from the Contractor’s activities shall exceed neither the values indicated in the Specification, nor those prescribed by applicable laws.</w:t>
            </w:r>
          </w:p>
          <w:p w14:paraId="00001064" w14:textId="77777777" w:rsidR="00D11AA1" w:rsidRDefault="00A75907">
            <w:pPr>
              <w:pBdr>
                <w:top w:val="nil"/>
                <w:left w:val="nil"/>
                <w:bottom w:val="nil"/>
                <w:right w:val="nil"/>
                <w:between w:val="nil"/>
              </w:pBdr>
              <w:spacing w:before="120" w:after="120"/>
              <w:ind w:left="709" w:right="-72"/>
              <w:jc w:val="both"/>
              <w:rPr>
                <w:color w:val="000000"/>
              </w:rPr>
            </w:pPr>
            <w:r>
              <w:rPr>
                <w:color w:val="000000"/>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D11AA1" w14:paraId="1B3AB23E" w14:textId="77777777">
        <w:tc>
          <w:tcPr>
            <w:tcW w:w="2255" w:type="dxa"/>
            <w:tcBorders>
              <w:top w:val="nil"/>
              <w:left w:val="nil"/>
              <w:bottom w:val="nil"/>
              <w:right w:val="nil"/>
            </w:tcBorders>
          </w:tcPr>
          <w:p w14:paraId="00001067"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09" w:name="_heading=h.kqcgezu0yj0d" w:colFirst="0" w:colLast="0"/>
            <w:bookmarkEnd w:id="209"/>
            <w:r>
              <w:rPr>
                <w:b/>
                <w:color w:val="000000"/>
              </w:rPr>
              <w:lastRenderedPageBreak/>
              <w:t>Archaeological and Geological Findings</w:t>
            </w:r>
          </w:p>
        </w:tc>
        <w:tc>
          <w:tcPr>
            <w:tcW w:w="6894" w:type="dxa"/>
            <w:gridSpan w:val="3"/>
            <w:tcBorders>
              <w:top w:val="nil"/>
              <w:left w:val="nil"/>
              <w:bottom w:val="nil"/>
              <w:right w:val="nil"/>
            </w:tcBorders>
          </w:tcPr>
          <w:p w14:paraId="00001068" w14:textId="77777777" w:rsidR="00D11AA1" w:rsidRDefault="00A75907">
            <w:pPr>
              <w:numPr>
                <w:ilvl w:val="1"/>
                <w:numId w:val="41"/>
              </w:numPr>
              <w:pBdr>
                <w:top w:val="nil"/>
                <w:left w:val="nil"/>
                <w:bottom w:val="nil"/>
                <w:right w:val="nil"/>
                <w:between w:val="nil"/>
              </w:pBdr>
              <w:spacing w:before="120" w:after="120"/>
              <w:ind w:left="540" w:right="-72"/>
              <w:jc w:val="both"/>
              <w:rPr>
                <w:color w:val="000000"/>
              </w:rPr>
            </w:pPr>
            <w:r>
              <w:rPr>
                <w:color w:val="000000"/>
              </w:rPr>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00001069" w14:textId="77777777" w:rsidR="00D11AA1" w:rsidRDefault="00A75907">
            <w:pPr>
              <w:numPr>
                <w:ilvl w:val="0"/>
                <w:numId w:val="92"/>
              </w:numPr>
              <w:spacing w:before="120" w:after="120"/>
              <w:ind w:left="1142" w:hanging="540"/>
              <w:jc w:val="both"/>
            </w:pPr>
            <w:r>
              <w:t xml:space="preserve">take all reasonable precautions, including fencing-off the area or site of the finding, to avoid further disturbance and prevent Contractor’s Personnel or other persons from removing or damaging any of these findings; </w:t>
            </w:r>
          </w:p>
          <w:p w14:paraId="0000106A" w14:textId="77777777" w:rsidR="00D11AA1" w:rsidRDefault="00A75907">
            <w:pPr>
              <w:numPr>
                <w:ilvl w:val="0"/>
                <w:numId w:val="92"/>
              </w:numPr>
              <w:spacing w:before="120" w:after="120"/>
              <w:ind w:left="1142" w:hanging="540"/>
              <w:jc w:val="both"/>
            </w:pPr>
            <w:r>
              <w:t>train relevant Contractor’s Personnel on appropriate actions to be taken in the event of such findings; and</w:t>
            </w:r>
          </w:p>
          <w:p w14:paraId="0000106B" w14:textId="77777777" w:rsidR="00D11AA1" w:rsidRDefault="00A75907">
            <w:pPr>
              <w:numPr>
                <w:ilvl w:val="0"/>
                <w:numId w:val="92"/>
              </w:numPr>
              <w:spacing w:before="120" w:after="120"/>
              <w:ind w:left="1142" w:right="-72" w:hanging="540"/>
              <w:jc w:val="both"/>
            </w:pPr>
            <w:r>
              <w:t xml:space="preserve">implement any other action consistent with the requirements of the Specification and relevant laws. </w:t>
            </w:r>
          </w:p>
          <w:p w14:paraId="0000106C" w14:textId="77777777" w:rsidR="00D11AA1" w:rsidRDefault="00A75907">
            <w:pPr>
              <w:spacing w:before="120" w:after="120"/>
              <w:ind w:left="529" w:right="36"/>
              <w:jc w:val="both"/>
            </w:pPr>
            <w:r>
              <w:t>The Contractor shall, as soon as practicable after discovery of any such finding, notify the Project Manager of such discoveries and carry out the Project Manager’s instructions for dealing with them.</w:t>
            </w:r>
          </w:p>
        </w:tc>
      </w:tr>
      <w:tr w:rsidR="00D11AA1" w14:paraId="35D4B5C9" w14:textId="77777777">
        <w:tc>
          <w:tcPr>
            <w:tcW w:w="2255" w:type="dxa"/>
            <w:tcBorders>
              <w:top w:val="nil"/>
              <w:left w:val="nil"/>
              <w:right w:val="nil"/>
            </w:tcBorders>
          </w:tcPr>
          <w:p w14:paraId="0000106F"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0" w:name="_heading=h.ii32tg387dfm" w:colFirst="0" w:colLast="0"/>
            <w:bookmarkEnd w:id="210"/>
            <w:r>
              <w:rPr>
                <w:b/>
                <w:color w:val="000000"/>
              </w:rPr>
              <w:t>Possession of the Site</w:t>
            </w:r>
          </w:p>
        </w:tc>
        <w:tc>
          <w:tcPr>
            <w:tcW w:w="6894" w:type="dxa"/>
            <w:gridSpan w:val="3"/>
            <w:tcBorders>
              <w:top w:val="nil"/>
              <w:left w:val="nil"/>
              <w:right w:val="nil"/>
            </w:tcBorders>
          </w:tcPr>
          <w:p w14:paraId="00001070" w14:textId="77777777" w:rsidR="00D11AA1" w:rsidRDefault="00A75907">
            <w:pPr>
              <w:numPr>
                <w:ilvl w:val="1"/>
                <w:numId w:val="41"/>
              </w:numPr>
              <w:spacing w:before="120" w:after="120"/>
              <w:ind w:left="540" w:right="36"/>
              <w:jc w:val="both"/>
            </w:pPr>
            <w:r>
              <w:t xml:space="preserve">The Employer shall give possession of all parts of the Site to the Contractor.  If possession of a part is not given by the date </w:t>
            </w:r>
            <w:r>
              <w:rPr>
                <w:b/>
              </w:rPr>
              <w:t>stated in the PCC,</w:t>
            </w:r>
            <w:r>
              <w:t xml:space="preserve"> the Employer shall be deemed to have delayed the start of the relevant activities, and this shall be a Compensation Event.</w:t>
            </w:r>
          </w:p>
        </w:tc>
      </w:tr>
      <w:tr w:rsidR="00D11AA1" w14:paraId="3C4EC1E0" w14:textId="77777777">
        <w:tc>
          <w:tcPr>
            <w:tcW w:w="2255" w:type="dxa"/>
          </w:tcPr>
          <w:p w14:paraId="00001073"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1" w:name="_heading=h.euthe9614yv0" w:colFirst="0" w:colLast="0"/>
            <w:bookmarkEnd w:id="211"/>
            <w:r>
              <w:rPr>
                <w:b/>
                <w:color w:val="000000"/>
              </w:rPr>
              <w:t>Access to the Site</w:t>
            </w:r>
          </w:p>
        </w:tc>
        <w:tc>
          <w:tcPr>
            <w:tcW w:w="6894" w:type="dxa"/>
            <w:gridSpan w:val="3"/>
          </w:tcPr>
          <w:p w14:paraId="00001074" w14:textId="77777777" w:rsidR="00D11AA1" w:rsidRDefault="00A75907">
            <w:pPr>
              <w:numPr>
                <w:ilvl w:val="1"/>
                <w:numId w:val="41"/>
              </w:numPr>
              <w:spacing w:before="120" w:after="120"/>
              <w:ind w:left="540" w:right="36"/>
              <w:jc w:val="both"/>
            </w:pPr>
            <w:r>
              <w:t>The Contractor shall allow the Project Manager and any person authorized by the Project Manager (</w:t>
            </w:r>
            <w:r>
              <w:rPr>
                <w:color w:val="000000"/>
              </w:rPr>
              <w:t xml:space="preserve">including the Bank staff or consultants acting on the Bank’s behalf, stakeholders and third parties, such as independent experts, local communities, or non-governmental </w:t>
            </w:r>
            <w:r>
              <w:t xml:space="preserve">organizations), including to carry out </w:t>
            </w:r>
            <w:r>
              <w:lastRenderedPageBreak/>
              <w:t>environmental and social audit, as appropriate,</w:t>
            </w:r>
            <w:r>
              <w:rPr>
                <w:b/>
                <w:color w:val="000000"/>
              </w:rPr>
              <w:t xml:space="preserve"> </w:t>
            </w:r>
            <w:r>
              <w:t>access to the Site and to any place where work in connection with the Contract is being carried out or is intended to be carried out.</w:t>
            </w:r>
          </w:p>
        </w:tc>
      </w:tr>
      <w:tr w:rsidR="00D11AA1" w14:paraId="347090C2" w14:textId="77777777">
        <w:tc>
          <w:tcPr>
            <w:tcW w:w="2255" w:type="dxa"/>
          </w:tcPr>
          <w:p w14:paraId="00001077"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2" w:name="_heading=h.sxatewtofxb6" w:colFirst="0" w:colLast="0"/>
            <w:bookmarkEnd w:id="212"/>
            <w:r>
              <w:rPr>
                <w:b/>
                <w:color w:val="000000"/>
              </w:rPr>
              <w:lastRenderedPageBreak/>
              <w:t>Instructions, Inspections and Audits</w:t>
            </w:r>
          </w:p>
        </w:tc>
        <w:tc>
          <w:tcPr>
            <w:tcW w:w="6894" w:type="dxa"/>
            <w:gridSpan w:val="3"/>
          </w:tcPr>
          <w:p w14:paraId="00001078" w14:textId="77777777" w:rsidR="00D11AA1" w:rsidRDefault="00A75907">
            <w:pPr>
              <w:numPr>
                <w:ilvl w:val="1"/>
                <w:numId w:val="41"/>
              </w:numPr>
              <w:spacing w:before="120" w:after="120"/>
              <w:ind w:left="540" w:right="36"/>
              <w:jc w:val="both"/>
            </w:pPr>
            <w:r>
              <w:t>The Contractor shall carry out all instructions of the Project Manager which comply with the applicable laws where the Site is located.</w:t>
            </w:r>
          </w:p>
        </w:tc>
      </w:tr>
      <w:tr w:rsidR="00D11AA1" w14:paraId="5D6E28E8" w14:textId="77777777">
        <w:tc>
          <w:tcPr>
            <w:tcW w:w="2255" w:type="dxa"/>
          </w:tcPr>
          <w:p w14:paraId="0000107B" w14:textId="77777777" w:rsidR="00D11AA1" w:rsidRDefault="00D11AA1">
            <w:pPr>
              <w:pBdr>
                <w:top w:val="nil"/>
                <w:left w:val="nil"/>
                <w:bottom w:val="nil"/>
                <w:right w:val="nil"/>
                <w:between w:val="nil"/>
              </w:pBdr>
              <w:tabs>
                <w:tab w:val="left" w:pos="360"/>
              </w:tabs>
              <w:spacing w:before="120" w:after="120"/>
              <w:ind w:left="576" w:hanging="576"/>
              <w:rPr>
                <w:b/>
                <w:color w:val="000000"/>
              </w:rPr>
            </w:pPr>
          </w:p>
        </w:tc>
        <w:tc>
          <w:tcPr>
            <w:tcW w:w="6894" w:type="dxa"/>
            <w:gridSpan w:val="3"/>
          </w:tcPr>
          <w:p w14:paraId="0000107C" w14:textId="77777777" w:rsidR="00D11AA1" w:rsidRDefault="00A75907">
            <w:pPr>
              <w:numPr>
                <w:ilvl w:val="1"/>
                <w:numId w:val="41"/>
              </w:numPr>
              <w:spacing w:before="120" w:after="120"/>
              <w:ind w:left="540" w:right="36"/>
              <w:jc w:val="both"/>
            </w:pPr>
            <w: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D11AA1" w14:paraId="66244297" w14:textId="77777777">
        <w:tc>
          <w:tcPr>
            <w:tcW w:w="2255" w:type="dxa"/>
          </w:tcPr>
          <w:p w14:paraId="0000107F" w14:textId="77777777" w:rsidR="00D11AA1" w:rsidRDefault="00D11AA1">
            <w:pPr>
              <w:pBdr>
                <w:top w:val="nil"/>
                <w:left w:val="nil"/>
                <w:bottom w:val="nil"/>
                <w:right w:val="nil"/>
                <w:between w:val="nil"/>
              </w:pBdr>
              <w:tabs>
                <w:tab w:val="left" w:pos="360"/>
              </w:tabs>
              <w:spacing w:before="120" w:after="120"/>
              <w:ind w:left="576" w:hanging="576"/>
              <w:rPr>
                <w:b/>
                <w:color w:val="000000"/>
              </w:rPr>
            </w:pPr>
          </w:p>
        </w:tc>
        <w:tc>
          <w:tcPr>
            <w:tcW w:w="6894" w:type="dxa"/>
            <w:gridSpan w:val="3"/>
          </w:tcPr>
          <w:p w14:paraId="00001080" w14:textId="77777777" w:rsidR="00D11AA1" w:rsidRDefault="00A75907">
            <w:pPr>
              <w:numPr>
                <w:ilvl w:val="1"/>
                <w:numId w:val="41"/>
              </w:numPr>
              <w:spacing w:before="120" w:after="120"/>
              <w:ind w:left="540" w:right="36"/>
              <w:jc w:val="both"/>
            </w:pPr>
            <w:r>
              <w:t>Inspections &amp; Audit by the Bank</w:t>
            </w:r>
          </w:p>
          <w:p w14:paraId="00001081" w14:textId="77777777" w:rsidR="00D11AA1" w:rsidRDefault="00A75907">
            <w:pPr>
              <w:spacing w:before="120" w:after="120"/>
              <w:ind w:left="540" w:right="36"/>
              <w:jc w:val="both"/>
            </w:pPr>
            <w:r>
              <w:rPr>
                <w:color w:val="000000"/>
              </w:rPr>
              <w:t xml:space="preserve">Pursuant to paragraph 2.2 e. of Appendix A to the GCC- </w:t>
            </w:r>
            <w:r>
              <w:t>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D11AA1" w14:paraId="181B93CB" w14:textId="77777777">
        <w:tc>
          <w:tcPr>
            <w:tcW w:w="2255" w:type="dxa"/>
            <w:tcBorders>
              <w:top w:val="nil"/>
              <w:left w:val="nil"/>
              <w:bottom w:val="nil"/>
              <w:right w:val="nil"/>
            </w:tcBorders>
          </w:tcPr>
          <w:p w14:paraId="00001084"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3" w:name="_heading=h.mn3m0fcza6tg" w:colFirst="0" w:colLast="0"/>
            <w:bookmarkEnd w:id="213"/>
            <w:r>
              <w:rPr>
                <w:b/>
                <w:color w:val="000000"/>
              </w:rPr>
              <w:t>Appointment of the Adjudicator</w:t>
            </w:r>
          </w:p>
        </w:tc>
        <w:tc>
          <w:tcPr>
            <w:tcW w:w="6894" w:type="dxa"/>
            <w:gridSpan w:val="3"/>
            <w:tcBorders>
              <w:top w:val="nil"/>
              <w:left w:val="nil"/>
              <w:bottom w:val="nil"/>
              <w:right w:val="nil"/>
            </w:tcBorders>
          </w:tcPr>
          <w:p w14:paraId="00001085" w14:textId="77777777" w:rsidR="00D11AA1" w:rsidRDefault="00A75907">
            <w:pPr>
              <w:numPr>
                <w:ilvl w:val="1"/>
                <w:numId w:val="41"/>
              </w:numPr>
              <w:spacing w:before="120" w:after="120"/>
              <w:ind w:left="540" w:right="36"/>
              <w:jc w:val="both"/>
            </w:pPr>
            <w: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Pr>
                <w:b/>
              </w:rPr>
              <w:t>designated in the PCC</w:t>
            </w:r>
            <w:r>
              <w:t xml:space="preserve">, to appoint the Adjudicator within 14 days of receipt of such request. </w:t>
            </w:r>
          </w:p>
          <w:p w14:paraId="00001086" w14:textId="77777777" w:rsidR="00D11AA1" w:rsidRDefault="00A75907">
            <w:pPr>
              <w:numPr>
                <w:ilvl w:val="1"/>
                <w:numId w:val="41"/>
              </w:numPr>
              <w:spacing w:before="120" w:after="120"/>
              <w:ind w:left="540" w:right="36"/>
              <w:jc w:val="both"/>
            </w:pPr>
            <w: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Pr>
                <w:b/>
              </w:rPr>
              <w:t>designated in the PCC</w:t>
            </w:r>
            <w:r>
              <w:t xml:space="preserve"> </w:t>
            </w:r>
            <w:r>
              <w:lastRenderedPageBreak/>
              <w:t>at the request of either party, within 14 days of receipt of such request.</w:t>
            </w:r>
          </w:p>
        </w:tc>
      </w:tr>
      <w:tr w:rsidR="00D11AA1" w14:paraId="75018CAA" w14:textId="77777777">
        <w:tc>
          <w:tcPr>
            <w:tcW w:w="2255" w:type="dxa"/>
            <w:tcBorders>
              <w:top w:val="nil"/>
              <w:left w:val="nil"/>
              <w:bottom w:val="nil"/>
              <w:right w:val="nil"/>
            </w:tcBorders>
          </w:tcPr>
          <w:p w14:paraId="00001089"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4" w:name="_heading=h.knd8dxht2ubb" w:colFirst="0" w:colLast="0"/>
            <w:bookmarkEnd w:id="214"/>
            <w:r>
              <w:rPr>
                <w:b/>
                <w:color w:val="000000"/>
              </w:rPr>
              <w:lastRenderedPageBreak/>
              <w:t>Procedure for Disputes</w:t>
            </w:r>
          </w:p>
        </w:tc>
        <w:tc>
          <w:tcPr>
            <w:tcW w:w="6894" w:type="dxa"/>
            <w:gridSpan w:val="3"/>
            <w:tcBorders>
              <w:top w:val="nil"/>
              <w:left w:val="nil"/>
              <w:bottom w:val="nil"/>
              <w:right w:val="nil"/>
            </w:tcBorders>
          </w:tcPr>
          <w:p w14:paraId="0000108A" w14:textId="77777777" w:rsidR="00D11AA1" w:rsidRDefault="00A75907">
            <w:pPr>
              <w:numPr>
                <w:ilvl w:val="1"/>
                <w:numId w:val="41"/>
              </w:numPr>
              <w:spacing w:before="120" w:after="120"/>
              <w:ind w:left="540" w:right="36"/>
              <w:jc w:val="both"/>
            </w:pPr>
            <w: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0000108B" w14:textId="77777777" w:rsidR="00D11AA1" w:rsidRDefault="00A75907">
            <w:pPr>
              <w:numPr>
                <w:ilvl w:val="1"/>
                <w:numId w:val="41"/>
              </w:numPr>
              <w:spacing w:before="120" w:after="120"/>
              <w:ind w:left="540" w:right="36"/>
              <w:jc w:val="both"/>
            </w:pPr>
            <w:r>
              <w:t>The Adjudicator shall give a decision in writing within 28 days of receipt of a notification of a dispute.</w:t>
            </w:r>
          </w:p>
          <w:p w14:paraId="0000108C" w14:textId="77777777" w:rsidR="00D11AA1" w:rsidRDefault="00A75907">
            <w:pPr>
              <w:numPr>
                <w:ilvl w:val="1"/>
                <w:numId w:val="41"/>
              </w:numPr>
              <w:spacing w:before="120" w:after="120"/>
              <w:ind w:left="540" w:right="36"/>
              <w:jc w:val="both"/>
            </w:pPr>
            <w:r>
              <w:t xml:space="preserve">The Adjudicator shall be paid by the hour at the </w:t>
            </w:r>
            <w:r>
              <w:rPr>
                <w:b/>
              </w:rPr>
              <w:t>rate specified in the</w:t>
            </w:r>
            <w:r>
              <w:t xml:space="preserve"> </w:t>
            </w:r>
            <w:r>
              <w:rPr>
                <w:b/>
              </w:rPr>
              <w:t>PCC,</w:t>
            </w:r>
            <w:r>
              <w:t xml:space="preserve"> together with reimbursable expenses of the types </w:t>
            </w:r>
            <w:r>
              <w:rPr>
                <w:b/>
              </w:rPr>
              <w:t>specified in the PCC</w:t>
            </w:r>
            <w: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0000108D" w14:textId="77777777" w:rsidR="00D11AA1" w:rsidRDefault="00A75907">
            <w:pPr>
              <w:numPr>
                <w:ilvl w:val="1"/>
                <w:numId w:val="41"/>
              </w:numPr>
              <w:spacing w:before="120" w:after="120"/>
              <w:ind w:left="540" w:right="36"/>
              <w:jc w:val="both"/>
            </w:pPr>
            <w:r>
              <w:t xml:space="preserve">The arbitration shall be conducted in accordance with the arbitration procedures published by the institution named and in the place </w:t>
            </w:r>
            <w:r>
              <w:rPr>
                <w:b/>
              </w:rPr>
              <w:t>specified</w:t>
            </w:r>
            <w:r>
              <w:t xml:space="preserve"> </w:t>
            </w:r>
            <w:r>
              <w:rPr>
                <w:b/>
              </w:rPr>
              <w:t>in the PCC.</w:t>
            </w:r>
            <w:r>
              <w:t xml:space="preserve"> </w:t>
            </w:r>
          </w:p>
        </w:tc>
      </w:tr>
      <w:tr w:rsidR="00D11AA1" w14:paraId="577E3F41" w14:textId="77777777">
        <w:tc>
          <w:tcPr>
            <w:tcW w:w="2255" w:type="dxa"/>
            <w:tcBorders>
              <w:top w:val="nil"/>
              <w:left w:val="nil"/>
              <w:bottom w:val="nil"/>
              <w:right w:val="nil"/>
            </w:tcBorders>
          </w:tcPr>
          <w:p w14:paraId="00001090"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5" w:name="_heading=h.cm3g91oizm8q" w:colFirst="0" w:colLast="0"/>
            <w:bookmarkEnd w:id="215"/>
            <w:r>
              <w:rPr>
                <w:b/>
                <w:color w:val="000000"/>
              </w:rPr>
              <w:t>Fraud and Corruption</w:t>
            </w:r>
          </w:p>
        </w:tc>
        <w:tc>
          <w:tcPr>
            <w:tcW w:w="6894" w:type="dxa"/>
            <w:gridSpan w:val="3"/>
            <w:tcBorders>
              <w:top w:val="nil"/>
              <w:left w:val="nil"/>
              <w:bottom w:val="nil"/>
              <w:right w:val="nil"/>
            </w:tcBorders>
          </w:tcPr>
          <w:p w14:paraId="00001091" w14:textId="77777777" w:rsidR="00D11AA1" w:rsidRDefault="00A75907">
            <w:pPr>
              <w:numPr>
                <w:ilvl w:val="1"/>
                <w:numId w:val="41"/>
              </w:numPr>
              <w:spacing w:before="120" w:after="120"/>
              <w:ind w:left="540" w:right="36"/>
              <w:jc w:val="both"/>
            </w:pPr>
            <w:r>
              <w:t>The Bank requires compliance with the Bank’s Anti-Corruption Guidelines and its prevailing sanctions policies and procedures as set forth in the WBG’s Sanctions Framework, as set forth in Appendix A to the GCC.</w:t>
            </w:r>
          </w:p>
          <w:p w14:paraId="00001092" w14:textId="77777777" w:rsidR="00D11AA1" w:rsidRDefault="00A75907">
            <w:pPr>
              <w:numPr>
                <w:ilvl w:val="1"/>
                <w:numId w:val="41"/>
              </w:numPr>
              <w:spacing w:before="120" w:after="120"/>
              <w:ind w:left="540" w:right="36"/>
              <w:jc w:val="both"/>
            </w:pPr>
            <w: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D11AA1" w14:paraId="214D973A" w14:textId="77777777">
        <w:tc>
          <w:tcPr>
            <w:tcW w:w="2255" w:type="dxa"/>
            <w:tcBorders>
              <w:top w:val="nil"/>
              <w:left w:val="nil"/>
              <w:bottom w:val="nil"/>
              <w:right w:val="nil"/>
            </w:tcBorders>
          </w:tcPr>
          <w:p w14:paraId="00001095"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6" w:name="_heading=h.brxqcllihzn6" w:colFirst="0" w:colLast="0"/>
            <w:bookmarkEnd w:id="216"/>
            <w:r>
              <w:rPr>
                <w:b/>
                <w:color w:val="000000"/>
              </w:rPr>
              <w:t xml:space="preserve"> Stakeholder Engagement</w:t>
            </w:r>
          </w:p>
        </w:tc>
        <w:tc>
          <w:tcPr>
            <w:tcW w:w="6894" w:type="dxa"/>
            <w:gridSpan w:val="3"/>
            <w:tcBorders>
              <w:top w:val="nil"/>
              <w:left w:val="nil"/>
              <w:bottom w:val="nil"/>
              <w:right w:val="nil"/>
            </w:tcBorders>
          </w:tcPr>
          <w:p w14:paraId="00001096" w14:textId="77777777" w:rsidR="00D11AA1" w:rsidRDefault="00A75907">
            <w:pPr>
              <w:numPr>
                <w:ilvl w:val="1"/>
                <w:numId w:val="41"/>
              </w:numPr>
              <w:spacing w:before="120" w:after="120"/>
              <w:ind w:left="540" w:right="36"/>
              <w:jc w:val="both"/>
            </w:pPr>
            <w:r>
              <w:t xml:space="preserve"> The Contractor shall provide relevant contract-related information, as the Employer and/or Project Manager may reasonably request to conduct Stakeholder engagements. “Stakeholder” refers to individuals or groups who:</w:t>
            </w:r>
          </w:p>
          <w:p w14:paraId="00001097" w14:textId="77777777" w:rsidR="00D11AA1" w:rsidRDefault="00A75907">
            <w:pPr>
              <w:numPr>
                <w:ilvl w:val="3"/>
                <w:numId w:val="85"/>
              </w:numPr>
              <w:pBdr>
                <w:top w:val="nil"/>
                <w:left w:val="nil"/>
                <w:bottom w:val="nil"/>
                <w:right w:val="nil"/>
                <w:between w:val="nil"/>
              </w:pBdr>
              <w:spacing w:before="120" w:after="120"/>
              <w:ind w:left="975" w:right="250" w:hanging="421"/>
              <w:jc w:val="both"/>
            </w:pPr>
            <w:r>
              <w:rPr>
                <w:color w:val="000000"/>
              </w:rPr>
              <w:t xml:space="preserve">are affected or likely to be affected by the Contract; and </w:t>
            </w:r>
          </w:p>
          <w:p w14:paraId="00001098" w14:textId="77777777" w:rsidR="00D11AA1" w:rsidRDefault="00A75907">
            <w:pPr>
              <w:numPr>
                <w:ilvl w:val="3"/>
                <w:numId w:val="85"/>
              </w:numPr>
              <w:pBdr>
                <w:top w:val="nil"/>
                <w:left w:val="nil"/>
                <w:bottom w:val="nil"/>
                <w:right w:val="nil"/>
                <w:between w:val="nil"/>
              </w:pBdr>
              <w:spacing w:before="120" w:after="120"/>
              <w:ind w:left="975" w:right="250" w:hanging="421"/>
              <w:jc w:val="both"/>
            </w:pPr>
            <w:r>
              <w:rPr>
                <w:color w:val="000000"/>
              </w:rPr>
              <w:t xml:space="preserve">may have an interest in the Contract. </w:t>
            </w:r>
          </w:p>
          <w:p w14:paraId="00001099" w14:textId="77777777" w:rsidR="00D11AA1" w:rsidRDefault="00A75907">
            <w:pPr>
              <w:spacing w:before="120" w:after="120"/>
              <w:ind w:left="525" w:right="36"/>
              <w:jc w:val="both"/>
            </w:pPr>
            <w:r>
              <w:lastRenderedPageBreak/>
              <w:t>The Contractor may also directly participate in Stakeholder engagements, as the Employer and/or Project Manager may reasonably request.</w:t>
            </w:r>
          </w:p>
        </w:tc>
      </w:tr>
      <w:tr w:rsidR="00D11AA1" w14:paraId="38AF5427" w14:textId="77777777">
        <w:tc>
          <w:tcPr>
            <w:tcW w:w="2255" w:type="dxa"/>
            <w:tcBorders>
              <w:top w:val="nil"/>
              <w:left w:val="nil"/>
              <w:bottom w:val="nil"/>
              <w:right w:val="nil"/>
            </w:tcBorders>
          </w:tcPr>
          <w:p w14:paraId="0000109C" w14:textId="77777777" w:rsidR="00D11AA1" w:rsidRDefault="00A75907">
            <w:pPr>
              <w:numPr>
                <w:ilvl w:val="0"/>
                <w:numId w:val="41"/>
              </w:numPr>
              <w:pBdr>
                <w:top w:val="nil"/>
                <w:left w:val="nil"/>
                <w:bottom w:val="nil"/>
                <w:right w:val="nil"/>
                <w:between w:val="nil"/>
              </w:pBdr>
              <w:tabs>
                <w:tab w:val="left" w:pos="360"/>
              </w:tabs>
              <w:spacing w:before="120" w:after="120"/>
              <w:ind w:left="360" w:right="-26" w:hanging="360"/>
            </w:pPr>
            <w:bookmarkStart w:id="217" w:name="_heading=h.22a2126qty6n" w:colFirst="0" w:colLast="0"/>
            <w:bookmarkEnd w:id="217"/>
            <w:r>
              <w:rPr>
                <w:b/>
                <w:color w:val="000000"/>
              </w:rPr>
              <w:lastRenderedPageBreak/>
              <w:t>Suppliers (other than Subcontractors)</w:t>
            </w:r>
          </w:p>
        </w:tc>
        <w:tc>
          <w:tcPr>
            <w:tcW w:w="6894" w:type="dxa"/>
            <w:gridSpan w:val="3"/>
            <w:tcBorders>
              <w:top w:val="nil"/>
              <w:left w:val="nil"/>
              <w:bottom w:val="nil"/>
              <w:right w:val="nil"/>
            </w:tcBorders>
          </w:tcPr>
          <w:p w14:paraId="0000109D" w14:textId="77777777" w:rsidR="00D11AA1" w:rsidRDefault="00A75907">
            <w:pPr>
              <w:numPr>
                <w:ilvl w:val="1"/>
                <w:numId w:val="41"/>
              </w:numPr>
              <w:spacing w:before="120" w:after="120"/>
              <w:ind w:left="540" w:right="36"/>
              <w:jc w:val="both"/>
            </w:pPr>
            <w: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000109E" w14:textId="77777777" w:rsidR="00D11AA1" w:rsidRDefault="00A75907">
            <w:pPr>
              <w:numPr>
                <w:ilvl w:val="1"/>
                <w:numId w:val="41"/>
              </w:numPr>
              <w:spacing w:before="120" w:after="120"/>
              <w:ind w:left="540" w:right="36"/>
              <w:jc w:val="both"/>
            </w:pPr>
            <w:r>
              <w:rPr>
                <w:i/>
              </w:rPr>
              <w:t>Child Labor:</w:t>
            </w:r>
            <w: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000109F" w14:textId="77777777" w:rsidR="00D11AA1" w:rsidRDefault="00A75907">
            <w:pPr>
              <w:numPr>
                <w:ilvl w:val="1"/>
                <w:numId w:val="41"/>
              </w:numPr>
              <w:spacing w:before="120" w:after="120"/>
              <w:ind w:left="540" w:right="36"/>
              <w:jc w:val="both"/>
            </w:pPr>
            <w:r>
              <w:rPr>
                <w:i/>
              </w:rPr>
              <w:t>Serious Safety Issues:</w:t>
            </w:r>
            <w: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000010A0" w14:textId="77777777" w:rsidR="00D11AA1" w:rsidRDefault="00A75907">
            <w:pPr>
              <w:numPr>
                <w:ilvl w:val="1"/>
                <w:numId w:val="41"/>
              </w:numPr>
              <w:spacing w:before="120" w:after="120"/>
              <w:ind w:left="540" w:right="36"/>
              <w:jc w:val="both"/>
            </w:pPr>
            <w:r>
              <w:rPr>
                <w:i/>
              </w:rPr>
              <w:t>Obtaining natural resource materials in relation to supplier:</w:t>
            </w:r>
            <w:r>
              <w:t xml:space="preserve"> The Contractor shall obtain natural resource </w:t>
            </w:r>
            <w:r>
              <w:rPr>
                <w:i/>
              </w:rPr>
              <w:t>materials</w:t>
            </w:r>
            <w: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00010A1" w14:textId="77777777" w:rsidR="00D11AA1" w:rsidRDefault="00A75907">
            <w:pPr>
              <w:pBdr>
                <w:top w:val="nil"/>
                <w:left w:val="nil"/>
                <w:bottom w:val="nil"/>
                <w:right w:val="nil"/>
                <w:between w:val="nil"/>
              </w:pBdr>
              <w:spacing w:before="120" w:after="120"/>
              <w:ind w:left="540" w:right="37"/>
              <w:jc w:val="both"/>
              <w:rPr>
                <w:color w:val="000000"/>
              </w:rPr>
            </w:pPr>
            <w:r>
              <w:rPr>
                <w:color w:val="000000"/>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w:t>
            </w:r>
            <w:r>
              <w:rPr>
                <w:color w:val="000000"/>
              </w:rPr>
              <w:lastRenderedPageBreak/>
              <w:t>supplier with a supplier that is able to demonstrate that they are not significantly adversely impacting the habitats.</w:t>
            </w:r>
          </w:p>
        </w:tc>
      </w:tr>
      <w:tr w:rsidR="00D11AA1" w14:paraId="393C2BF8" w14:textId="77777777">
        <w:tc>
          <w:tcPr>
            <w:tcW w:w="2255" w:type="dxa"/>
            <w:tcBorders>
              <w:top w:val="nil"/>
              <w:left w:val="nil"/>
              <w:bottom w:val="nil"/>
              <w:right w:val="nil"/>
            </w:tcBorders>
          </w:tcPr>
          <w:p w14:paraId="000010A4"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8" w:name="_heading=h.bjmec7fwwnoa" w:colFirst="0" w:colLast="0"/>
            <w:bookmarkEnd w:id="218"/>
            <w:r>
              <w:rPr>
                <w:b/>
                <w:color w:val="000000"/>
              </w:rPr>
              <w:lastRenderedPageBreak/>
              <w:t>Code of Conduct</w:t>
            </w:r>
          </w:p>
        </w:tc>
        <w:tc>
          <w:tcPr>
            <w:tcW w:w="6894" w:type="dxa"/>
            <w:gridSpan w:val="3"/>
            <w:tcBorders>
              <w:top w:val="nil"/>
              <w:left w:val="nil"/>
              <w:bottom w:val="nil"/>
              <w:right w:val="nil"/>
            </w:tcBorders>
          </w:tcPr>
          <w:p w14:paraId="000010A5" w14:textId="77777777" w:rsidR="00D11AA1" w:rsidRDefault="00A75907">
            <w:pPr>
              <w:numPr>
                <w:ilvl w:val="1"/>
                <w:numId w:val="41"/>
              </w:numPr>
              <w:spacing w:before="120" w:after="120"/>
              <w:ind w:left="540" w:right="36"/>
              <w:jc w:val="both"/>
            </w:pPr>
            <w:r>
              <w:t xml:space="preserve">The Contractor shall have a Code of Conduct for the Contractor’s Personnel. </w:t>
            </w:r>
          </w:p>
          <w:p w14:paraId="000010A6" w14:textId="77777777" w:rsidR="00D11AA1" w:rsidRDefault="00A75907">
            <w:pPr>
              <w:spacing w:before="120" w:after="120"/>
              <w:ind w:left="529"/>
              <w:jc w:val="both"/>
            </w:pPr>
            <w: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00010A7" w14:textId="77777777" w:rsidR="00D11AA1" w:rsidRDefault="00A75907">
            <w:pPr>
              <w:spacing w:before="120" w:after="120"/>
              <w:ind w:left="529"/>
              <w:jc w:val="both"/>
            </w:pPr>
            <w:r>
              <w:t>These measures include providing instructions and documentation that can be understood by the Contractor’s Personnel and seeking to obtain that person’s signature acknowledging receipt of such instructions and/or documentation, as appropriate.</w:t>
            </w:r>
          </w:p>
          <w:p w14:paraId="000010A8" w14:textId="77777777" w:rsidR="00D11AA1" w:rsidRDefault="00A75907">
            <w:pPr>
              <w:spacing w:before="120" w:after="120"/>
              <w:ind w:left="529"/>
              <w:jc w:val="both"/>
            </w:pPr>
            <w: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000010A9" w14:textId="77777777" w:rsidR="00D11AA1" w:rsidRDefault="00A75907">
            <w:pPr>
              <w:spacing w:before="120" w:after="120"/>
              <w:ind w:left="529"/>
              <w:jc w:val="both"/>
            </w:pPr>
            <w:r>
              <w:t xml:space="preserve">The Contractor’s Management Strategy and Implementation Plans shall include appropriate processes for the Contractor to verify compliance with these obligations.  </w:t>
            </w:r>
          </w:p>
        </w:tc>
      </w:tr>
      <w:tr w:rsidR="00D11AA1" w14:paraId="546F8DBA" w14:textId="77777777">
        <w:tc>
          <w:tcPr>
            <w:tcW w:w="2255" w:type="dxa"/>
            <w:tcBorders>
              <w:top w:val="nil"/>
              <w:left w:val="nil"/>
              <w:bottom w:val="nil"/>
              <w:right w:val="nil"/>
            </w:tcBorders>
          </w:tcPr>
          <w:p w14:paraId="000010AC"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19" w:name="_heading=h.rjw0urvanp7d" w:colFirst="0" w:colLast="0"/>
            <w:bookmarkEnd w:id="219"/>
            <w:r>
              <w:rPr>
                <w:b/>
                <w:color w:val="000000"/>
              </w:rPr>
              <w:t xml:space="preserve"> Security of the Site</w:t>
            </w:r>
          </w:p>
        </w:tc>
        <w:tc>
          <w:tcPr>
            <w:tcW w:w="6894" w:type="dxa"/>
            <w:gridSpan w:val="3"/>
            <w:tcBorders>
              <w:top w:val="nil"/>
              <w:left w:val="nil"/>
              <w:bottom w:val="nil"/>
              <w:right w:val="nil"/>
            </w:tcBorders>
          </w:tcPr>
          <w:p w14:paraId="000010AD" w14:textId="77777777" w:rsidR="00D11AA1" w:rsidRDefault="00A75907">
            <w:pPr>
              <w:numPr>
                <w:ilvl w:val="1"/>
                <w:numId w:val="41"/>
              </w:numPr>
              <w:spacing w:before="120" w:after="120"/>
              <w:ind w:left="540" w:right="36"/>
              <w:jc w:val="both"/>
            </w:pPr>
            <w:r>
              <w:t>The Contractor shall be responsible for the security of the Site, and:</w:t>
            </w:r>
          </w:p>
          <w:p w14:paraId="000010AE" w14:textId="77777777" w:rsidR="00D11AA1" w:rsidRDefault="00A75907">
            <w:pPr>
              <w:numPr>
                <w:ilvl w:val="0"/>
                <w:numId w:val="93"/>
              </w:numPr>
              <w:spacing w:before="120" w:after="120"/>
              <w:ind w:left="1142" w:hanging="540"/>
              <w:jc w:val="both"/>
            </w:pPr>
            <w:r>
              <w:t xml:space="preserve">for keeping unauthorized persons off the Site; </w:t>
            </w:r>
          </w:p>
          <w:p w14:paraId="000010AF" w14:textId="77777777" w:rsidR="00D11AA1" w:rsidRDefault="00A75907">
            <w:pPr>
              <w:numPr>
                <w:ilvl w:val="0"/>
                <w:numId w:val="93"/>
              </w:numPr>
              <w:spacing w:before="120" w:after="120"/>
              <w:ind w:left="1142" w:hanging="540"/>
              <w:jc w:val="both"/>
            </w:pPr>
            <w:r>
              <w:t>authorized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000010B0" w14:textId="77777777" w:rsidR="00D11AA1" w:rsidRDefault="00A75907">
            <w:pPr>
              <w:spacing w:before="120" w:after="120"/>
              <w:ind w:left="525"/>
              <w:jc w:val="both"/>
            </w:pPr>
            <w:r>
              <w:t>Subject to GCC Sub-Clause 16.2, the Contractor shall submit for the Project Manager’s No-objection a security management plan that sets out the security arrangements for the Site.</w:t>
            </w:r>
          </w:p>
          <w:p w14:paraId="000010B1" w14:textId="77777777" w:rsidR="00D11AA1" w:rsidRDefault="00A75907">
            <w:pPr>
              <w:pBdr>
                <w:top w:val="nil"/>
                <w:left w:val="nil"/>
                <w:bottom w:val="nil"/>
                <w:right w:val="nil"/>
                <w:between w:val="nil"/>
              </w:pBdr>
              <w:spacing w:before="120" w:after="120"/>
              <w:ind w:left="529" w:hanging="360"/>
              <w:jc w:val="both"/>
              <w:rPr>
                <w:color w:val="000000"/>
              </w:rPr>
            </w:pPr>
            <w:r>
              <w:rPr>
                <w:color w:val="000000"/>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w:t>
            </w:r>
            <w:r>
              <w:rPr>
                <w:color w:val="000000"/>
              </w:rPr>
              <w:lastRenderedPageBreak/>
              <w:t xml:space="preserve">Employer’s Personnel and affected communities; and (iii) require the security personnel to act within the applicable Laws and any requirements set out in the Specification. </w:t>
            </w:r>
          </w:p>
          <w:p w14:paraId="000010B2" w14:textId="77777777" w:rsidR="00D11AA1" w:rsidRDefault="00A75907">
            <w:pPr>
              <w:spacing w:before="120" w:after="120"/>
              <w:ind w:left="529"/>
              <w:jc w:val="both"/>
            </w:pPr>
            <w:r>
              <w:t>The Contractor shall not permit any use of force by security personnel in providing security except when used for preventive and defensive purposes in proportion to the nature and extent of the threat.</w:t>
            </w:r>
          </w:p>
          <w:p w14:paraId="000010B3" w14:textId="77777777" w:rsidR="00D11AA1" w:rsidRDefault="00A75907">
            <w:pPr>
              <w:spacing w:before="120" w:after="120"/>
              <w:ind w:left="529" w:right="245"/>
              <w:jc w:val="both"/>
            </w:pPr>
            <w:r>
              <w:t>In making security arrangements, the Contractor shall also comply with any additional requirements stated in the Specifications</w:t>
            </w:r>
          </w:p>
        </w:tc>
      </w:tr>
      <w:tr w:rsidR="00D11AA1" w14:paraId="569D0118" w14:textId="77777777">
        <w:tc>
          <w:tcPr>
            <w:tcW w:w="9149" w:type="dxa"/>
            <w:gridSpan w:val="4"/>
            <w:tcBorders>
              <w:top w:val="nil"/>
              <w:left w:val="nil"/>
              <w:bottom w:val="nil"/>
              <w:right w:val="nil"/>
            </w:tcBorders>
          </w:tcPr>
          <w:p w14:paraId="000010B6" w14:textId="77777777" w:rsidR="00D11AA1" w:rsidRDefault="00A75907">
            <w:pPr>
              <w:pBdr>
                <w:top w:val="nil"/>
                <w:left w:val="nil"/>
                <w:bottom w:val="nil"/>
                <w:right w:val="nil"/>
                <w:between w:val="nil"/>
              </w:pBdr>
              <w:spacing w:before="120" w:after="120"/>
              <w:jc w:val="center"/>
              <w:rPr>
                <w:b/>
                <w:color w:val="000000"/>
                <w:sz w:val="28"/>
                <w:szCs w:val="28"/>
              </w:rPr>
            </w:pPr>
            <w:bookmarkStart w:id="220" w:name="_heading=h.3qq2zdeb84or" w:colFirst="0" w:colLast="0"/>
            <w:bookmarkEnd w:id="220"/>
            <w:r>
              <w:rPr>
                <w:b/>
                <w:color w:val="000000"/>
                <w:sz w:val="28"/>
                <w:szCs w:val="28"/>
              </w:rPr>
              <w:lastRenderedPageBreak/>
              <w:t>B.  Time Control</w:t>
            </w:r>
          </w:p>
        </w:tc>
      </w:tr>
      <w:tr w:rsidR="00D11AA1" w14:paraId="603FDE78" w14:textId="77777777">
        <w:tc>
          <w:tcPr>
            <w:tcW w:w="2255" w:type="dxa"/>
            <w:tcBorders>
              <w:top w:val="nil"/>
              <w:left w:val="nil"/>
              <w:bottom w:val="nil"/>
              <w:right w:val="nil"/>
            </w:tcBorders>
          </w:tcPr>
          <w:p w14:paraId="000010BA"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21" w:name="_heading=h.n3j76fk5xt76" w:colFirst="0" w:colLast="0"/>
            <w:bookmarkEnd w:id="221"/>
            <w:r>
              <w:rPr>
                <w:b/>
                <w:color w:val="000000"/>
              </w:rPr>
              <w:t>Program and Progress Reports</w:t>
            </w:r>
          </w:p>
        </w:tc>
        <w:tc>
          <w:tcPr>
            <w:tcW w:w="6894" w:type="dxa"/>
            <w:gridSpan w:val="3"/>
            <w:tcBorders>
              <w:top w:val="nil"/>
              <w:left w:val="nil"/>
              <w:bottom w:val="nil"/>
              <w:right w:val="nil"/>
            </w:tcBorders>
          </w:tcPr>
          <w:p w14:paraId="000010BB" w14:textId="77777777" w:rsidR="00D11AA1" w:rsidRDefault="00A75907">
            <w:pPr>
              <w:numPr>
                <w:ilvl w:val="1"/>
                <w:numId w:val="41"/>
              </w:numPr>
              <w:spacing w:before="120" w:after="120"/>
              <w:ind w:left="540" w:right="36"/>
              <w:jc w:val="both"/>
            </w:pPr>
            <w:r>
              <w:t xml:space="preserve">Within the time </w:t>
            </w:r>
            <w:r>
              <w:rPr>
                <w:b/>
              </w:rPr>
              <w:t>stated in the PCC</w:t>
            </w:r>
            <w: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000010BC" w14:textId="77777777" w:rsidR="00D11AA1" w:rsidRDefault="00A75907">
            <w:pPr>
              <w:numPr>
                <w:ilvl w:val="1"/>
                <w:numId w:val="41"/>
              </w:numPr>
              <w:spacing w:before="120" w:after="120"/>
              <w:ind w:left="540" w:right="36"/>
              <w:jc w:val="both"/>
            </w:pPr>
            <w:r>
              <w:t>An update of the Program shall be a program showing the actual progress achieved on each activity and the effect of the progress achieved on the timing of the remaining work, including any changes to the sequence of the activities.</w:t>
            </w:r>
          </w:p>
          <w:p w14:paraId="000010BD" w14:textId="77777777" w:rsidR="00D11AA1" w:rsidRDefault="00A75907">
            <w:pPr>
              <w:numPr>
                <w:ilvl w:val="1"/>
                <w:numId w:val="41"/>
              </w:numPr>
              <w:pBdr>
                <w:top w:val="nil"/>
                <w:left w:val="nil"/>
                <w:bottom w:val="nil"/>
                <w:right w:val="nil"/>
                <w:between w:val="nil"/>
              </w:pBdr>
              <w:spacing w:before="120" w:after="120"/>
              <w:ind w:left="540" w:right="-72"/>
              <w:jc w:val="both"/>
            </w:pPr>
            <w:r>
              <w:rPr>
                <w:color w:val="000000"/>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Pr>
                <w:b/>
                <w:color w:val="000000"/>
              </w:rPr>
              <w:t>stated in the PCC.</w:t>
            </w:r>
            <w:r>
              <w:rPr>
                <w:color w:val="000000"/>
              </w:rPr>
              <w:t xml:space="preserve"> If the Contractor does not submit an updated Program within this period, the Project Manager may withhold the amount </w:t>
            </w:r>
            <w:r>
              <w:rPr>
                <w:b/>
                <w:color w:val="000000"/>
              </w:rPr>
              <w:t xml:space="preserve">stated in the PCC </w:t>
            </w:r>
            <w:r>
              <w:rPr>
                <w:color w:val="000000"/>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000010BE" w14:textId="77777777" w:rsidR="00D11AA1" w:rsidRDefault="00A75907">
            <w:pPr>
              <w:numPr>
                <w:ilvl w:val="1"/>
                <w:numId w:val="41"/>
              </w:numPr>
              <w:pBdr>
                <w:top w:val="nil"/>
                <w:left w:val="nil"/>
                <w:bottom w:val="nil"/>
                <w:right w:val="nil"/>
                <w:between w:val="nil"/>
              </w:pBdr>
              <w:spacing w:before="120" w:after="120"/>
              <w:ind w:left="540" w:right="-72"/>
              <w:jc w:val="both"/>
            </w:pPr>
            <w:r>
              <w:rPr>
                <w:color w:val="000000"/>
              </w:rPr>
              <w:lastRenderedPageBreak/>
              <w:t xml:space="preserve">Unless otherwise stated in the Specification, each progress report shall include the Environmental and Social (ES) metrics set out in Appendix B.  </w:t>
            </w:r>
          </w:p>
          <w:p w14:paraId="000010BF" w14:textId="77777777" w:rsidR="00D11AA1" w:rsidRDefault="00A75907">
            <w:pPr>
              <w:numPr>
                <w:ilvl w:val="1"/>
                <w:numId w:val="41"/>
              </w:numPr>
              <w:pBdr>
                <w:top w:val="nil"/>
                <w:left w:val="nil"/>
                <w:bottom w:val="nil"/>
                <w:right w:val="nil"/>
                <w:between w:val="nil"/>
              </w:pBdr>
              <w:spacing w:before="120" w:after="120"/>
              <w:ind w:left="540" w:right="-72"/>
              <w:jc w:val="both"/>
            </w:pPr>
            <w:r>
              <w:rPr>
                <w:color w:val="000000"/>
              </w:rPr>
              <w:t>In addition to the progress reports, 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000010C0" w14:textId="77777777" w:rsidR="00D11AA1" w:rsidRDefault="00A75907">
            <w:pPr>
              <w:spacing w:before="120" w:after="120"/>
              <w:ind w:left="515"/>
              <w:jc w:val="both"/>
              <w:rPr>
                <w:color w:val="000000"/>
              </w:rPr>
            </w:pPr>
            <w:r>
              <w:rPr>
                <w:color w:val="00000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000010C1" w14:textId="77777777" w:rsidR="00D11AA1" w:rsidRDefault="00A75907">
            <w:pPr>
              <w:spacing w:before="120" w:after="120"/>
              <w:ind w:left="515" w:right="-72"/>
              <w:jc w:val="both"/>
            </w:pPr>
            <w:r>
              <w:rPr>
                <w:color w:val="000000"/>
              </w:rPr>
              <w:t>The Contractor shall require its Subcontractors and suppliers (other than Subcontractors) to immediately notify the Contractor of any incidents or accidents referred to in this Subclause.</w:t>
            </w:r>
          </w:p>
        </w:tc>
      </w:tr>
      <w:tr w:rsidR="00D11AA1" w14:paraId="0D4678E3" w14:textId="77777777">
        <w:tc>
          <w:tcPr>
            <w:tcW w:w="2255" w:type="dxa"/>
            <w:tcBorders>
              <w:top w:val="nil"/>
              <w:left w:val="nil"/>
              <w:bottom w:val="nil"/>
              <w:right w:val="nil"/>
            </w:tcBorders>
          </w:tcPr>
          <w:p w14:paraId="000010C4"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22" w:name="_heading=h.z5pwjo1xqhoj" w:colFirst="0" w:colLast="0"/>
            <w:bookmarkEnd w:id="222"/>
            <w:r>
              <w:rPr>
                <w:b/>
                <w:color w:val="000000"/>
              </w:rPr>
              <w:lastRenderedPageBreak/>
              <w:t>Extension of the Intended Completion Date</w:t>
            </w:r>
          </w:p>
        </w:tc>
        <w:tc>
          <w:tcPr>
            <w:tcW w:w="6894" w:type="dxa"/>
            <w:gridSpan w:val="3"/>
            <w:tcBorders>
              <w:top w:val="nil"/>
              <w:left w:val="nil"/>
              <w:bottom w:val="nil"/>
              <w:right w:val="nil"/>
            </w:tcBorders>
          </w:tcPr>
          <w:p w14:paraId="000010C5" w14:textId="77777777" w:rsidR="00D11AA1" w:rsidRDefault="00A75907">
            <w:pPr>
              <w:numPr>
                <w:ilvl w:val="1"/>
                <w:numId w:val="41"/>
              </w:numPr>
              <w:spacing w:before="120" w:after="120"/>
              <w:ind w:left="540" w:right="36"/>
              <w:jc w:val="both"/>
            </w:pPr>
            <w: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000010C6" w14:textId="77777777" w:rsidR="00D11AA1" w:rsidRDefault="00A75907">
            <w:pPr>
              <w:numPr>
                <w:ilvl w:val="1"/>
                <w:numId w:val="41"/>
              </w:numPr>
              <w:spacing w:before="120" w:after="120"/>
              <w:ind w:left="540" w:right="36"/>
              <w:jc w:val="both"/>
            </w:pPr>
            <w: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D11AA1" w14:paraId="63986764" w14:textId="77777777">
        <w:tc>
          <w:tcPr>
            <w:tcW w:w="2255" w:type="dxa"/>
            <w:tcBorders>
              <w:top w:val="nil"/>
              <w:left w:val="nil"/>
              <w:bottom w:val="nil"/>
              <w:right w:val="nil"/>
            </w:tcBorders>
          </w:tcPr>
          <w:p w14:paraId="000010C9"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23" w:name="_heading=h.4wsss28ton5v" w:colFirst="0" w:colLast="0"/>
            <w:bookmarkEnd w:id="223"/>
            <w:r>
              <w:rPr>
                <w:b/>
                <w:color w:val="000000"/>
              </w:rPr>
              <w:lastRenderedPageBreak/>
              <w:t>Acceleration</w:t>
            </w:r>
          </w:p>
        </w:tc>
        <w:tc>
          <w:tcPr>
            <w:tcW w:w="6894" w:type="dxa"/>
            <w:gridSpan w:val="3"/>
            <w:tcBorders>
              <w:top w:val="nil"/>
              <w:left w:val="nil"/>
              <w:bottom w:val="nil"/>
              <w:right w:val="nil"/>
            </w:tcBorders>
          </w:tcPr>
          <w:p w14:paraId="000010CA" w14:textId="77777777" w:rsidR="00D11AA1" w:rsidRDefault="00A75907">
            <w:pPr>
              <w:numPr>
                <w:ilvl w:val="1"/>
                <w:numId w:val="41"/>
              </w:numPr>
              <w:spacing w:before="120" w:after="120"/>
              <w:ind w:left="540" w:right="36"/>
              <w:jc w:val="both"/>
            </w:pPr>
            <w: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000010CB" w14:textId="77777777" w:rsidR="00D11AA1" w:rsidRDefault="00A75907">
            <w:pPr>
              <w:numPr>
                <w:ilvl w:val="1"/>
                <w:numId w:val="41"/>
              </w:numPr>
              <w:spacing w:before="120" w:after="120"/>
              <w:ind w:left="540" w:right="36"/>
              <w:jc w:val="both"/>
            </w:pPr>
            <w:r>
              <w:t>If the Contractor’s priced proposals for an acceleration are accepted by the Employer, they are incorporated in the Contract Price and treated as a Variation.</w:t>
            </w:r>
          </w:p>
        </w:tc>
      </w:tr>
      <w:tr w:rsidR="00D11AA1" w14:paraId="68C359BE" w14:textId="77777777">
        <w:tc>
          <w:tcPr>
            <w:tcW w:w="2255" w:type="dxa"/>
            <w:tcBorders>
              <w:top w:val="nil"/>
              <w:left w:val="nil"/>
              <w:bottom w:val="nil"/>
              <w:right w:val="nil"/>
            </w:tcBorders>
          </w:tcPr>
          <w:p w14:paraId="000010CE"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24" w:name="_heading=h.1713nnm27xyy" w:colFirst="0" w:colLast="0"/>
            <w:bookmarkEnd w:id="224"/>
            <w:r>
              <w:rPr>
                <w:b/>
                <w:color w:val="000000"/>
              </w:rPr>
              <w:t>Delays Ordered by the Project Manager</w:t>
            </w:r>
          </w:p>
        </w:tc>
        <w:tc>
          <w:tcPr>
            <w:tcW w:w="6894" w:type="dxa"/>
            <w:gridSpan w:val="3"/>
            <w:tcBorders>
              <w:top w:val="nil"/>
              <w:left w:val="nil"/>
              <w:bottom w:val="nil"/>
              <w:right w:val="nil"/>
            </w:tcBorders>
          </w:tcPr>
          <w:p w14:paraId="000010CF" w14:textId="77777777" w:rsidR="00D11AA1" w:rsidRDefault="00A75907">
            <w:pPr>
              <w:numPr>
                <w:ilvl w:val="1"/>
                <w:numId w:val="41"/>
              </w:numPr>
              <w:spacing w:before="120" w:after="120"/>
              <w:ind w:left="540" w:right="36"/>
              <w:jc w:val="both"/>
            </w:pPr>
            <w:r>
              <w:t>The Project Manager may instruct the Contractor to delay the start or progress of any activity within the Works.</w:t>
            </w:r>
          </w:p>
        </w:tc>
      </w:tr>
      <w:tr w:rsidR="00D11AA1" w14:paraId="2956B5E0" w14:textId="77777777">
        <w:tc>
          <w:tcPr>
            <w:tcW w:w="2255" w:type="dxa"/>
            <w:tcBorders>
              <w:top w:val="nil"/>
              <w:left w:val="nil"/>
              <w:bottom w:val="nil"/>
              <w:right w:val="nil"/>
            </w:tcBorders>
          </w:tcPr>
          <w:p w14:paraId="000010D2"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25" w:name="_heading=h.jr102sluf40u" w:colFirst="0" w:colLast="0"/>
            <w:bookmarkEnd w:id="225"/>
            <w:r>
              <w:rPr>
                <w:b/>
                <w:color w:val="000000"/>
              </w:rPr>
              <w:t>Management Meetings</w:t>
            </w:r>
          </w:p>
        </w:tc>
        <w:tc>
          <w:tcPr>
            <w:tcW w:w="6894" w:type="dxa"/>
            <w:gridSpan w:val="3"/>
            <w:tcBorders>
              <w:top w:val="nil"/>
              <w:left w:val="nil"/>
              <w:bottom w:val="nil"/>
              <w:right w:val="nil"/>
            </w:tcBorders>
          </w:tcPr>
          <w:p w14:paraId="000010D3" w14:textId="77777777" w:rsidR="00D11AA1" w:rsidRDefault="00A75907">
            <w:pPr>
              <w:numPr>
                <w:ilvl w:val="1"/>
                <w:numId w:val="41"/>
              </w:numPr>
              <w:spacing w:before="120" w:after="120"/>
              <w:ind w:left="540" w:right="36"/>
              <w:jc w:val="both"/>
            </w:pPr>
            <w: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000010D4" w14:textId="77777777" w:rsidR="00D11AA1" w:rsidRDefault="00A75907">
            <w:pPr>
              <w:numPr>
                <w:ilvl w:val="1"/>
                <w:numId w:val="41"/>
              </w:numPr>
              <w:spacing w:before="120" w:after="120"/>
              <w:ind w:left="540" w:right="36"/>
              <w:jc w:val="both"/>
            </w:pPr>
            <w: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D11AA1" w14:paraId="7E8C22C5" w14:textId="77777777">
        <w:tc>
          <w:tcPr>
            <w:tcW w:w="2255" w:type="dxa"/>
            <w:tcBorders>
              <w:top w:val="nil"/>
              <w:left w:val="nil"/>
              <w:bottom w:val="nil"/>
              <w:right w:val="nil"/>
            </w:tcBorders>
          </w:tcPr>
          <w:p w14:paraId="000010D7"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26" w:name="_heading=h.wgjlspdei6qx" w:colFirst="0" w:colLast="0"/>
            <w:bookmarkEnd w:id="226"/>
            <w:r>
              <w:rPr>
                <w:b/>
                <w:color w:val="000000"/>
              </w:rPr>
              <w:t>Early Warning</w:t>
            </w:r>
          </w:p>
        </w:tc>
        <w:tc>
          <w:tcPr>
            <w:tcW w:w="6894" w:type="dxa"/>
            <w:gridSpan w:val="3"/>
            <w:tcBorders>
              <w:top w:val="nil"/>
              <w:left w:val="nil"/>
              <w:bottom w:val="nil"/>
              <w:right w:val="nil"/>
            </w:tcBorders>
          </w:tcPr>
          <w:p w14:paraId="000010D8" w14:textId="77777777" w:rsidR="00D11AA1" w:rsidRDefault="00A75907">
            <w:pPr>
              <w:numPr>
                <w:ilvl w:val="1"/>
                <w:numId w:val="41"/>
              </w:numPr>
              <w:spacing w:before="120" w:after="120"/>
              <w:ind w:left="540" w:right="36"/>
              <w:jc w:val="both"/>
            </w:pPr>
            <w: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000010D9" w14:textId="77777777" w:rsidR="00D11AA1" w:rsidRDefault="00A75907">
            <w:pPr>
              <w:numPr>
                <w:ilvl w:val="1"/>
                <w:numId w:val="41"/>
              </w:numPr>
              <w:spacing w:before="120" w:after="120"/>
              <w:ind w:left="540" w:right="36"/>
              <w:jc w:val="both"/>
            </w:pPr>
            <w: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D11AA1" w14:paraId="611EDBF2" w14:textId="77777777">
        <w:tc>
          <w:tcPr>
            <w:tcW w:w="9149" w:type="dxa"/>
            <w:gridSpan w:val="4"/>
            <w:tcBorders>
              <w:top w:val="nil"/>
              <w:left w:val="nil"/>
              <w:bottom w:val="nil"/>
              <w:right w:val="nil"/>
            </w:tcBorders>
          </w:tcPr>
          <w:p w14:paraId="000010DC" w14:textId="77777777" w:rsidR="00D11AA1" w:rsidRDefault="00A75907">
            <w:pPr>
              <w:pBdr>
                <w:top w:val="nil"/>
                <w:left w:val="nil"/>
                <w:bottom w:val="nil"/>
                <w:right w:val="nil"/>
                <w:between w:val="nil"/>
              </w:pBdr>
              <w:spacing w:before="120" w:after="120"/>
              <w:jc w:val="center"/>
              <w:rPr>
                <w:b/>
                <w:color w:val="000000"/>
                <w:sz w:val="28"/>
                <w:szCs w:val="28"/>
              </w:rPr>
            </w:pPr>
            <w:bookmarkStart w:id="227" w:name="_heading=h.be9gjsacg939" w:colFirst="0" w:colLast="0"/>
            <w:bookmarkEnd w:id="227"/>
            <w:r>
              <w:rPr>
                <w:b/>
                <w:color w:val="000000"/>
                <w:sz w:val="28"/>
                <w:szCs w:val="28"/>
              </w:rPr>
              <w:t>C.  Quality Control</w:t>
            </w:r>
          </w:p>
        </w:tc>
      </w:tr>
      <w:tr w:rsidR="00D11AA1" w14:paraId="77E8C0D5" w14:textId="77777777">
        <w:tc>
          <w:tcPr>
            <w:tcW w:w="2255" w:type="dxa"/>
            <w:tcBorders>
              <w:top w:val="nil"/>
              <w:left w:val="nil"/>
              <w:bottom w:val="nil"/>
              <w:right w:val="nil"/>
            </w:tcBorders>
          </w:tcPr>
          <w:p w14:paraId="000010E0"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28" w:name="_heading=h.rng4up9vuxho" w:colFirst="0" w:colLast="0"/>
            <w:bookmarkEnd w:id="228"/>
            <w:r>
              <w:rPr>
                <w:b/>
                <w:color w:val="000000"/>
              </w:rPr>
              <w:t>Identifying Defects</w:t>
            </w:r>
          </w:p>
        </w:tc>
        <w:tc>
          <w:tcPr>
            <w:tcW w:w="6894" w:type="dxa"/>
            <w:gridSpan w:val="3"/>
            <w:tcBorders>
              <w:top w:val="nil"/>
              <w:left w:val="nil"/>
              <w:bottom w:val="nil"/>
              <w:right w:val="nil"/>
            </w:tcBorders>
          </w:tcPr>
          <w:p w14:paraId="000010E1" w14:textId="77777777" w:rsidR="00D11AA1" w:rsidRDefault="00A75907">
            <w:pPr>
              <w:numPr>
                <w:ilvl w:val="1"/>
                <w:numId w:val="41"/>
              </w:numPr>
              <w:spacing w:before="120" w:after="120"/>
              <w:ind w:left="540" w:right="36"/>
              <w:jc w:val="both"/>
            </w:pPr>
            <w:r>
              <w:t xml:space="preserve">The Project Manager shall check the Contractor’s work and notify the Contractor of any Defects that are found. Such checking shall not affect the Contractor’s responsibilities. The </w:t>
            </w:r>
            <w:r>
              <w:lastRenderedPageBreak/>
              <w:t>Project Manager may instruct the Contractor to search for a Defect and to uncover and test any work that the Project Manager considers may have a Defect.</w:t>
            </w:r>
          </w:p>
        </w:tc>
      </w:tr>
      <w:tr w:rsidR="00D11AA1" w14:paraId="373A9720" w14:textId="77777777">
        <w:tc>
          <w:tcPr>
            <w:tcW w:w="2255" w:type="dxa"/>
            <w:tcBorders>
              <w:top w:val="nil"/>
              <w:left w:val="nil"/>
              <w:bottom w:val="nil"/>
              <w:right w:val="nil"/>
            </w:tcBorders>
          </w:tcPr>
          <w:p w14:paraId="000010E4"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29" w:name="_heading=h.10w1zb9uwncw" w:colFirst="0" w:colLast="0"/>
            <w:bookmarkEnd w:id="229"/>
            <w:r>
              <w:rPr>
                <w:b/>
                <w:color w:val="000000"/>
              </w:rPr>
              <w:lastRenderedPageBreak/>
              <w:t>Tests</w:t>
            </w:r>
          </w:p>
        </w:tc>
        <w:tc>
          <w:tcPr>
            <w:tcW w:w="6894" w:type="dxa"/>
            <w:gridSpan w:val="3"/>
            <w:tcBorders>
              <w:top w:val="nil"/>
              <w:left w:val="nil"/>
              <w:bottom w:val="nil"/>
              <w:right w:val="nil"/>
            </w:tcBorders>
          </w:tcPr>
          <w:p w14:paraId="000010E5" w14:textId="77777777" w:rsidR="00D11AA1" w:rsidRDefault="00A75907">
            <w:pPr>
              <w:numPr>
                <w:ilvl w:val="1"/>
                <w:numId w:val="41"/>
              </w:numPr>
              <w:spacing w:before="120" w:after="120"/>
              <w:ind w:left="540" w:right="36"/>
              <w:jc w:val="both"/>
            </w:pPr>
            <w:r>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D11AA1" w14:paraId="5DC48841" w14:textId="77777777">
        <w:tc>
          <w:tcPr>
            <w:tcW w:w="2255" w:type="dxa"/>
            <w:tcBorders>
              <w:top w:val="nil"/>
              <w:left w:val="nil"/>
              <w:bottom w:val="nil"/>
              <w:right w:val="nil"/>
            </w:tcBorders>
          </w:tcPr>
          <w:p w14:paraId="000010E8"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0" w:name="_heading=h.c5t8ff3vnqog" w:colFirst="0" w:colLast="0"/>
            <w:bookmarkEnd w:id="230"/>
            <w:r>
              <w:rPr>
                <w:b/>
                <w:color w:val="000000"/>
              </w:rPr>
              <w:t>Correction of Defects</w:t>
            </w:r>
          </w:p>
        </w:tc>
        <w:tc>
          <w:tcPr>
            <w:tcW w:w="6894" w:type="dxa"/>
            <w:gridSpan w:val="3"/>
            <w:tcBorders>
              <w:top w:val="nil"/>
              <w:left w:val="nil"/>
              <w:bottom w:val="nil"/>
              <w:right w:val="nil"/>
            </w:tcBorders>
          </w:tcPr>
          <w:p w14:paraId="000010E9" w14:textId="77777777" w:rsidR="00D11AA1" w:rsidRDefault="00A75907">
            <w:pPr>
              <w:numPr>
                <w:ilvl w:val="1"/>
                <w:numId w:val="41"/>
              </w:numPr>
              <w:spacing w:before="120" w:after="120"/>
              <w:ind w:left="540" w:right="36"/>
              <w:jc w:val="both"/>
            </w:pPr>
            <w:r>
              <w:t xml:space="preserve">The Project Manager shall give notice to the Contractor of any Defects before the end of the Defects Liability Period, which begins at Completion, and is </w:t>
            </w:r>
            <w:r>
              <w:rPr>
                <w:b/>
              </w:rPr>
              <w:t>defined in the PCC.</w:t>
            </w:r>
            <w:r>
              <w:t xml:space="preserve"> The Defects Liability Period shall be extended for as long as Defects remain to be corrected.</w:t>
            </w:r>
          </w:p>
          <w:p w14:paraId="000010EA" w14:textId="77777777" w:rsidR="00D11AA1" w:rsidRDefault="00A75907">
            <w:pPr>
              <w:numPr>
                <w:ilvl w:val="1"/>
                <w:numId w:val="41"/>
              </w:numPr>
              <w:spacing w:before="120" w:after="120"/>
              <w:ind w:left="540" w:right="36"/>
              <w:jc w:val="both"/>
            </w:pPr>
            <w:r>
              <w:t>Every time notice of a Defect is given, the Contractor shall correct the notified Defect within the length of time specified by the Project Manager’s notice.</w:t>
            </w:r>
          </w:p>
        </w:tc>
      </w:tr>
      <w:tr w:rsidR="00D11AA1" w14:paraId="57AC1974" w14:textId="77777777">
        <w:tc>
          <w:tcPr>
            <w:tcW w:w="2255" w:type="dxa"/>
            <w:tcBorders>
              <w:top w:val="nil"/>
              <w:left w:val="nil"/>
              <w:bottom w:val="nil"/>
              <w:right w:val="nil"/>
            </w:tcBorders>
          </w:tcPr>
          <w:p w14:paraId="000010ED"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1" w:name="_heading=h.glq3w7g2wqai" w:colFirst="0" w:colLast="0"/>
            <w:bookmarkEnd w:id="231"/>
            <w:r>
              <w:rPr>
                <w:b/>
                <w:color w:val="000000"/>
              </w:rPr>
              <w:t>Uncorrected Defects</w:t>
            </w:r>
          </w:p>
        </w:tc>
        <w:tc>
          <w:tcPr>
            <w:tcW w:w="6894" w:type="dxa"/>
            <w:gridSpan w:val="3"/>
            <w:tcBorders>
              <w:top w:val="nil"/>
              <w:left w:val="nil"/>
              <w:bottom w:val="nil"/>
              <w:right w:val="nil"/>
            </w:tcBorders>
          </w:tcPr>
          <w:p w14:paraId="000010EE" w14:textId="77777777" w:rsidR="00D11AA1" w:rsidRDefault="00A75907">
            <w:pPr>
              <w:numPr>
                <w:ilvl w:val="1"/>
                <w:numId w:val="41"/>
              </w:numPr>
              <w:spacing w:before="120" w:after="120"/>
              <w:ind w:left="540" w:right="36"/>
              <w:jc w:val="both"/>
            </w:pPr>
            <w:r>
              <w:t>If the Contractor has not corrected a Defect within the time specified in the Project Manager’s notice, the Project Manager shall assess the cost of having the Defect corrected, and the Contractor shall pay this amount.</w:t>
            </w:r>
          </w:p>
        </w:tc>
      </w:tr>
      <w:tr w:rsidR="00D11AA1" w14:paraId="005949F1" w14:textId="77777777">
        <w:tc>
          <w:tcPr>
            <w:tcW w:w="9149" w:type="dxa"/>
            <w:gridSpan w:val="4"/>
            <w:tcBorders>
              <w:top w:val="nil"/>
              <w:left w:val="nil"/>
              <w:bottom w:val="nil"/>
              <w:right w:val="nil"/>
            </w:tcBorders>
          </w:tcPr>
          <w:p w14:paraId="000010F1" w14:textId="77777777" w:rsidR="00D11AA1" w:rsidRDefault="00A75907">
            <w:pPr>
              <w:keepNext/>
              <w:keepLines/>
              <w:pBdr>
                <w:top w:val="nil"/>
                <w:left w:val="nil"/>
                <w:bottom w:val="nil"/>
                <w:right w:val="nil"/>
                <w:between w:val="nil"/>
              </w:pBdr>
              <w:spacing w:before="120" w:after="120"/>
              <w:jc w:val="center"/>
              <w:rPr>
                <w:b/>
                <w:color w:val="000000"/>
                <w:sz w:val="28"/>
                <w:szCs w:val="28"/>
              </w:rPr>
            </w:pPr>
            <w:bookmarkStart w:id="232" w:name="_heading=h.f30bsbt998fv" w:colFirst="0" w:colLast="0"/>
            <w:bookmarkEnd w:id="232"/>
            <w:r>
              <w:rPr>
                <w:b/>
                <w:color w:val="000000"/>
                <w:sz w:val="28"/>
                <w:szCs w:val="28"/>
              </w:rPr>
              <w:t>D.  Cost Control</w:t>
            </w:r>
          </w:p>
        </w:tc>
      </w:tr>
      <w:tr w:rsidR="00D11AA1" w14:paraId="7C764B02" w14:textId="77777777">
        <w:tc>
          <w:tcPr>
            <w:tcW w:w="2255" w:type="dxa"/>
            <w:tcBorders>
              <w:top w:val="nil"/>
              <w:left w:val="nil"/>
              <w:bottom w:val="nil"/>
              <w:right w:val="nil"/>
            </w:tcBorders>
          </w:tcPr>
          <w:p w14:paraId="000010F5"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3" w:name="_heading=h.r18an6htu0cw" w:colFirst="0" w:colLast="0"/>
            <w:bookmarkEnd w:id="233"/>
            <w:r>
              <w:rPr>
                <w:b/>
                <w:color w:val="000000"/>
              </w:rPr>
              <w:t>Contract Price</w:t>
            </w:r>
          </w:p>
        </w:tc>
        <w:tc>
          <w:tcPr>
            <w:tcW w:w="6894" w:type="dxa"/>
            <w:gridSpan w:val="3"/>
            <w:tcBorders>
              <w:top w:val="nil"/>
              <w:left w:val="nil"/>
              <w:bottom w:val="nil"/>
              <w:right w:val="nil"/>
            </w:tcBorders>
          </w:tcPr>
          <w:p w14:paraId="000010F6" w14:textId="77777777" w:rsidR="00D11AA1" w:rsidRDefault="00A75907">
            <w:pPr>
              <w:numPr>
                <w:ilvl w:val="1"/>
                <w:numId w:val="41"/>
              </w:numPr>
              <w:spacing w:before="120" w:after="120"/>
              <w:ind w:left="540" w:right="36"/>
              <w:jc w:val="both"/>
            </w:pPr>
            <w: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D11AA1" w14:paraId="61288F3A" w14:textId="77777777">
        <w:tc>
          <w:tcPr>
            <w:tcW w:w="2255" w:type="dxa"/>
            <w:tcBorders>
              <w:top w:val="nil"/>
              <w:left w:val="nil"/>
              <w:bottom w:val="nil"/>
              <w:right w:val="nil"/>
            </w:tcBorders>
          </w:tcPr>
          <w:p w14:paraId="000010F9"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4" w:name="_heading=h.o0f9zft6iyot" w:colFirst="0" w:colLast="0"/>
            <w:bookmarkEnd w:id="234"/>
            <w:r>
              <w:rPr>
                <w:b/>
                <w:color w:val="000000"/>
              </w:rPr>
              <w:t>Changes in the Contract Price</w:t>
            </w:r>
          </w:p>
        </w:tc>
        <w:tc>
          <w:tcPr>
            <w:tcW w:w="6894" w:type="dxa"/>
            <w:gridSpan w:val="3"/>
            <w:tcBorders>
              <w:top w:val="nil"/>
              <w:left w:val="nil"/>
              <w:bottom w:val="nil"/>
              <w:right w:val="nil"/>
            </w:tcBorders>
          </w:tcPr>
          <w:p w14:paraId="000010FA" w14:textId="77777777" w:rsidR="00D11AA1" w:rsidRDefault="00A75907">
            <w:pPr>
              <w:numPr>
                <w:ilvl w:val="1"/>
                <w:numId w:val="41"/>
              </w:numPr>
              <w:spacing w:before="120" w:after="120"/>
              <w:ind w:left="540" w:right="36"/>
              <w:jc w:val="both"/>
            </w:pPr>
            <w: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000010FB" w14:textId="77777777" w:rsidR="00D11AA1" w:rsidRDefault="00A75907">
            <w:pPr>
              <w:numPr>
                <w:ilvl w:val="1"/>
                <w:numId w:val="41"/>
              </w:numPr>
              <w:spacing w:before="120" w:after="120"/>
              <w:ind w:left="540" w:right="36"/>
              <w:jc w:val="both"/>
            </w:pPr>
            <w:r>
              <w:t>If requested by the Project Manager, the Contractor shall provide the Project Manager with a detailed cost breakdown of any rate in the Bill of Quantities.</w:t>
            </w:r>
          </w:p>
        </w:tc>
      </w:tr>
      <w:tr w:rsidR="00D11AA1" w14:paraId="6C0B83E7" w14:textId="77777777">
        <w:tc>
          <w:tcPr>
            <w:tcW w:w="2255" w:type="dxa"/>
            <w:tcBorders>
              <w:top w:val="nil"/>
              <w:left w:val="nil"/>
              <w:right w:val="nil"/>
            </w:tcBorders>
          </w:tcPr>
          <w:p w14:paraId="000010FE"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5" w:name="_heading=h.426tr0f6kcm7" w:colFirst="0" w:colLast="0"/>
            <w:bookmarkEnd w:id="235"/>
            <w:r>
              <w:rPr>
                <w:b/>
                <w:color w:val="000000"/>
              </w:rPr>
              <w:t>Variations</w:t>
            </w:r>
          </w:p>
        </w:tc>
        <w:tc>
          <w:tcPr>
            <w:tcW w:w="6894" w:type="dxa"/>
            <w:gridSpan w:val="3"/>
            <w:tcBorders>
              <w:top w:val="nil"/>
              <w:left w:val="nil"/>
              <w:right w:val="nil"/>
            </w:tcBorders>
          </w:tcPr>
          <w:p w14:paraId="000010FF" w14:textId="77777777" w:rsidR="00D11AA1" w:rsidRDefault="00A75907">
            <w:pPr>
              <w:numPr>
                <w:ilvl w:val="1"/>
                <w:numId w:val="41"/>
              </w:numPr>
              <w:spacing w:before="120" w:after="120"/>
              <w:ind w:left="540" w:right="36"/>
              <w:jc w:val="both"/>
            </w:pPr>
            <w:r>
              <w:t>All Variations shall be included in updated Programs produced by the Contractor.</w:t>
            </w:r>
          </w:p>
          <w:p w14:paraId="00001100" w14:textId="77777777" w:rsidR="00D11AA1" w:rsidRDefault="00A75907">
            <w:pPr>
              <w:numPr>
                <w:ilvl w:val="1"/>
                <w:numId w:val="41"/>
              </w:numPr>
              <w:spacing w:before="120" w:after="120"/>
              <w:ind w:left="540" w:right="36"/>
              <w:jc w:val="both"/>
            </w:pPr>
            <w:r>
              <w:lastRenderedPageBreak/>
              <w:t xml:space="preserve">The Contractor shall provide the Project Manager with a quotation for carrying out the Variation when requested to do so by the Project Manager. The Contractor shall also provide </w:t>
            </w:r>
            <w:r>
              <w:rPr>
                <w:color w:val="000000"/>
              </w:rPr>
              <w:t xml:space="preserve">information of any ES risks and impacts of the Variation. </w:t>
            </w:r>
            <w:r>
              <w:t>The Project Manager shall assess the quotation, which shall be given within seven (7) days of the request or within any longer period stated by the Project Manager and before the Variation is ordered.</w:t>
            </w:r>
          </w:p>
          <w:p w14:paraId="00001101" w14:textId="77777777" w:rsidR="00D11AA1" w:rsidRDefault="00A75907">
            <w:pPr>
              <w:numPr>
                <w:ilvl w:val="1"/>
                <w:numId w:val="41"/>
              </w:numPr>
              <w:spacing w:before="120" w:after="120"/>
              <w:ind w:left="540" w:right="36"/>
              <w:jc w:val="both"/>
            </w:pPr>
            <w:r>
              <w:t>If the Contractor’s quotation is unreasonable, the Project Manager may order the Variation and make a change to the Contract Price, which shall be based on the Project Manager’s own forecast of the effects of the Variation on the Contractor’s costs.</w:t>
            </w:r>
          </w:p>
          <w:p w14:paraId="00001102" w14:textId="77777777" w:rsidR="00D11AA1" w:rsidRDefault="00A75907">
            <w:pPr>
              <w:numPr>
                <w:ilvl w:val="1"/>
                <w:numId w:val="41"/>
              </w:numPr>
              <w:spacing w:before="120" w:after="120"/>
              <w:ind w:left="540" w:right="36"/>
              <w:jc w:val="both"/>
            </w:pPr>
            <w:r>
              <w:t>If the Project Manager decides that the urgency of varying the work would prevent a quotation being given and considered without delaying the work, no quotation shall be given and the Variation shall be treated as a Compensation Event.</w:t>
            </w:r>
          </w:p>
          <w:p w14:paraId="00001103" w14:textId="77777777" w:rsidR="00D11AA1" w:rsidRDefault="00A75907">
            <w:pPr>
              <w:numPr>
                <w:ilvl w:val="1"/>
                <w:numId w:val="41"/>
              </w:numPr>
              <w:spacing w:before="120" w:after="120"/>
              <w:ind w:left="540" w:right="36"/>
              <w:jc w:val="both"/>
            </w:pPr>
            <w:r>
              <w:t xml:space="preserve">The Contractor shall not be entitled to additional payment for costs that could have been avoided by giving early warning. </w:t>
            </w:r>
          </w:p>
          <w:p w14:paraId="00001104" w14:textId="77777777" w:rsidR="00D11AA1" w:rsidRDefault="00A75907">
            <w:pPr>
              <w:numPr>
                <w:ilvl w:val="1"/>
                <w:numId w:val="41"/>
              </w:numPr>
              <w:spacing w:before="120" w:after="120"/>
              <w:ind w:left="540" w:right="36"/>
              <w:jc w:val="both"/>
            </w:pPr>
            <w: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p>
          <w:p w14:paraId="00001105" w14:textId="77777777" w:rsidR="00D11AA1" w:rsidRDefault="00A75907">
            <w:pPr>
              <w:numPr>
                <w:ilvl w:val="1"/>
                <w:numId w:val="41"/>
              </w:numPr>
              <w:spacing w:before="120" w:after="120"/>
              <w:ind w:left="540" w:right="36"/>
              <w:jc w:val="both"/>
              <w:rPr>
                <w:color w:val="000000"/>
              </w:rPr>
            </w:pPr>
            <w:r>
              <w:t xml:space="preserve">Value Engineering: </w:t>
            </w:r>
            <w:r>
              <w:rPr>
                <w:color w:val="000000"/>
              </w:rPr>
              <w:t>The Contractor may prepare, at its own cost, a value engineering proposal at any time during the performance of the contract. The value engineering proposal shall, at a minimum, include the following;</w:t>
            </w:r>
          </w:p>
          <w:p w14:paraId="00001106" w14:textId="77777777" w:rsidR="00D11AA1" w:rsidRDefault="00A75907">
            <w:pPr>
              <w:numPr>
                <w:ilvl w:val="0"/>
                <w:numId w:val="100"/>
              </w:numPr>
              <w:spacing w:before="120" w:after="120"/>
              <w:ind w:left="1142" w:hanging="540"/>
              <w:jc w:val="both"/>
              <w:rPr>
                <w:color w:val="000000"/>
              </w:rPr>
            </w:pPr>
            <w:r>
              <w:rPr>
                <w:color w:val="000000"/>
              </w:rPr>
              <w:t>the proposed change(s), and a description of the difference to the existing contract requirements;</w:t>
            </w:r>
          </w:p>
          <w:p w14:paraId="00001107" w14:textId="77777777" w:rsidR="00D11AA1" w:rsidRDefault="00A75907">
            <w:pPr>
              <w:numPr>
                <w:ilvl w:val="0"/>
                <w:numId w:val="100"/>
              </w:numPr>
              <w:spacing w:before="120" w:after="120"/>
              <w:ind w:left="1142" w:hanging="540"/>
              <w:jc w:val="both"/>
              <w:rPr>
                <w:color w:val="000000"/>
              </w:rPr>
            </w:pPr>
            <w:r>
              <w:rPr>
                <w:color w:val="000000"/>
              </w:rPr>
              <w:t xml:space="preserve">a full cost/benefit analysis of the proposed change(s) </w:t>
            </w:r>
            <w:r>
              <w:t>including</w:t>
            </w:r>
            <w:r>
              <w:rPr>
                <w:color w:val="000000"/>
              </w:rPr>
              <w:t xml:space="preserve"> a description and estimate of costs (including life cycle cost) the Employer may incur in implementing the value engineering proposal; </w:t>
            </w:r>
          </w:p>
          <w:p w14:paraId="00001108" w14:textId="77777777" w:rsidR="00D11AA1" w:rsidRDefault="00A75907">
            <w:pPr>
              <w:numPr>
                <w:ilvl w:val="0"/>
                <w:numId w:val="100"/>
              </w:numPr>
              <w:spacing w:before="120" w:after="120"/>
              <w:ind w:left="1142" w:hanging="540"/>
              <w:jc w:val="both"/>
              <w:rPr>
                <w:color w:val="000000"/>
              </w:rPr>
            </w:pPr>
            <w:r>
              <w:rPr>
                <w:color w:val="000000"/>
              </w:rPr>
              <w:t xml:space="preserve">a description of any effect(s) of the change on performance/functionality; and </w:t>
            </w:r>
          </w:p>
          <w:p w14:paraId="00001109" w14:textId="77777777" w:rsidR="00D11AA1" w:rsidRDefault="00A75907">
            <w:pPr>
              <w:numPr>
                <w:ilvl w:val="0"/>
                <w:numId w:val="100"/>
              </w:numPr>
              <w:spacing w:before="120" w:after="120"/>
              <w:ind w:left="1142" w:hanging="540"/>
              <w:jc w:val="both"/>
              <w:rPr>
                <w:color w:val="000000"/>
              </w:rPr>
            </w:pPr>
            <w:r>
              <w:rPr>
                <w:color w:val="000000"/>
              </w:rPr>
              <w:lastRenderedPageBreak/>
              <w:t>a description of the proposed work to be performed, a program for its execution and sufficient ES information to enable an evaluation of ES risks and impacts.</w:t>
            </w:r>
          </w:p>
          <w:p w14:paraId="0000110A" w14:textId="77777777" w:rsidR="00D11AA1" w:rsidRDefault="00A75907">
            <w:pPr>
              <w:spacing w:before="120" w:after="120"/>
              <w:ind w:left="522" w:right="36"/>
              <w:jc w:val="both"/>
              <w:rPr>
                <w:color w:val="000000"/>
              </w:rPr>
            </w:pPr>
            <w:r>
              <w:rPr>
                <w:color w:val="000000"/>
              </w:rPr>
              <w:t>The Employer may accept the value engineering proposal if the proposal demonstrates benefits that:</w:t>
            </w:r>
          </w:p>
          <w:p w14:paraId="0000110B" w14:textId="77777777" w:rsidR="00D11AA1" w:rsidRDefault="00A75907">
            <w:pPr>
              <w:numPr>
                <w:ilvl w:val="0"/>
                <w:numId w:val="99"/>
              </w:numPr>
              <w:spacing w:before="120" w:after="120"/>
              <w:ind w:left="1142" w:hanging="540"/>
              <w:jc w:val="both"/>
              <w:rPr>
                <w:color w:val="000000"/>
              </w:rPr>
            </w:pPr>
            <w:r>
              <w:rPr>
                <w:color w:val="000000"/>
              </w:rPr>
              <w:t>accelerates the contract completion period; or</w:t>
            </w:r>
          </w:p>
          <w:p w14:paraId="0000110C" w14:textId="77777777" w:rsidR="00D11AA1" w:rsidRDefault="00A75907">
            <w:pPr>
              <w:numPr>
                <w:ilvl w:val="0"/>
                <w:numId w:val="99"/>
              </w:numPr>
              <w:spacing w:before="120" w:after="120"/>
              <w:ind w:left="1142" w:hanging="540"/>
              <w:jc w:val="both"/>
              <w:rPr>
                <w:color w:val="000000"/>
              </w:rPr>
            </w:pPr>
            <w:r>
              <w:t>reduces</w:t>
            </w:r>
            <w:r>
              <w:rPr>
                <w:color w:val="000000"/>
              </w:rPr>
              <w:t xml:space="preserve"> the Contract Price or the life cycle costs to the Employer; or</w:t>
            </w:r>
          </w:p>
          <w:p w14:paraId="0000110D" w14:textId="77777777" w:rsidR="00D11AA1" w:rsidRDefault="00A75907">
            <w:pPr>
              <w:numPr>
                <w:ilvl w:val="0"/>
                <w:numId w:val="99"/>
              </w:numPr>
              <w:spacing w:before="120" w:after="120"/>
              <w:ind w:left="1142" w:hanging="540"/>
              <w:jc w:val="both"/>
              <w:rPr>
                <w:color w:val="000000"/>
              </w:rPr>
            </w:pPr>
            <w:r>
              <w:t>improves</w:t>
            </w:r>
            <w:r>
              <w:rPr>
                <w:color w:val="000000"/>
              </w:rPr>
              <w:t xml:space="preserve"> the quality, efficiency, safety or sustainability of the Facilities; or</w:t>
            </w:r>
          </w:p>
          <w:p w14:paraId="0000110E" w14:textId="77777777" w:rsidR="00D11AA1" w:rsidRDefault="00A75907">
            <w:pPr>
              <w:spacing w:before="120" w:after="120"/>
              <w:ind w:left="1152" w:right="36" w:hanging="576"/>
              <w:jc w:val="both"/>
              <w:rPr>
                <w:color w:val="000000"/>
              </w:rPr>
            </w:pPr>
            <w:r>
              <w:rPr>
                <w:color w:val="000000"/>
              </w:rPr>
              <w:t xml:space="preserve">(d) </w:t>
            </w:r>
            <w:r>
              <w:rPr>
                <w:color w:val="000000"/>
              </w:rPr>
              <w:tab/>
              <w:t>yields any other benefits to the Employer,</w:t>
            </w:r>
          </w:p>
          <w:p w14:paraId="0000110F" w14:textId="77777777" w:rsidR="00D11AA1" w:rsidRDefault="00A75907">
            <w:pPr>
              <w:spacing w:before="120" w:after="120"/>
              <w:ind w:left="545" w:right="36"/>
              <w:jc w:val="both"/>
              <w:rPr>
                <w:color w:val="000000"/>
              </w:rPr>
            </w:pPr>
            <w:r>
              <w:rPr>
                <w:color w:val="000000"/>
              </w:rPr>
              <w:t>without compromising the functionality of the Works.</w:t>
            </w:r>
          </w:p>
          <w:p w14:paraId="00001110" w14:textId="77777777" w:rsidR="00D11AA1" w:rsidRDefault="00A75907">
            <w:pPr>
              <w:spacing w:before="120" w:after="120"/>
              <w:ind w:left="522" w:right="36"/>
              <w:jc w:val="both"/>
              <w:rPr>
                <w:color w:val="000000"/>
              </w:rPr>
            </w:pPr>
            <w:r>
              <w:rPr>
                <w:color w:val="000000"/>
              </w:rPr>
              <w:t>If the value engineering proposal is approved by the Employer and results in:</w:t>
            </w:r>
          </w:p>
          <w:p w14:paraId="00001111" w14:textId="77777777" w:rsidR="00D11AA1" w:rsidRDefault="00A75907">
            <w:pPr>
              <w:numPr>
                <w:ilvl w:val="0"/>
                <w:numId w:val="98"/>
              </w:numPr>
              <w:spacing w:before="120" w:after="120"/>
              <w:ind w:left="1142" w:hanging="540"/>
              <w:jc w:val="both"/>
              <w:rPr>
                <w:color w:val="000000"/>
              </w:rPr>
            </w:pPr>
            <w:r>
              <w:rPr>
                <w:color w:val="000000"/>
              </w:rPr>
              <w:t xml:space="preserve">a </w:t>
            </w:r>
            <w:r>
              <w:t>reduction</w:t>
            </w:r>
            <w:r>
              <w:rPr>
                <w:color w:val="000000"/>
              </w:rPr>
              <w:t xml:space="preserve"> of the Contract Price; the amount to be paid to the Contractor shall be the </w:t>
            </w:r>
            <w:r>
              <w:rPr>
                <w:b/>
                <w:color w:val="000000"/>
              </w:rPr>
              <w:t>percentage specified in the PCC</w:t>
            </w:r>
            <w:r>
              <w:rPr>
                <w:color w:val="000000"/>
              </w:rPr>
              <w:t xml:space="preserve"> of the reduction in the Contract Price; or</w:t>
            </w:r>
          </w:p>
          <w:p w14:paraId="00001112" w14:textId="77777777" w:rsidR="00D11AA1" w:rsidRDefault="00A75907">
            <w:pPr>
              <w:numPr>
                <w:ilvl w:val="0"/>
                <w:numId w:val="98"/>
              </w:numPr>
              <w:spacing w:before="120" w:after="120"/>
              <w:ind w:left="1142" w:hanging="540"/>
              <w:jc w:val="both"/>
              <w:rPr>
                <w:color w:val="000000"/>
              </w:rPr>
            </w:pPr>
            <w:r>
              <w:rPr>
                <w:color w:val="000000"/>
              </w:rPr>
              <w:t xml:space="preserve">an increase in the Contract Price; but results in a reduction in life </w:t>
            </w:r>
            <w:r>
              <w:t>cycle</w:t>
            </w:r>
            <w:r>
              <w:rPr>
                <w:color w:val="000000"/>
              </w:rPr>
              <w:t xml:space="preserve"> costs due to any benefit described in (a) to (d) above, the amount to be paid to the Contractor shall be the full increase in the Contract Price.</w:t>
            </w:r>
          </w:p>
        </w:tc>
      </w:tr>
      <w:tr w:rsidR="00D11AA1" w14:paraId="10D01AF9" w14:textId="77777777">
        <w:tc>
          <w:tcPr>
            <w:tcW w:w="2255" w:type="dxa"/>
            <w:tcBorders>
              <w:top w:val="nil"/>
              <w:left w:val="nil"/>
              <w:bottom w:val="nil"/>
              <w:right w:val="nil"/>
            </w:tcBorders>
          </w:tcPr>
          <w:p w14:paraId="00001115"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6" w:name="_heading=h.gey8a29oonkk" w:colFirst="0" w:colLast="0"/>
            <w:bookmarkEnd w:id="236"/>
            <w:r>
              <w:rPr>
                <w:b/>
                <w:color w:val="000000"/>
              </w:rPr>
              <w:lastRenderedPageBreak/>
              <w:t>Cash Flow Forecasts</w:t>
            </w:r>
          </w:p>
        </w:tc>
        <w:tc>
          <w:tcPr>
            <w:tcW w:w="6894" w:type="dxa"/>
            <w:gridSpan w:val="3"/>
            <w:tcBorders>
              <w:top w:val="nil"/>
              <w:left w:val="nil"/>
              <w:bottom w:val="nil"/>
              <w:right w:val="nil"/>
            </w:tcBorders>
          </w:tcPr>
          <w:p w14:paraId="00001116" w14:textId="77777777" w:rsidR="00D11AA1" w:rsidRDefault="00A75907">
            <w:pPr>
              <w:numPr>
                <w:ilvl w:val="1"/>
                <w:numId w:val="41"/>
              </w:numPr>
              <w:spacing w:before="120" w:after="120"/>
              <w:ind w:left="540" w:right="36"/>
              <w:jc w:val="both"/>
            </w:pPr>
            <w:r>
              <w:t>When the Program, is updated, the Contractor shall provide the Project Manager with an updated cash flow forecast.  The cash flow forecast shall include different currencies, as defined in the Contract, converted as necessary using the Contract exchange rates.</w:t>
            </w:r>
          </w:p>
        </w:tc>
      </w:tr>
      <w:tr w:rsidR="00D11AA1" w14:paraId="1AA78539" w14:textId="77777777">
        <w:tc>
          <w:tcPr>
            <w:tcW w:w="2255" w:type="dxa"/>
            <w:tcBorders>
              <w:top w:val="nil"/>
              <w:left w:val="nil"/>
              <w:bottom w:val="nil"/>
              <w:right w:val="nil"/>
            </w:tcBorders>
          </w:tcPr>
          <w:p w14:paraId="00001119"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7" w:name="_heading=h.17wetx675b3e" w:colFirst="0" w:colLast="0"/>
            <w:bookmarkEnd w:id="237"/>
            <w:r>
              <w:rPr>
                <w:b/>
                <w:color w:val="000000"/>
              </w:rPr>
              <w:t>Payment Certificates</w:t>
            </w:r>
          </w:p>
        </w:tc>
        <w:tc>
          <w:tcPr>
            <w:tcW w:w="6894" w:type="dxa"/>
            <w:gridSpan w:val="3"/>
            <w:tcBorders>
              <w:top w:val="nil"/>
              <w:left w:val="nil"/>
              <w:bottom w:val="nil"/>
              <w:right w:val="nil"/>
            </w:tcBorders>
          </w:tcPr>
          <w:p w14:paraId="0000111A" w14:textId="77777777" w:rsidR="00D11AA1" w:rsidRDefault="00A75907">
            <w:pPr>
              <w:numPr>
                <w:ilvl w:val="1"/>
                <w:numId w:val="41"/>
              </w:numPr>
              <w:spacing w:before="120" w:after="120"/>
              <w:ind w:left="540" w:right="36"/>
              <w:jc w:val="both"/>
            </w:pPr>
            <w:r>
              <w:t>The Contractor shall submit to the Project Manager monthly statements of the estimated value of the work executed less the cumulative amount certified previously.</w:t>
            </w:r>
          </w:p>
          <w:p w14:paraId="0000111B" w14:textId="77777777" w:rsidR="00D11AA1" w:rsidRDefault="00A75907">
            <w:pPr>
              <w:numPr>
                <w:ilvl w:val="1"/>
                <w:numId w:val="41"/>
              </w:numPr>
              <w:spacing w:before="120" w:after="120"/>
              <w:ind w:left="540" w:right="36"/>
              <w:jc w:val="both"/>
            </w:pPr>
            <w:r>
              <w:t>The Project Manager shall check the Contractor’s monthly statement and certify the amount to be paid to the Contractor.</w:t>
            </w:r>
          </w:p>
          <w:p w14:paraId="0000111C" w14:textId="77777777" w:rsidR="00D11AA1" w:rsidRDefault="00A75907">
            <w:pPr>
              <w:numPr>
                <w:ilvl w:val="1"/>
                <w:numId w:val="41"/>
              </w:numPr>
              <w:spacing w:before="120" w:after="120"/>
              <w:ind w:left="540" w:right="36"/>
              <w:jc w:val="both"/>
            </w:pPr>
            <w:r>
              <w:t>The value of work executed shall be determined by the Project Manager.</w:t>
            </w:r>
          </w:p>
          <w:p w14:paraId="0000111D" w14:textId="77777777" w:rsidR="00D11AA1" w:rsidRDefault="00A75907">
            <w:pPr>
              <w:numPr>
                <w:ilvl w:val="1"/>
                <w:numId w:val="41"/>
              </w:numPr>
              <w:spacing w:before="120" w:after="120"/>
              <w:ind w:left="540" w:right="36"/>
              <w:jc w:val="both"/>
            </w:pPr>
            <w:r>
              <w:t>The value of work executed shall comprise the value of the quantities of work in the Bill of Quantities that have been completed.</w:t>
            </w:r>
          </w:p>
          <w:p w14:paraId="0000111E" w14:textId="77777777" w:rsidR="00D11AA1" w:rsidRDefault="00A75907">
            <w:pPr>
              <w:numPr>
                <w:ilvl w:val="1"/>
                <w:numId w:val="41"/>
              </w:numPr>
              <w:spacing w:before="120" w:after="120"/>
              <w:ind w:left="540" w:right="36"/>
              <w:jc w:val="both"/>
            </w:pPr>
            <w:r>
              <w:t>The value of work executed shall include the valuation of Variations and Compensation Events.</w:t>
            </w:r>
          </w:p>
          <w:p w14:paraId="0000111F" w14:textId="77777777" w:rsidR="00D11AA1" w:rsidRDefault="00A75907">
            <w:pPr>
              <w:numPr>
                <w:ilvl w:val="1"/>
                <w:numId w:val="41"/>
              </w:numPr>
              <w:spacing w:before="120" w:after="120"/>
              <w:ind w:left="540" w:right="36"/>
              <w:jc w:val="both"/>
            </w:pPr>
            <w:r>
              <w:lastRenderedPageBreak/>
              <w:t>The Project Manager may exclude any item certified in a previous certificate or reduce the proportion of any item previously certified in any certificate in the light of later information.</w:t>
            </w:r>
          </w:p>
          <w:p w14:paraId="00001120" w14:textId="77777777" w:rsidR="00D11AA1" w:rsidRDefault="00A75907">
            <w:pPr>
              <w:numPr>
                <w:ilvl w:val="1"/>
                <w:numId w:val="41"/>
              </w:numPr>
              <w:spacing w:before="120" w:after="120"/>
              <w:ind w:left="540" w:right="36"/>
              <w:jc w:val="both"/>
            </w:pPr>
            <w:r>
              <w:rPr>
                <w:color w:val="000000"/>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00001121" w14:textId="77777777" w:rsidR="00D11AA1" w:rsidRDefault="00A75907">
            <w:pPr>
              <w:numPr>
                <w:ilvl w:val="0"/>
                <w:numId w:val="97"/>
              </w:numPr>
              <w:spacing w:before="120" w:after="120"/>
              <w:ind w:left="1142" w:hanging="540"/>
              <w:jc w:val="both"/>
              <w:rPr>
                <w:color w:val="000000"/>
              </w:rPr>
            </w:pPr>
            <w:r>
              <w:rPr>
                <w:color w:val="000000"/>
              </w:rPr>
              <w:t xml:space="preserve">failure to comply with any ES obligations or work described in the Works’ Requirements which may include: working outside site </w:t>
            </w:r>
            <w:r>
              <w:t>boundaries</w:t>
            </w:r>
            <w:r>
              <w:rPr>
                <w:color w:val="000000"/>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00001122" w14:textId="77777777" w:rsidR="00D11AA1" w:rsidRDefault="00A75907">
            <w:pPr>
              <w:numPr>
                <w:ilvl w:val="0"/>
                <w:numId w:val="97"/>
              </w:numPr>
              <w:spacing w:before="120" w:after="120"/>
              <w:ind w:left="1142" w:hanging="540"/>
              <w:jc w:val="both"/>
              <w:rPr>
                <w:color w:val="000000"/>
              </w:rPr>
            </w:pPr>
            <w:r>
              <w:rPr>
                <w:color w:val="000000"/>
              </w:rPr>
              <w:t xml:space="preserve">failure to </w:t>
            </w:r>
            <w:r>
              <w:t>regularly</w:t>
            </w:r>
            <w:r>
              <w:rPr>
                <w:color w:val="000000"/>
              </w:rPr>
              <w:t xml:space="preserve"> review C-ESMP and/or update it in a timely manner to address emerging ES issues, or anticipated risks or impacts;</w:t>
            </w:r>
          </w:p>
          <w:p w14:paraId="00001123" w14:textId="77777777" w:rsidR="00D11AA1" w:rsidRDefault="00A75907">
            <w:pPr>
              <w:numPr>
                <w:ilvl w:val="0"/>
                <w:numId w:val="97"/>
              </w:numPr>
              <w:spacing w:before="120" w:after="120"/>
              <w:ind w:left="1142" w:hanging="540"/>
              <w:jc w:val="both"/>
              <w:rPr>
                <w:color w:val="000000"/>
              </w:rPr>
            </w:pPr>
            <w:r>
              <w:rPr>
                <w:color w:val="000000"/>
              </w:rPr>
              <w:t xml:space="preserve">failure to </w:t>
            </w:r>
            <w:r>
              <w:t>implement</w:t>
            </w:r>
            <w:r>
              <w:rPr>
                <w:color w:val="000000"/>
              </w:rPr>
              <w:t xml:space="preserve"> the C-ESMP e.g. failure to provide required training or sensitization;</w:t>
            </w:r>
          </w:p>
          <w:p w14:paraId="00001124" w14:textId="77777777" w:rsidR="00D11AA1" w:rsidRDefault="00A75907">
            <w:pPr>
              <w:numPr>
                <w:ilvl w:val="0"/>
                <w:numId w:val="97"/>
              </w:numPr>
              <w:spacing w:before="120" w:after="120"/>
              <w:ind w:left="1142" w:hanging="540"/>
              <w:jc w:val="both"/>
              <w:rPr>
                <w:color w:val="000000"/>
              </w:rPr>
            </w:pPr>
            <w:r>
              <w:rPr>
                <w:color w:val="000000"/>
              </w:rPr>
              <w:t xml:space="preserve">failing to have appropriate consents/permits prior to undertaking </w:t>
            </w:r>
            <w:r>
              <w:t>Works</w:t>
            </w:r>
            <w:r>
              <w:rPr>
                <w:color w:val="000000"/>
              </w:rPr>
              <w:t xml:space="preserve"> or related activities;</w:t>
            </w:r>
          </w:p>
          <w:p w14:paraId="00001125" w14:textId="77777777" w:rsidR="00D11AA1" w:rsidRDefault="00A75907">
            <w:pPr>
              <w:numPr>
                <w:ilvl w:val="0"/>
                <w:numId w:val="97"/>
              </w:numPr>
              <w:spacing w:before="120" w:after="120"/>
              <w:ind w:left="1142" w:hanging="540"/>
              <w:jc w:val="both"/>
              <w:rPr>
                <w:color w:val="000000"/>
              </w:rPr>
            </w:pPr>
            <w:r>
              <w:rPr>
                <w:color w:val="000000"/>
              </w:rPr>
              <w:t xml:space="preserve">failure to submit ES report/s (as described in Appendix B), or failure to </w:t>
            </w:r>
            <w:r>
              <w:t>submit</w:t>
            </w:r>
            <w:r>
              <w:rPr>
                <w:color w:val="000000"/>
              </w:rPr>
              <w:t xml:space="preserve"> such reports in a timely manner;</w:t>
            </w:r>
          </w:p>
          <w:p w14:paraId="00001126" w14:textId="77777777" w:rsidR="00D11AA1" w:rsidRDefault="00A75907">
            <w:pPr>
              <w:numPr>
                <w:ilvl w:val="0"/>
                <w:numId w:val="97"/>
              </w:numPr>
              <w:spacing w:before="120" w:after="120"/>
              <w:ind w:left="1142" w:hanging="540"/>
              <w:jc w:val="both"/>
            </w:pPr>
            <w:r>
              <w:rPr>
                <w:color w:val="000000"/>
              </w:rPr>
              <w:t xml:space="preserve">failure to implement remediation as instructed by the Project Manager </w:t>
            </w:r>
            <w:r>
              <w:t>within</w:t>
            </w:r>
            <w:r>
              <w:rPr>
                <w:color w:val="000000"/>
              </w:rPr>
              <w:t xml:space="preserve"> the specified timeframe (e.g. remediation addressing non-compliance/s). </w:t>
            </w:r>
          </w:p>
        </w:tc>
      </w:tr>
      <w:tr w:rsidR="00D11AA1" w14:paraId="27AE891E" w14:textId="77777777">
        <w:tc>
          <w:tcPr>
            <w:tcW w:w="2255" w:type="dxa"/>
            <w:tcBorders>
              <w:top w:val="nil"/>
              <w:left w:val="nil"/>
              <w:bottom w:val="nil"/>
              <w:right w:val="nil"/>
            </w:tcBorders>
          </w:tcPr>
          <w:p w14:paraId="00001129"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8" w:name="_heading=h.qbn63et6ulwd" w:colFirst="0" w:colLast="0"/>
            <w:bookmarkEnd w:id="238"/>
            <w:r>
              <w:rPr>
                <w:b/>
                <w:color w:val="000000"/>
              </w:rPr>
              <w:lastRenderedPageBreak/>
              <w:t>Payments</w:t>
            </w:r>
          </w:p>
        </w:tc>
        <w:tc>
          <w:tcPr>
            <w:tcW w:w="6894" w:type="dxa"/>
            <w:gridSpan w:val="3"/>
            <w:tcBorders>
              <w:top w:val="nil"/>
              <w:left w:val="nil"/>
              <w:bottom w:val="nil"/>
              <w:right w:val="nil"/>
            </w:tcBorders>
          </w:tcPr>
          <w:p w14:paraId="0000112A" w14:textId="77777777" w:rsidR="00D11AA1" w:rsidRDefault="00A75907">
            <w:pPr>
              <w:numPr>
                <w:ilvl w:val="1"/>
                <w:numId w:val="41"/>
              </w:numPr>
              <w:spacing w:before="120" w:after="120"/>
              <w:ind w:left="540" w:right="36"/>
              <w:jc w:val="both"/>
            </w:pPr>
            <w: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w:t>
            </w:r>
            <w:r>
              <w:lastRenderedPageBreak/>
              <w:t>commercial borrowing for each of the currencies in which payments are made.</w:t>
            </w:r>
          </w:p>
          <w:p w14:paraId="0000112B" w14:textId="77777777" w:rsidR="00D11AA1" w:rsidRDefault="00A75907">
            <w:pPr>
              <w:numPr>
                <w:ilvl w:val="1"/>
                <w:numId w:val="41"/>
              </w:numPr>
              <w:spacing w:before="120" w:after="120"/>
              <w:ind w:left="540" w:right="36"/>
              <w:jc w:val="both"/>
            </w:pPr>
            <w: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0000112C" w14:textId="77777777" w:rsidR="00D11AA1" w:rsidRDefault="00A75907">
            <w:pPr>
              <w:numPr>
                <w:ilvl w:val="1"/>
                <w:numId w:val="41"/>
              </w:numPr>
              <w:spacing w:before="120" w:after="120"/>
              <w:ind w:left="540" w:right="36"/>
              <w:jc w:val="both"/>
            </w:pPr>
            <w:r>
              <w:t>Unless otherwise stated, all payments and deductions shall be paid or charged in the proportions of currencies comprising the Contract Price.</w:t>
            </w:r>
          </w:p>
          <w:p w14:paraId="0000112D" w14:textId="77777777" w:rsidR="00D11AA1" w:rsidRDefault="00A75907">
            <w:pPr>
              <w:numPr>
                <w:ilvl w:val="1"/>
                <w:numId w:val="41"/>
              </w:numPr>
              <w:spacing w:before="120" w:after="120"/>
              <w:ind w:left="540" w:right="36"/>
              <w:jc w:val="both"/>
            </w:pPr>
            <w:r>
              <w:t>Items of the Works for which no rate or price has been entered in shall not be paid for by the Employer and shall be deemed covered by other rates and prices in the Contract.</w:t>
            </w:r>
          </w:p>
        </w:tc>
      </w:tr>
      <w:tr w:rsidR="00D11AA1" w14:paraId="6DCEFA38" w14:textId="77777777">
        <w:tc>
          <w:tcPr>
            <w:tcW w:w="2255" w:type="dxa"/>
            <w:tcBorders>
              <w:top w:val="nil"/>
              <w:left w:val="nil"/>
              <w:bottom w:val="nil"/>
              <w:right w:val="nil"/>
            </w:tcBorders>
          </w:tcPr>
          <w:p w14:paraId="00001130"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39" w:name="_heading=h.hh5loltojgn0" w:colFirst="0" w:colLast="0"/>
            <w:bookmarkEnd w:id="239"/>
            <w:r>
              <w:rPr>
                <w:b/>
                <w:color w:val="000000"/>
              </w:rPr>
              <w:lastRenderedPageBreak/>
              <w:t>Compensation Events</w:t>
            </w:r>
          </w:p>
        </w:tc>
        <w:tc>
          <w:tcPr>
            <w:tcW w:w="6894" w:type="dxa"/>
            <w:gridSpan w:val="3"/>
            <w:tcBorders>
              <w:top w:val="nil"/>
              <w:left w:val="nil"/>
              <w:bottom w:val="nil"/>
              <w:right w:val="nil"/>
            </w:tcBorders>
          </w:tcPr>
          <w:p w14:paraId="00001131" w14:textId="77777777" w:rsidR="00D11AA1" w:rsidRDefault="00A75907">
            <w:pPr>
              <w:numPr>
                <w:ilvl w:val="1"/>
                <w:numId w:val="41"/>
              </w:numPr>
              <w:spacing w:before="120" w:after="120"/>
              <w:ind w:left="540" w:right="36"/>
              <w:jc w:val="both"/>
            </w:pPr>
            <w:r>
              <w:t>The following shall be Compensation Events:</w:t>
            </w:r>
          </w:p>
          <w:p w14:paraId="00001132" w14:textId="77777777" w:rsidR="00D11AA1" w:rsidRDefault="00A75907">
            <w:pPr>
              <w:numPr>
                <w:ilvl w:val="0"/>
                <w:numId w:val="96"/>
              </w:numPr>
              <w:spacing w:before="120" w:after="120"/>
              <w:ind w:left="1142" w:hanging="540"/>
              <w:jc w:val="both"/>
            </w:pPr>
            <w:r>
              <w:t>The Employer does not give access to a part of the Site by the Site Possession Date pursuant to GCC Sub-Clause 20.1.</w:t>
            </w:r>
          </w:p>
          <w:p w14:paraId="00001133" w14:textId="77777777" w:rsidR="00D11AA1" w:rsidRDefault="00A75907">
            <w:pPr>
              <w:numPr>
                <w:ilvl w:val="0"/>
                <w:numId w:val="96"/>
              </w:numPr>
              <w:spacing w:before="120" w:after="120"/>
              <w:ind w:left="1142" w:hanging="540"/>
              <w:jc w:val="both"/>
            </w:pPr>
            <w:r>
              <w:t>The Employer modifies the Schedule of Other Contractors in a way that affects the work of the Contractor under the Contract.</w:t>
            </w:r>
          </w:p>
          <w:p w14:paraId="00001134" w14:textId="77777777" w:rsidR="00D11AA1" w:rsidRDefault="00A75907">
            <w:pPr>
              <w:numPr>
                <w:ilvl w:val="0"/>
                <w:numId w:val="96"/>
              </w:numPr>
              <w:spacing w:before="120" w:after="120"/>
              <w:ind w:left="1142" w:hanging="540"/>
              <w:jc w:val="both"/>
            </w:pPr>
            <w:r>
              <w:t>The Project Manager orders a delay or does not issue Drawings, Specification, or instructions required for execution of the Works on time.</w:t>
            </w:r>
          </w:p>
          <w:p w14:paraId="00001135" w14:textId="77777777" w:rsidR="00D11AA1" w:rsidRDefault="00A75907">
            <w:pPr>
              <w:numPr>
                <w:ilvl w:val="0"/>
                <w:numId w:val="96"/>
              </w:numPr>
              <w:spacing w:before="120" w:after="120"/>
              <w:ind w:left="1142" w:hanging="540"/>
              <w:jc w:val="both"/>
            </w:pPr>
            <w:r>
              <w:t>The Project Manager instructs the Contractor to uncover or to carry out additional tests upon work, which is then found to have no Defects.</w:t>
            </w:r>
          </w:p>
          <w:p w14:paraId="00001136" w14:textId="77777777" w:rsidR="00D11AA1" w:rsidRDefault="00A75907">
            <w:pPr>
              <w:numPr>
                <w:ilvl w:val="0"/>
                <w:numId w:val="96"/>
              </w:numPr>
              <w:spacing w:before="120" w:after="120"/>
              <w:ind w:left="1142" w:hanging="540"/>
              <w:jc w:val="both"/>
            </w:pPr>
            <w:r>
              <w:t>The Project Manager unreasonably does not approve a subcontract to be let.</w:t>
            </w:r>
          </w:p>
          <w:p w14:paraId="00001137" w14:textId="77777777" w:rsidR="00D11AA1" w:rsidRDefault="00A75907">
            <w:pPr>
              <w:numPr>
                <w:ilvl w:val="0"/>
                <w:numId w:val="96"/>
              </w:numPr>
              <w:spacing w:before="120" w:after="120"/>
              <w:ind w:left="1142" w:hanging="540"/>
              <w:jc w:val="both"/>
            </w:pPr>
            <w:r>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14:paraId="00001138" w14:textId="77777777" w:rsidR="00D11AA1" w:rsidRDefault="00A75907">
            <w:pPr>
              <w:numPr>
                <w:ilvl w:val="0"/>
                <w:numId w:val="96"/>
              </w:numPr>
              <w:spacing w:before="120" w:after="120"/>
              <w:ind w:left="1142" w:hanging="540"/>
              <w:jc w:val="both"/>
            </w:pPr>
            <w:r>
              <w:t>The Project Manager gives an instruction for dealing with an unforeseen condition, caused by the Employer, or additional work required for safety or other reasons.</w:t>
            </w:r>
          </w:p>
          <w:p w14:paraId="00001139" w14:textId="77777777" w:rsidR="00D11AA1" w:rsidRDefault="00A75907">
            <w:pPr>
              <w:numPr>
                <w:ilvl w:val="0"/>
                <w:numId w:val="96"/>
              </w:numPr>
              <w:spacing w:before="120" w:after="120"/>
              <w:ind w:left="1142" w:hanging="540"/>
              <w:jc w:val="both"/>
            </w:pPr>
            <w:r>
              <w:t xml:space="preserve">Other contractors, public authorities, utilities, or the Employer does not work within the dates and other </w:t>
            </w:r>
            <w:r>
              <w:lastRenderedPageBreak/>
              <w:t>constraints stated in the Contract, and they cause delay or extra cost to the Contractor.</w:t>
            </w:r>
          </w:p>
          <w:p w14:paraId="0000113A" w14:textId="77777777" w:rsidR="00D11AA1" w:rsidRDefault="00A75907">
            <w:pPr>
              <w:numPr>
                <w:ilvl w:val="0"/>
                <w:numId w:val="96"/>
              </w:numPr>
              <w:spacing w:before="120" w:after="120"/>
              <w:ind w:left="1142" w:hanging="540"/>
              <w:jc w:val="both"/>
            </w:pPr>
            <w:r>
              <w:t>The advance payment is delayed.</w:t>
            </w:r>
          </w:p>
          <w:p w14:paraId="0000113B" w14:textId="77777777" w:rsidR="00D11AA1" w:rsidRDefault="00A75907">
            <w:pPr>
              <w:numPr>
                <w:ilvl w:val="0"/>
                <w:numId w:val="96"/>
              </w:numPr>
              <w:spacing w:before="120" w:after="120"/>
              <w:ind w:left="1142" w:hanging="540"/>
              <w:jc w:val="both"/>
            </w:pPr>
            <w:r>
              <w:t>The effects on the Contractor of any of the Employer’s Risks.</w:t>
            </w:r>
          </w:p>
          <w:p w14:paraId="0000113C" w14:textId="77777777" w:rsidR="00D11AA1" w:rsidRDefault="00A75907">
            <w:pPr>
              <w:numPr>
                <w:ilvl w:val="0"/>
                <w:numId w:val="96"/>
              </w:numPr>
              <w:spacing w:before="120" w:after="120"/>
              <w:ind w:left="1142" w:hanging="540"/>
              <w:jc w:val="both"/>
            </w:pPr>
            <w:r>
              <w:t>The Project Manager unreasonably delays issuing a Certificate of Completion.</w:t>
            </w:r>
          </w:p>
          <w:p w14:paraId="0000113D" w14:textId="77777777" w:rsidR="00D11AA1" w:rsidRDefault="00A75907">
            <w:pPr>
              <w:numPr>
                <w:ilvl w:val="1"/>
                <w:numId w:val="41"/>
              </w:numPr>
              <w:spacing w:before="120" w:after="120"/>
              <w:ind w:left="540" w:right="36"/>
              <w:jc w:val="both"/>
            </w:pPr>
            <w: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0000113E" w14:textId="77777777" w:rsidR="00D11AA1" w:rsidRDefault="00A75907">
            <w:pPr>
              <w:numPr>
                <w:ilvl w:val="1"/>
                <w:numId w:val="41"/>
              </w:numPr>
              <w:spacing w:before="120" w:after="120"/>
              <w:ind w:left="540" w:right="36"/>
              <w:jc w:val="both"/>
            </w:pPr>
            <w: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0000113F" w14:textId="77777777" w:rsidR="00D11AA1" w:rsidRDefault="00A75907">
            <w:pPr>
              <w:numPr>
                <w:ilvl w:val="1"/>
                <w:numId w:val="41"/>
              </w:numPr>
              <w:spacing w:before="120" w:after="120"/>
              <w:ind w:left="540" w:right="36"/>
              <w:jc w:val="both"/>
            </w:pPr>
            <w:r>
              <w:t>The Contractor shall not be entitled to compensation to the extent that the Employer’s interests are adversely affected by the Contractor’s not having given early warning or not having cooperated with the Project Manager.</w:t>
            </w:r>
          </w:p>
        </w:tc>
      </w:tr>
      <w:tr w:rsidR="00D11AA1" w14:paraId="38622AA2" w14:textId="77777777">
        <w:tc>
          <w:tcPr>
            <w:tcW w:w="2255" w:type="dxa"/>
            <w:tcBorders>
              <w:top w:val="nil"/>
              <w:left w:val="nil"/>
              <w:bottom w:val="nil"/>
              <w:right w:val="nil"/>
            </w:tcBorders>
          </w:tcPr>
          <w:p w14:paraId="00001142"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0" w:name="_heading=h.aq1zh3xtm82h" w:colFirst="0" w:colLast="0"/>
            <w:bookmarkEnd w:id="240"/>
            <w:r>
              <w:rPr>
                <w:b/>
                <w:color w:val="000000"/>
              </w:rPr>
              <w:lastRenderedPageBreak/>
              <w:t>Tax</w:t>
            </w:r>
          </w:p>
        </w:tc>
        <w:tc>
          <w:tcPr>
            <w:tcW w:w="6894" w:type="dxa"/>
            <w:gridSpan w:val="3"/>
            <w:tcBorders>
              <w:top w:val="nil"/>
              <w:left w:val="nil"/>
              <w:bottom w:val="nil"/>
              <w:right w:val="nil"/>
            </w:tcBorders>
          </w:tcPr>
          <w:p w14:paraId="00001143" w14:textId="77777777" w:rsidR="00D11AA1" w:rsidRDefault="00A75907">
            <w:pPr>
              <w:numPr>
                <w:ilvl w:val="1"/>
                <w:numId w:val="41"/>
              </w:numPr>
              <w:spacing w:before="120" w:after="120"/>
              <w:ind w:left="540" w:right="36"/>
              <w:jc w:val="both"/>
            </w:pPr>
            <w: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D11AA1" w14:paraId="290A5F19" w14:textId="77777777">
        <w:tc>
          <w:tcPr>
            <w:tcW w:w="2255" w:type="dxa"/>
            <w:tcBorders>
              <w:top w:val="nil"/>
              <w:left w:val="nil"/>
              <w:bottom w:val="nil"/>
              <w:right w:val="nil"/>
            </w:tcBorders>
          </w:tcPr>
          <w:p w14:paraId="00001146"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1" w:name="_heading=h.7fdg8rq16yh7" w:colFirst="0" w:colLast="0"/>
            <w:bookmarkEnd w:id="241"/>
            <w:r>
              <w:rPr>
                <w:b/>
                <w:color w:val="000000"/>
              </w:rPr>
              <w:t>Currencies</w:t>
            </w:r>
          </w:p>
        </w:tc>
        <w:tc>
          <w:tcPr>
            <w:tcW w:w="6894" w:type="dxa"/>
            <w:gridSpan w:val="3"/>
            <w:tcBorders>
              <w:top w:val="nil"/>
              <w:left w:val="nil"/>
              <w:bottom w:val="nil"/>
              <w:right w:val="nil"/>
            </w:tcBorders>
          </w:tcPr>
          <w:p w14:paraId="00001147" w14:textId="77777777" w:rsidR="00D11AA1" w:rsidRDefault="00A75907">
            <w:pPr>
              <w:numPr>
                <w:ilvl w:val="1"/>
                <w:numId w:val="41"/>
              </w:numPr>
              <w:spacing w:before="120" w:after="120"/>
              <w:ind w:left="540" w:right="36"/>
              <w:jc w:val="both"/>
            </w:pPr>
            <w:r>
              <w:t>Payments will be made in the National currency of the Employer.</w:t>
            </w:r>
          </w:p>
        </w:tc>
      </w:tr>
      <w:tr w:rsidR="00D11AA1" w14:paraId="23B3DC19" w14:textId="77777777">
        <w:tc>
          <w:tcPr>
            <w:tcW w:w="2255" w:type="dxa"/>
            <w:tcBorders>
              <w:top w:val="nil"/>
              <w:left w:val="nil"/>
              <w:bottom w:val="nil"/>
              <w:right w:val="nil"/>
            </w:tcBorders>
          </w:tcPr>
          <w:p w14:paraId="0000114A"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2" w:name="_heading=h.wgfu4ry2y3ij" w:colFirst="0" w:colLast="0"/>
            <w:bookmarkEnd w:id="242"/>
            <w:r>
              <w:rPr>
                <w:b/>
                <w:color w:val="000000"/>
              </w:rPr>
              <w:t>Price Adjustment</w:t>
            </w:r>
          </w:p>
        </w:tc>
        <w:tc>
          <w:tcPr>
            <w:tcW w:w="6894" w:type="dxa"/>
            <w:gridSpan w:val="3"/>
            <w:tcBorders>
              <w:top w:val="nil"/>
              <w:left w:val="nil"/>
              <w:bottom w:val="nil"/>
              <w:right w:val="nil"/>
            </w:tcBorders>
          </w:tcPr>
          <w:p w14:paraId="0000114B" w14:textId="77777777" w:rsidR="00D11AA1" w:rsidRDefault="00A75907">
            <w:pPr>
              <w:numPr>
                <w:ilvl w:val="1"/>
                <w:numId w:val="41"/>
              </w:numPr>
              <w:spacing w:before="120" w:after="120"/>
              <w:ind w:left="540" w:right="36"/>
              <w:jc w:val="both"/>
            </w:pPr>
            <w:r>
              <w:t xml:space="preserve">Prices shall be adjusted for fluctuations in the cost of inputs only if </w:t>
            </w:r>
            <w:r>
              <w:rPr>
                <w:b/>
              </w:rPr>
              <w:t xml:space="preserve">provided for in the PCC. </w:t>
            </w:r>
            <w:r>
              <w:t xml:space="preserve">If so provided, the amounts certified in each payment certificate, before deducting for Advance Payment, shall be adjusted by applying the respective price adjustment factor to the payment amounts. </w:t>
            </w:r>
          </w:p>
          <w:p w14:paraId="0000114C" w14:textId="77777777" w:rsidR="00D11AA1" w:rsidRDefault="00A75907">
            <w:pPr>
              <w:spacing w:before="120" w:after="120"/>
              <w:ind w:right="36"/>
              <w:jc w:val="center"/>
            </w:pPr>
            <w:r>
              <w:rPr>
                <w:b/>
              </w:rPr>
              <w:lastRenderedPageBreak/>
              <w:t>P = A + B  Im/Io</w:t>
            </w:r>
          </w:p>
          <w:p w14:paraId="0000114D" w14:textId="77777777" w:rsidR="00D11AA1" w:rsidRDefault="00A75907">
            <w:pPr>
              <w:tabs>
                <w:tab w:val="left" w:pos="1080"/>
              </w:tabs>
              <w:spacing w:before="120" w:after="120"/>
              <w:ind w:left="1080" w:right="36" w:hanging="540"/>
              <w:jc w:val="both"/>
            </w:pPr>
            <w:r>
              <w:t>where:</w:t>
            </w:r>
          </w:p>
          <w:p w14:paraId="0000114E" w14:textId="77777777" w:rsidR="00D11AA1" w:rsidRDefault="00A75907">
            <w:pPr>
              <w:tabs>
                <w:tab w:val="left" w:pos="1080"/>
              </w:tabs>
              <w:spacing w:before="120" w:after="120"/>
              <w:ind w:left="1080" w:right="36" w:hanging="540"/>
              <w:jc w:val="both"/>
            </w:pPr>
            <w:r>
              <w:tab/>
              <w:t>P is the adjustment factor for the portion of the Contract Price payable.</w:t>
            </w:r>
          </w:p>
          <w:p w14:paraId="0000114F" w14:textId="77777777" w:rsidR="00D11AA1" w:rsidRDefault="00A75907">
            <w:pPr>
              <w:tabs>
                <w:tab w:val="left" w:pos="1080"/>
              </w:tabs>
              <w:spacing w:before="120" w:after="120"/>
              <w:ind w:left="1080" w:right="36" w:hanging="540"/>
              <w:jc w:val="both"/>
            </w:pPr>
            <w:r>
              <w:tab/>
              <w:t>A and B</w:t>
            </w:r>
            <w:r>
              <w:rPr>
                <w:vertAlign w:val="subscript"/>
              </w:rPr>
              <w:t>-</w:t>
            </w:r>
            <w:r>
              <w:t xml:space="preserve"> are coefficients</w:t>
            </w:r>
            <w:r>
              <w:rPr>
                <w:vertAlign w:val="superscript"/>
              </w:rPr>
              <w:footnoteReference w:id="16"/>
            </w:r>
            <w:r>
              <w:t xml:space="preserve"> </w:t>
            </w:r>
            <w:r>
              <w:rPr>
                <w:b/>
              </w:rPr>
              <w:t>specified in the PCC,</w:t>
            </w:r>
            <w:r>
              <w:t xml:space="preserve"> representing the nonadjustable and adjustable portions, respectively, of the Contract Price payable and</w:t>
            </w:r>
          </w:p>
          <w:p w14:paraId="00001150" w14:textId="77777777" w:rsidR="00D11AA1" w:rsidRDefault="00A75907">
            <w:pPr>
              <w:tabs>
                <w:tab w:val="left" w:pos="1080"/>
              </w:tabs>
              <w:spacing w:before="120" w:after="120"/>
              <w:ind w:left="1080" w:right="36" w:hanging="540"/>
              <w:jc w:val="both"/>
            </w:pPr>
            <w:r>
              <w:tab/>
              <w:t>Im is the index prevailing at the end of the month being invoiced and Io is the index prevailing 28 days before Bid opening for inputs payable;</w:t>
            </w:r>
          </w:p>
          <w:p w14:paraId="00001151" w14:textId="77777777" w:rsidR="00D11AA1" w:rsidRDefault="00A75907">
            <w:pPr>
              <w:numPr>
                <w:ilvl w:val="1"/>
                <w:numId w:val="41"/>
              </w:numPr>
              <w:spacing w:before="120" w:after="120"/>
              <w:ind w:left="540" w:right="36"/>
              <w:jc w:val="both"/>
            </w:pPr>
            <w: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D11AA1" w14:paraId="460F6753" w14:textId="77777777">
        <w:tc>
          <w:tcPr>
            <w:tcW w:w="2255" w:type="dxa"/>
            <w:tcBorders>
              <w:top w:val="nil"/>
              <w:left w:val="nil"/>
              <w:bottom w:val="nil"/>
              <w:right w:val="nil"/>
            </w:tcBorders>
          </w:tcPr>
          <w:p w14:paraId="00001154"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3" w:name="_heading=h.59j0ucrzr2gs" w:colFirst="0" w:colLast="0"/>
            <w:bookmarkEnd w:id="243"/>
            <w:r>
              <w:rPr>
                <w:b/>
                <w:color w:val="000000"/>
              </w:rPr>
              <w:lastRenderedPageBreak/>
              <w:t>Retention</w:t>
            </w:r>
          </w:p>
        </w:tc>
        <w:tc>
          <w:tcPr>
            <w:tcW w:w="6894" w:type="dxa"/>
            <w:gridSpan w:val="3"/>
            <w:tcBorders>
              <w:top w:val="nil"/>
              <w:left w:val="nil"/>
              <w:bottom w:val="nil"/>
              <w:right w:val="nil"/>
            </w:tcBorders>
          </w:tcPr>
          <w:p w14:paraId="00001155" w14:textId="77777777" w:rsidR="00D11AA1" w:rsidRDefault="00A75907">
            <w:pPr>
              <w:numPr>
                <w:ilvl w:val="1"/>
                <w:numId w:val="41"/>
              </w:numPr>
              <w:spacing w:before="120" w:after="120"/>
              <w:ind w:left="540" w:right="36"/>
              <w:jc w:val="both"/>
            </w:pPr>
            <w:r>
              <w:t xml:space="preserve">The Employer shall retain from each payment due to the Contractor the proportion </w:t>
            </w:r>
            <w:r>
              <w:rPr>
                <w:b/>
              </w:rPr>
              <w:t>stated in the PCC</w:t>
            </w:r>
            <w:r>
              <w:t xml:space="preserve"> until Completion of the whole of the Works.</w:t>
            </w:r>
          </w:p>
          <w:p w14:paraId="00001156" w14:textId="77777777" w:rsidR="00D11AA1" w:rsidRDefault="00A75907">
            <w:pPr>
              <w:numPr>
                <w:ilvl w:val="1"/>
                <w:numId w:val="41"/>
              </w:numPr>
              <w:spacing w:before="120" w:after="120"/>
              <w:ind w:left="540" w:right="36"/>
              <w:jc w:val="both"/>
            </w:pPr>
            <w: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D11AA1" w14:paraId="57FBB67D" w14:textId="77777777">
        <w:tc>
          <w:tcPr>
            <w:tcW w:w="2255" w:type="dxa"/>
            <w:tcBorders>
              <w:top w:val="nil"/>
              <w:left w:val="nil"/>
              <w:bottom w:val="nil"/>
              <w:right w:val="nil"/>
            </w:tcBorders>
          </w:tcPr>
          <w:p w14:paraId="00001159"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4" w:name="_heading=h.rp0w4o82qzhm" w:colFirst="0" w:colLast="0"/>
            <w:bookmarkEnd w:id="244"/>
            <w:r>
              <w:rPr>
                <w:b/>
                <w:color w:val="000000"/>
              </w:rPr>
              <w:t>Liquidated Damages</w:t>
            </w:r>
          </w:p>
        </w:tc>
        <w:tc>
          <w:tcPr>
            <w:tcW w:w="6894" w:type="dxa"/>
            <w:gridSpan w:val="3"/>
            <w:tcBorders>
              <w:top w:val="nil"/>
              <w:left w:val="nil"/>
              <w:bottom w:val="nil"/>
              <w:right w:val="nil"/>
            </w:tcBorders>
          </w:tcPr>
          <w:p w14:paraId="0000115A" w14:textId="77777777" w:rsidR="00D11AA1" w:rsidRDefault="00A75907">
            <w:pPr>
              <w:numPr>
                <w:ilvl w:val="1"/>
                <w:numId w:val="41"/>
              </w:numPr>
              <w:spacing w:before="120" w:after="120"/>
              <w:ind w:left="540" w:right="36"/>
              <w:jc w:val="both"/>
            </w:pPr>
            <w:r>
              <w:t xml:space="preserve">The Contractor shall pay liquidated damages to the Employer at the rate per day </w:t>
            </w:r>
            <w:r>
              <w:rPr>
                <w:b/>
              </w:rPr>
              <w:t>stated in the PCC</w:t>
            </w:r>
            <w:r>
              <w:t xml:space="preserve"> for each day that the Completion Date is later than the Intended Completion Date.  The total amount of liquidated damages shall not exceed the amount </w:t>
            </w:r>
            <w:r>
              <w:rPr>
                <w:b/>
              </w:rPr>
              <w:t>defined in the PCC.</w:t>
            </w:r>
            <w:r>
              <w:t xml:space="preserve"> The Employer may deduct liquidated damages from payments due to the Contractor.  Payment of liquidated damages shall not affect the Contractor’s liabilities.</w:t>
            </w:r>
          </w:p>
          <w:p w14:paraId="0000115B" w14:textId="77777777" w:rsidR="00D11AA1" w:rsidRDefault="00A75907">
            <w:pPr>
              <w:numPr>
                <w:ilvl w:val="1"/>
                <w:numId w:val="41"/>
              </w:numPr>
              <w:spacing w:before="120" w:after="120"/>
              <w:ind w:left="540" w:right="36"/>
              <w:jc w:val="both"/>
            </w:pPr>
            <w:r>
              <w:t xml:space="preserve">If the Intended Completion Date is extended after liquidated damages have been paid, the Project Manager shall correct any overpayment of liquidated damages by the Contractor by adjusting the next payment certificate.  The Contractor shall be </w:t>
            </w:r>
            <w:r>
              <w:lastRenderedPageBreak/>
              <w:t>paid interest on the overpayment, calculated from the date of payment to the date of repayment, at the rates specified in GCC Sub-Clause 45.1.</w:t>
            </w:r>
          </w:p>
        </w:tc>
      </w:tr>
      <w:tr w:rsidR="00D11AA1" w14:paraId="6E94C35B" w14:textId="77777777">
        <w:tc>
          <w:tcPr>
            <w:tcW w:w="2255" w:type="dxa"/>
            <w:tcBorders>
              <w:top w:val="nil"/>
              <w:left w:val="nil"/>
              <w:bottom w:val="nil"/>
              <w:right w:val="nil"/>
            </w:tcBorders>
          </w:tcPr>
          <w:p w14:paraId="0000115E"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5" w:name="_heading=h.bnpqflwfo0cr" w:colFirst="0" w:colLast="0"/>
            <w:bookmarkEnd w:id="245"/>
            <w:r>
              <w:rPr>
                <w:b/>
                <w:color w:val="000000"/>
              </w:rPr>
              <w:lastRenderedPageBreak/>
              <w:t>Bonus</w:t>
            </w:r>
          </w:p>
        </w:tc>
        <w:tc>
          <w:tcPr>
            <w:tcW w:w="6894" w:type="dxa"/>
            <w:gridSpan w:val="3"/>
            <w:tcBorders>
              <w:top w:val="nil"/>
              <w:left w:val="nil"/>
              <w:bottom w:val="nil"/>
              <w:right w:val="nil"/>
            </w:tcBorders>
          </w:tcPr>
          <w:p w14:paraId="0000115F" w14:textId="77777777" w:rsidR="00D11AA1" w:rsidRDefault="00A75907">
            <w:pPr>
              <w:numPr>
                <w:ilvl w:val="1"/>
                <w:numId w:val="41"/>
              </w:numPr>
              <w:spacing w:before="120" w:after="120"/>
              <w:ind w:left="540" w:right="36"/>
              <w:jc w:val="both"/>
            </w:pPr>
            <w:r>
              <w:t xml:space="preserve">The Contractor shall be paid a Bonus calculated at the rate per calendar day </w:t>
            </w:r>
            <w:r>
              <w:rPr>
                <w:b/>
              </w:rPr>
              <w:t>stated in the PCC</w:t>
            </w:r>
            <w: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D11AA1" w14:paraId="5C17741E" w14:textId="77777777">
        <w:tc>
          <w:tcPr>
            <w:tcW w:w="2255" w:type="dxa"/>
            <w:tcBorders>
              <w:top w:val="nil"/>
              <w:left w:val="nil"/>
              <w:bottom w:val="nil"/>
              <w:right w:val="nil"/>
            </w:tcBorders>
          </w:tcPr>
          <w:p w14:paraId="00001162"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6" w:name="_heading=h.6fjxnska1ujy" w:colFirst="0" w:colLast="0"/>
            <w:bookmarkEnd w:id="246"/>
            <w:r>
              <w:rPr>
                <w:b/>
                <w:color w:val="000000"/>
              </w:rPr>
              <w:t>Advance Payment</w:t>
            </w:r>
          </w:p>
        </w:tc>
        <w:tc>
          <w:tcPr>
            <w:tcW w:w="6894" w:type="dxa"/>
            <w:gridSpan w:val="3"/>
            <w:tcBorders>
              <w:top w:val="nil"/>
              <w:left w:val="nil"/>
              <w:bottom w:val="nil"/>
              <w:right w:val="nil"/>
            </w:tcBorders>
          </w:tcPr>
          <w:p w14:paraId="00001163" w14:textId="77777777" w:rsidR="00D11AA1" w:rsidRDefault="00A75907">
            <w:pPr>
              <w:numPr>
                <w:ilvl w:val="1"/>
                <w:numId w:val="41"/>
              </w:numPr>
              <w:spacing w:before="120" w:after="120"/>
              <w:ind w:left="540" w:right="36"/>
              <w:jc w:val="both"/>
            </w:pPr>
            <w:r>
              <w:t xml:space="preserve">The Employer shall make advance payment to the Contractor of the amounts </w:t>
            </w:r>
            <w:r>
              <w:rPr>
                <w:b/>
              </w:rPr>
              <w:t xml:space="preserve">stated in the PCC </w:t>
            </w:r>
            <w:r>
              <w:t xml:space="preserve">by the date </w:t>
            </w:r>
            <w:r>
              <w:rPr>
                <w:b/>
              </w:rPr>
              <w:t xml:space="preserve">stated in the PCC, </w:t>
            </w:r>
            <w: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00001164" w14:textId="77777777" w:rsidR="00D11AA1" w:rsidRDefault="00A75907">
            <w:pPr>
              <w:numPr>
                <w:ilvl w:val="1"/>
                <w:numId w:val="41"/>
              </w:numPr>
              <w:spacing w:before="120" w:after="120"/>
              <w:ind w:left="540" w:right="36"/>
              <w:jc w:val="both"/>
            </w:pPr>
            <w: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00001165" w14:textId="77777777" w:rsidR="00D11AA1" w:rsidRDefault="00A75907">
            <w:pPr>
              <w:numPr>
                <w:ilvl w:val="1"/>
                <w:numId w:val="41"/>
              </w:numPr>
              <w:spacing w:before="120" w:after="120"/>
              <w:ind w:left="540" w:right="36"/>
              <w:jc w:val="both"/>
            </w:pPr>
            <w: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D11AA1" w14:paraId="0ACE78B2" w14:textId="77777777">
        <w:tc>
          <w:tcPr>
            <w:tcW w:w="2255" w:type="dxa"/>
            <w:tcBorders>
              <w:top w:val="nil"/>
              <w:left w:val="nil"/>
              <w:bottom w:val="nil"/>
              <w:right w:val="nil"/>
            </w:tcBorders>
          </w:tcPr>
          <w:p w14:paraId="00001168"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7" w:name="_heading=h.a39mtjujrwf1" w:colFirst="0" w:colLast="0"/>
            <w:bookmarkEnd w:id="247"/>
            <w:r>
              <w:rPr>
                <w:b/>
                <w:color w:val="000000"/>
              </w:rPr>
              <w:t>Securities</w:t>
            </w:r>
          </w:p>
        </w:tc>
        <w:tc>
          <w:tcPr>
            <w:tcW w:w="6894" w:type="dxa"/>
            <w:gridSpan w:val="3"/>
            <w:tcBorders>
              <w:top w:val="nil"/>
              <w:left w:val="nil"/>
              <w:bottom w:val="nil"/>
              <w:right w:val="nil"/>
            </w:tcBorders>
          </w:tcPr>
          <w:p w14:paraId="00001169" w14:textId="77777777" w:rsidR="00D11AA1" w:rsidRDefault="00A75907">
            <w:pPr>
              <w:numPr>
                <w:ilvl w:val="1"/>
                <w:numId w:val="41"/>
              </w:numPr>
              <w:spacing w:before="120" w:after="120"/>
              <w:ind w:left="540" w:right="36"/>
              <w:jc w:val="both"/>
            </w:pPr>
            <w:r>
              <w:t xml:space="preserve">The Performance Security, and if so </w:t>
            </w:r>
            <w:r>
              <w:rPr>
                <w:b/>
              </w:rPr>
              <w:t>specified in the PCC</w:t>
            </w:r>
            <w:r>
              <w:t xml:space="preserve"> an environmental and social (ES) performance security, shall be provided to the Employer no later than the date specified in the Letter of Acceptance and shall be issued in an amount </w:t>
            </w:r>
            <w:r>
              <w:rPr>
                <w:b/>
              </w:rPr>
              <w:t>specified in the PCC,</w:t>
            </w:r>
            <w:r>
              <w:t xml:space="preserve">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D11AA1" w14:paraId="2DF8F751" w14:textId="77777777">
        <w:tc>
          <w:tcPr>
            <w:tcW w:w="2255" w:type="dxa"/>
            <w:tcBorders>
              <w:top w:val="nil"/>
              <w:left w:val="nil"/>
              <w:bottom w:val="nil"/>
              <w:right w:val="nil"/>
            </w:tcBorders>
          </w:tcPr>
          <w:p w14:paraId="0000116C"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8" w:name="_heading=h.cof4uiidjtja" w:colFirst="0" w:colLast="0"/>
            <w:bookmarkEnd w:id="248"/>
            <w:r>
              <w:rPr>
                <w:b/>
                <w:color w:val="000000"/>
              </w:rPr>
              <w:lastRenderedPageBreak/>
              <w:t>Dayworks</w:t>
            </w:r>
          </w:p>
        </w:tc>
        <w:tc>
          <w:tcPr>
            <w:tcW w:w="6894" w:type="dxa"/>
            <w:gridSpan w:val="3"/>
            <w:tcBorders>
              <w:top w:val="nil"/>
              <w:left w:val="nil"/>
              <w:bottom w:val="nil"/>
              <w:right w:val="nil"/>
            </w:tcBorders>
          </w:tcPr>
          <w:p w14:paraId="0000116D" w14:textId="77777777" w:rsidR="00D11AA1" w:rsidRDefault="00A75907">
            <w:pPr>
              <w:numPr>
                <w:ilvl w:val="1"/>
                <w:numId w:val="41"/>
              </w:numPr>
              <w:spacing w:before="120" w:after="120"/>
              <w:ind w:left="540" w:right="36"/>
              <w:jc w:val="both"/>
            </w:pPr>
            <w:r>
              <w:t>If applicable, the Dayworks rates in the Contractor’s Bid shall be used only when the Project Manager has given written instructions in advance for additional work to be paid for in that way.</w:t>
            </w:r>
          </w:p>
          <w:p w14:paraId="0000116E" w14:textId="77777777" w:rsidR="00D11AA1" w:rsidRDefault="00A75907">
            <w:pPr>
              <w:numPr>
                <w:ilvl w:val="1"/>
                <w:numId w:val="41"/>
              </w:numPr>
              <w:spacing w:before="120" w:after="120"/>
              <w:ind w:left="540" w:right="36"/>
              <w:jc w:val="both"/>
            </w:pPr>
            <w:r>
              <w:t>All work to be paid for as Dayworks shall be recorded by the Contractor on forms approved by the Project Manager.  Each completed form shall be verified and signed by the Project Manager within two days of the work being done.</w:t>
            </w:r>
          </w:p>
          <w:p w14:paraId="0000116F" w14:textId="77777777" w:rsidR="00D11AA1" w:rsidRDefault="00A75907">
            <w:pPr>
              <w:numPr>
                <w:ilvl w:val="1"/>
                <w:numId w:val="41"/>
              </w:numPr>
              <w:spacing w:before="120" w:after="120"/>
              <w:ind w:left="540" w:right="36"/>
              <w:jc w:val="both"/>
            </w:pPr>
            <w:r>
              <w:t>The Contractor shall be paid for Dayworks subject to obtaining signed Dayworks forms.</w:t>
            </w:r>
          </w:p>
        </w:tc>
      </w:tr>
      <w:tr w:rsidR="00D11AA1" w14:paraId="4334B02C" w14:textId="77777777">
        <w:tc>
          <w:tcPr>
            <w:tcW w:w="2255" w:type="dxa"/>
            <w:tcBorders>
              <w:top w:val="nil"/>
              <w:left w:val="nil"/>
              <w:bottom w:val="nil"/>
              <w:right w:val="nil"/>
            </w:tcBorders>
          </w:tcPr>
          <w:p w14:paraId="00001172"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49" w:name="_heading=h.u5uvzolexnpz" w:colFirst="0" w:colLast="0"/>
            <w:bookmarkEnd w:id="249"/>
            <w:r>
              <w:rPr>
                <w:b/>
                <w:color w:val="000000"/>
              </w:rPr>
              <w:t>Cost of Repairs</w:t>
            </w:r>
          </w:p>
        </w:tc>
        <w:tc>
          <w:tcPr>
            <w:tcW w:w="6894" w:type="dxa"/>
            <w:gridSpan w:val="3"/>
            <w:tcBorders>
              <w:top w:val="nil"/>
              <w:left w:val="nil"/>
              <w:bottom w:val="nil"/>
              <w:right w:val="nil"/>
            </w:tcBorders>
          </w:tcPr>
          <w:p w14:paraId="00001173" w14:textId="77777777" w:rsidR="00D11AA1" w:rsidRDefault="00A75907">
            <w:pPr>
              <w:numPr>
                <w:ilvl w:val="1"/>
                <w:numId w:val="41"/>
              </w:numPr>
              <w:spacing w:before="120" w:after="120"/>
              <w:ind w:left="540" w:right="36"/>
              <w:jc w:val="both"/>
            </w:pPr>
            <w: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D11AA1" w14:paraId="57576857" w14:textId="77777777">
        <w:tc>
          <w:tcPr>
            <w:tcW w:w="9149" w:type="dxa"/>
            <w:gridSpan w:val="4"/>
            <w:tcBorders>
              <w:top w:val="nil"/>
              <w:left w:val="nil"/>
              <w:bottom w:val="nil"/>
              <w:right w:val="nil"/>
            </w:tcBorders>
          </w:tcPr>
          <w:p w14:paraId="00001176" w14:textId="77777777" w:rsidR="00D11AA1" w:rsidRDefault="00A75907">
            <w:pPr>
              <w:pBdr>
                <w:top w:val="nil"/>
                <w:left w:val="nil"/>
                <w:bottom w:val="nil"/>
                <w:right w:val="nil"/>
                <w:between w:val="nil"/>
              </w:pBdr>
              <w:spacing w:before="120" w:after="120"/>
              <w:jc w:val="center"/>
              <w:rPr>
                <w:b/>
                <w:color w:val="000000"/>
                <w:sz w:val="28"/>
                <w:szCs w:val="28"/>
              </w:rPr>
            </w:pPr>
            <w:bookmarkStart w:id="250" w:name="_heading=h.gokvgvl50cbg" w:colFirst="0" w:colLast="0"/>
            <w:bookmarkEnd w:id="250"/>
            <w:r>
              <w:rPr>
                <w:b/>
                <w:color w:val="000000"/>
                <w:sz w:val="28"/>
                <w:szCs w:val="28"/>
              </w:rPr>
              <w:t>E.  Finishing the Contract</w:t>
            </w:r>
          </w:p>
        </w:tc>
      </w:tr>
      <w:tr w:rsidR="00D11AA1" w14:paraId="4F4AC212" w14:textId="77777777">
        <w:trPr>
          <w:gridAfter w:val="1"/>
          <w:wAfter w:w="140" w:type="dxa"/>
        </w:trPr>
        <w:tc>
          <w:tcPr>
            <w:tcW w:w="2261" w:type="dxa"/>
            <w:gridSpan w:val="2"/>
          </w:tcPr>
          <w:p w14:paraId="0000117A"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1" w:name="_heading=h.g0pwv0k3ei3v" w:colFirst="0" w:colLast="0"/>
            <w:bookmarkEnd w:id="251"/>
            <w:r>
              <w:rPr>
                <w:b/>
                <w:color w:val="000000"/>
              </w:rPr>
              <w:t>Completion</w:t>
            </w:r>
          </w:p>
        </w:tc>
        <w:tc>
          <w:tcPr>
            <w:tcW w:w="6748" w:type="dxa"/>
          </w:tcPr>
          <w:p w14:paraId="0000117C" w14:textId="77777777" w:rsidR="00D11AA1" w:rsidRDefault="00A75907">
            <w:pPr>
              <w:numPr>
                <w:ilvl w:val="1"/>
                <w:numId w:val="41"/>
              </w:numPr>
              <w:spacing w:before="120" w:after="120"/>
              <w:ind w:left="540" w:right="36"/>
              <w:jc w:val="both"/>
            </w:pPr>
            <w:r>
              <w:t>The Contractor shall request the Project Manager to issue a Certificate of Completion of the Works, and the Project Manager shall do so upon deciding that the whole of the Works is completed.</w:t>
            </w:r>
          </w:p>
        </w:tc>
      </w:tr>
      <w:tr w:rsidR="00D11AA1" w14:paraId="02041F09" w14:textId="77777777">
        <w:trPr>
          <w:gridAfter w:val="1"/>
          <w:wAfter w:w="140" w:type="dxa"/>
        </w:trPr>
        <w:tc>
          <w:tcPr>
            <w:tcW w:w="2261" w:type="dxa"/>
            <w:gridSpan w:val="2"/>
          </w:tcPr>
          <w:p w14:paraId="0000117D"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2" w:name="_heading=h.ykodbhpswsxz" w:colFirst="0" w:colLast="0"/>
            <w:bookmarkEnd w:id="252"/>
            <w:r>
              <w:rPr>
                <w:b/>
                <w:color w:val="000000"/>
              </w:rPr>
              <w:t>Taking Over</w:t>
            </w:r>
          </w:p>
        </w:tc>
        <w:tc>
          <w:tcPr>
            <w:tcW w:w="6748" w:type="dxa"/>
          </w:tcPr>
          <w:p w14:paraId="0000117F" w14:textId="77777777" w:rsidR="00D11AA1" w:rsidRDefault="00A75907">
            <w:pPr>
              <w:numPr>
                <w:ilvl w:val="1"/>
                <w:numId w:val="41"/>
              </w:numPr>
              <w:spacing w:before="120" w:after="120"/>
              <w:ind w:left="540" w:right="36"/>
              <w:jc w:val="both"/>
            </w:pPr>
            <w:r>
              <w:t>The Employer shall take over the Site and the Works within seven days of the Project Manager’s issuing a Certificate of Completion.</w:t>
            </w:r>
          </w:p>
        </w:tc>
      </w:tr>
      <w:tr w:rsidR="00D11AA1" w14:paraId="73273E5C" w14:textId="77777777">
        <w:trPr>
          <w:gridAfter w:val="1"/>
          <w:wAfter w:w="140" w:type="dxa"/>
        </w:trPr>
        <w:tc>
          <w:tcPr>
            <w:tcW w:w="2261" w:type="dxa"/>
            <w:gridSpan w:val="2"/>
          </w:tcPr>
          <w:p w14:paraId="00001180"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3" w:name="_heading=h.rm4fapeh7tii" w:colFirst="0" w:colLast="0"/>
            <w:bookmarkEnd w:id="253"/>
            <w:r>
              <w:rPr>
                <w:b/>
                <w:color w:val="000000"/>
              </w:rPr>
              <w:t>Final Account</w:t>
            </w:r>
          </w:p>
        </w:tc>
        <w:tc>
          <w:tcPr>
            <w:tcW w:w="6748" w:type="dxa"/>
          </w:tcPr>
          <w:p w14:paraId="00001182" w14:textId="77777777" w:rsidR="00D11AA1" w:rsidRDefault="00A75907">
            <w:pPr>
              <w:numPr>
                <w:ilvl w:val="1"/>
                <w:numId w:val="41"/>
              </w:numPr>
              <w:spacing w:before="120" w:after="120"/>
              <w:ind w:left="540" w:right="36"/>
              <w:jc w:val="both"/>
            </w:pPr>
            <w: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D11AA1" w14:paraId="43904211" w14:textId="77777777">
        <w:trPr>
          <w:gridAfter w:val="1"/>
          <w:wAfter w:w="140" w:type="dxa"/>
        </w:trPr>
        <w:tc>
          <w:tcPr>
            <w:tcW w:w="2261" w:type="dxa"/>
            <w:gridSpan w:val="2"/>
          </w:tcPr>
          <w:p w14:paraId="00001183"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4" w:name="_heading=h.tc7x37javgnr" w:colFirst="0" w:colLast="0"/>
            <w:bookmarkEnd w:id="254"/>
            <w:r>
              <w:rPr>
                <w:b/>
                <w:color w:val="000000"/>
              </w:rPr>
              <w:t>Operating and Maintenance Manuals</w:t>
            </w:r>
          </w:p>
        </w:tc>
        <w:tc>
          <w:tcPr>
            <w:tcW w:w="6748" w:type="dxa"/>
          </w:tcPr>
          <w:p w14:paraId="00001185" w14:textId="77777777" w:rsidR="00D11AA1" w:rsidRDefault="00A75907">
            <w:pPr>
              <w:numPr>
                <w:ilvl w:val="1"/>
                <w:numId w:val="41"/>
              </w:numPr>
              <w:spacing w:before="120" w:after="120"/>
              <w:ind w:left="540" w:right="36"/>
              <w:jc w:val="both"/>
            </w:pPr>
            <w:r>
              <w:t xml:space="preserve">If “as built” Drawings and/or operating and maintenance manuals are required, the Contractor shall supply them by the dates </w:t>
            </w:r>
            <w:r>
              <w:rPr>
                <w:b/>
              </w:rPr>
              <w:t>stated in the PCC.</w:t>
            </w:r>
          </w:p>
          <w:p w14:paraId="00001186" w14:textId="77777777" w:rsidR="00D11AA1" w:rsidRDefault="00A75907">
            <w:pPr>
              <w:numPr>
                <w:ilvl w:val="1"/>
                <w:numId w:val="41"/>
              </w:numPr>
              <w:spacing w:before="120" w:after="120"/>
              <w:ind w:left="540" w:right="36"/>
              <w:jc w:val="both"/>
            </w:pPr>
            <w:r>
              <w:lastRenderedPageBreak/>
              <w:t xml:space="preserve">If the Contractor does not supply the Drawings and/or manuals by the dates </w:t>
            </w:r>
            <w:r>
              <w:rPr>
                <w:b/>
              </w:rPr>
              <w:t xml:space="preserve">stated in the PCC </w:t>
            </w:r>
            <w:r>
              <w:t>pursuant to GCC Sub-Clause 60.1</w:t>
            </w:r>
            <w:r>
              <w:rPr>
                <w:b/>
              </w:rPr>
              <w:t>,</w:t>
            </w:r>
            <w:r>
              <w:t xml:space="preserve"> or they do not receive the Project Manager’s approval, the Project Manager shall withhold the amount </w:t>
            </w:r>
            <w:r>
              <w:rPr>
                <w:b/>
              </w:rPr>
              <w:t xml:space="preserve">stated in the PCC </w:t>
            </w:r>
            <w:r>
              <w:t>from payments due to the Contractor.</w:t>
            </w:r>
          </w:p>
        </w:tc>
      </w:tr>
      <w:tr w:rsidR="00D11AA1" w14:paraId="10434D49" w14:textId="77777777">
        <w:trPr>
          <w:gridAfter w:val="1"/>
          <w:wAfter w:w="140" w:type="dxa"/>
        </w:trPr>
        <w:tc>
          <w:tcPr>
            <w:tcW w:w="2261" w:type="dxa"/>
            <w:gridSpan w:val="2"/>
          </w:tcPr>
          <w:p w14:paraId="00001187"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5" w:name="_heading=h.hrosghiux321" w:colFirst="0" w:colLast="0"/>
            <w:bookmarkEnd w:id="255"/>
            <w:r>
              <w:rPr>
                <w:b/>
                <w:color w:val="000000"/>
              </w:rPr>
              <w:lastRenderedPageBreak/>
              <w:t>Termination</w:t>
            </w:r>
          </w:p>
        </w:tc>
        <w:tc>
          <w:tcPr>
            <w:tcW w:w="6748" w:type="dxa"/>
          </w:tcPr>
          <w:p w14:paraId="00001189" w14:textId="77777777" w:rsidR="00D11AA1" w:rsidRDefault="00A75907">
            <w:pPr>
              <w:numPr>
                <w:ilvl w:val="1"/>
                <w:numId w:val="41"/>
              </w:numPr>
              <w:spacing w:before="120" w:after="120"/>
              <w:ind w:left="540" w:right="36"/>
              <w:jc w:val="both"/>
            </w:pPr>
            <w:r>
              <w:t>The Employer or the Contractor may terminate the Contract if the other party causes a fundamental breach of the Contract.</w:t>
            </w:r>
          </w:p>
          <w:p w14:paraId="0000118A" w14:textId="77777777" w:rsidR="00D11AA1" w:rsidRDefault="00A75907">
            <w:pPr>
              <w:numPr>
                <w:ilvl w:val="1"/>
                <w:numId w:val="41"/>
              </w:numPr>
              <w:spacing w:before="120" w:after="120"/>
              <w:ind w:left="540" w:right="36"/>
              <w:jc w:val="both"/>
            </w:pPr>
            <w:r>
              <w:t>Fundamental breaches of Contract shall include, but shall not be limited to, the following:</w:t>
            </w:r>
          </w:p>
        </w:tc>
      </w:tr>
      <w:tr w:rsidR="00D11AA1" w14:paraId="00F8AB76" w14:textId="77777777">
        <w:trPr>
          <w:gridAfter w:val="1"/>
          <w:wAfter w:w="140" w:type="dxa"/>
        </w:trPr>
        <w:tc>
          <w:tcPr>
            <w:tcW w:w="2261" w:type="dxa"/>
            <w:gridSpan w:val="2"/>
          </w:tcPr>
          <w:p w14:paraId="0000118B" w14:textId="77777777" w:rsidR="00D11AA1" w:rsidRDefault="00D11AA1">
            <w:pPr>
              <w:pBdr>
                <w:top w:val="nil"/>
                <w:left w:val="nil"/>
                <w:bottom w:val="nil"/>
                <w:right w:val="nil"/>
                <w:between w:val="nil"/>
              </w:pBdr>
              <w:tabs>
                <w:tab w:val="left" w:pos="360"/>
              </w:tabs>
              <w:spacing w:before="120" w:after="120"/>
              <w:ind w:left="576" w:hanging="576"/>
              <w:rPr>
                <w:b/>
                <w:color w:val="000000"/>
              </w:rPr>
            </w:pPr>
          </w:p>
        </w:tc>
        <w:tc>
          <w:tcPr>
            <w:tcW w:w="6748" w:type="dxa"/>
          </w:tcPr>
          <w:p w14:paraId="0000118D" w14:textId="77777777" w:rsidR="00D11AA1" w:rsidRDefault="00A75907">
            <w:pPr>
              <w:numPr>
                <w:ilvl w:val="0"/>
                <w:numId w:val="95"/>
              </w:numPr>
              <w:spacing w:before="120" w:after="120"/>
              <w:ind w:left="1142" w:hanging="540"/>
              <w:jc w:val="both"/>
            </w:pPr>
            <w:r>
              <w:t>the Contractor stops work for 28 days when no stoppage of work is shown on the current Program and the stoppage has not been authorized by the Project Manager;</w:t>
            </w:r>
          </w:p>
          <w:p w14:paraId="0000118E" w14:textId="77777777" w:rsidR="00D11AA1" w:rsidRDefault="00A75907">
            <w:pPr>
              <w:numPr>
                <w:ilvl w:val="0"/>
                <w:numId w:val="95"/>
              </w:numPr>
              <w:spacing w:before="120" w:after="120"/>
              <w:ind w:left="1142" w:hanging="540"/>
              <w:jc w:val="both"/>
            </w:pPr>
            <w:r>
              <w:t>the Project Manager instructs the Contractor to delay the progress of the Works, and the instruction is not withdrawn within 28 days;</w:t>
            </w:r>
          </w:p>
          <w:p w14:paraId="0000118F" w14:textId="77777777" w:rsidR="00D11AA1" w:rsidRDefault="00A75907">
            <w:pPr>
              <w:numPr>
                <w:ilvl w:val="0"/>
                <w:numId w:val="95"/>
              </w:numPr>
              <w:spacing w:before="120" w:after="120"/>
              <w:ind w:left="1142" w:hanging="540"/>
              <w:jc w:val="both"/>
            </w:pPr>
            <w:r>
              <w:t>the Employer or the Contractor is made bankrupt or goes into liquidation other than for a reconstruction or amalgamation;</w:t>
            </w:r>
          </w:p>
          <w:p w14:paraId="00001190" w14:textId="77777777" w:rsidR="00D11AA1" w:rsidRDefault="00A75907">
            <w:pPr>
              <w:numPr>
                <w:ilvl w:val="0"/>
                <w:numId w:val="95"/>
              </w:numPr>
              <w:spacing w:before="120" w:after="120"/>
              <w:ind w:left="1142" w:hanging="540"/>
              <w:jc w:val="both"/>
            </w:pPr>
            <w:r>
              <w:t>a payment certified by the Project Manager is not paid by the Employer to the Contractor within 84 days of the date of the Project Manager’s certificate;</w:t>
            </w:r>
          </w:p>
          <w:p w14:paraId="00001191" w14:textId="77777777" w:rsidR="00D11AA1" w:rsidRDefault="00A75907">
            <w:pPr>
              <w:numPr>
                <w:ilvl w:val="0"/>
                <w:numId w:val="95"/>
              </w:numPr>
              <w:spacing w:before="120" w:after="120"/>
              <w:ind w:left="1142" w:hanging="540"/>
              <w:jc w:val="both"/>
            </w:pPr>
            <w:r>
              <w:t>the Project Manager gives Notice that failure to correct a particular Defect is a fundamental breach of Contract and the Contractor fails to correct it within a reasonable period of time determined by the Project Manager;</w:t>
            </w:r>
          </w:p>
          <w:p w14:paraId="00001192" w14:textId="77777777" w:rsidR="00D11AA1" w:rsidRDefault="00A75907">
            <w:pPr>
              <w:numPr>
                <w:ilvl w:val="0"/>
                <w:numId w:val="95"/>
              </w:numPr>
              <w:spacing w:before="120" w:after="120"/>
              <w:ind w:left="1142" w:hanging="540"/>
              <w:jc w:val="both"/>
            </w:pPr>
            <w:r>
              <w:t xml:space="preserve">the Contractor does not maintain a Security, which is required; </w:t>
            </w:r>
          </w:p>
          <w:p w14:paraId="00001193" w14:textId="77777777" w:rsidR="00D11AA1" w:rsidRDefault="00A75907">
            <w:pPr>
              <w:numPr>
                <w:ilvl w:val="0"/>
                <w:numId w:val="95"/>
              </w:numPr>
              <w:spacing w:before="120" w:after="120"/>
              <w:ind w:left="1142" w:hanging="540"/>
              <w:jc w:val="both"/>
            </w:pPr>
            <w:r>
              <w:t xml:space="preserve">the Contractor has delayed the completion of the Works by the number of days for which the maximum amount of liquidated damages can be paid, as </w:t>
            </w:r>
            <w:r>
              <w:rPr>
                <w:b/>
              </w:rPr>
              <w:t>defined in the PCC</w:t>
            </w:r>
            <w:r>
              <w:t>; or</w:t>
            </w:r>
          </w:p>
          <w:p w14:paraId="00001194" w14:textId="77777777" w:rsidR="00D11AA1" w:rsidRDefault="00A75907">
            <w:pPr>
              <w:numPr>
                <w:ilvl w:val="0"/>
                <w:numId w:val="95"/>
              </w:numPr>
              <w:spacing w:before="120" w:after="120"/>
              <w:ind w:left="1142" w:hanging="540"/>
              <w:jc w:val="both"/>
            </w:pPr>
            <w: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00001195" w14:textId="77777777" w:rsidR="00D11AA1" w:rsidRDefault="00A75907">
            <w:pPr>
              <w:numPr>
                <w:ilvl w:val="1"/>
                <w:numId w:val="41"/>
              </w:numPr>
              <w:spacing w:before="120" w:after="120"/>
              <w:ind w:left="540" w:right="36"/>
              <w:jc w:val="both"/>
            </w:pPr>
            <w:r>
              <w:lastRenderedPageBreak/>
              <w:t>Notwithstanding the above, the Employer may terminate the Contract for convenience.</w:t>
            </w:r>
          </w:p>
        </w:tc>
      </w:tr>
      <w:tr w:rsidR="00D11AA1" w14:paraId="5ED67B59" w14:textId="77777777">
        <w:trPr>
          <w:gridAfter w:val="1"/>
          <w:wAfter w:w="140" w:type="dxa"/>
        </w:trPr>
        <w:tc>
          <w:tcPr>
            <w:tcW w:w="2261" w:type="dxa"/>
            <w:gridSpan w:val="2"/>
          </w:tcPr>
          <w:p w14:paraId="00001196" w14:textId="77777777" w:rsidR="00D11AA1" w:rsidRDefault="00D11AA1">
            <w:pPr>
              <w:pBdr>
                <w:top w:val="nil"/>
                <w:left w:val="nil"/>
                <w:bottom w:val="nil"/>
                <w:right w:val="nil"/>
                <w:between w:val="nil"/>
              </w:pBdr>
              <w:tabs>
                <w:tab w:val="left" w:pos="360"/>
              </w:tabs>
              <w:spacing w:before="120" w:after="120"/>
              <w:ind w:left="576" w:hanging="576"/>
              <w:rPr>
                <w:b/>
                <w:color w:val="000000"/>
              </w:rPr>
            </w:pPr>
          </w:p>
        </w:tc>
        <w:tc>
          <w:tcPr>
            <w:tcW w:w="6748" w:type="dxa"/>
          </w:tcPr>
          <w:p w14:paraId="00001198" w14:textId="77777777" w:rsidR="00D11AA1" w:rsidRDefault="00A75907">
            <w:pPr>
              <w:numPr>
                <w:ilvl w:val="1"/>
                <w:numId w:val="41"/>
              </w:numPr>
              <w:spacing w:before="120" w:after="120"/>
              <w:ind w:left="540" w:right="36"/>
              <w:jc w:val="both"/>
            </w:pPr>
            <w:r>
              <w:t>If the Contract is terminated, the Contractor shall stop work immediately, make the Site safe and secure, and leave the Site as soon as reasonably possible.</w:t>
            </w:r>
          </w:p>
        </w:tc>
      </w:tr>
      <w:tr w:rsidR="00D11AA1" w14:paraId="6546E8FC" w14:textId="77777777">
        <w:trPr>
          <w:gridAfter w:val="1"/>
          <w:wAfter w:w="140" w:type="dxa"/>
        </w:trPr>
        <w:tc>
          <w:tcPr>
            <w:tcW w:w="2261" w:type="dxa"/>
            <w:gridSpan w:val="2"/>
          </w:tcPr>
          <w:p w14:paraId="00001199" w14:textId="77777777" w:rsidR="00D11AA1" w:rsidRDefault="00D11AA1">
            <w:pPr>
              <w:pBdr>
                <w:top w:val="nil"/>
                <w:left w:val="nil"/>
                <w:bottom w:val="nil"/>
                <w:right w:val="nil"/>
                <w:between w:val="nil"/>
              </w:pBdr>
              <w:tabs>
                <w:tab w:val="left" w:pos="360"/>
              </w:tabs>
              <w:spacing w:before="120" w:after="120"/>
              <w:ind w:left="576" w:hanging="576"/>
              <w:rPr>
                <w:b/>
                <w:color w:val="000000"/>
              </w:rPr>
            </w:pPr>
          </w:p>
        </w:tc>
        <w:tc>
          <w:tcPr>
            <w:tcW w:w="6748" w:type="dxa"/>
          </w:tcPr>
          <w:p w14:paraId="0000119B" w14:textId="77777777" w:rsidR="00D11AA1" w:rsidRDefault="00A75907">
            <w:pPr>
              <w:numPr>
                <w:ilvl w:val="1"/>
                <w:numId w:val="41"/>
              </w:numPr>
              <w:spacing w:before="120" w:after="120"/>
              <w:ind w:left="540" w:right="36"/>
              <w:jc w:val="both"/>
            </w:pPr>
            <w:r>
              <w:t>When either party to the Contract gives notice of a breach of Contract to the Project Manager for a cause other than those listed under GCC Sub-Clause 61.2 above, the Project Manager shall decide whether the breach is fundamental or not.</w:t>
            </w:r>
          </w:p>
        </w:tc>
      </w:tr>
      <w:tr w:rsidR="00D11AA1" w14:paraId="6C65072D" w14:textId="77777777">
        <w:trPr>
          <w:gridAfter w:val="1"/>
          <w:wAfter w:w="140" w:type="dxa"/>
        </w:trPr>
        <w:tc>
          <w:tcPr>
            <w:tcW w:w="2261" w:type="dxa"/>
            <w:gridSpan w:val="2"/>
            <w:tcBorders>
              <w:left w:val="nil"/>
              <w:bottom w:val="nil"/>
              <w:right w:val="nil"/>
            </w:tcBorders>
          </w:tcPr>
          <w:p w14:paraId="0000119C"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6" w:name="_heading=h.r23stweau11k" w:colFirst="0" w:colLast="0"/>
            <w:bookmarkEnd w:id="256"/>
            <w:r>
              <w:rPr>
                <w:b/>
                <w:color w:val="000000"/>
              </w:rPr>
              <w:t>Payment upon Termination</w:t>
            </w:r>
          </w:p>
        </w:tc>
        <w:tc>
          <w:tcPr>
            <w:tcW w:w="6748" w:type="dxa"/>
            <w:tcBorders>
              <w:left w:val="nil"/>
              <w:bottom w:val="nil"/>
              <w:right w:val="nil"/>
            </w:tcBorders>
          </w:tcPr>
          <w:p w14:paraId="0000119E" w14:textId="77777777" w:rsidR="00D11AA1" w:rsidRDefault="00A75907">
            <w:pPr>
              <w:numPr>
                <w:ilvl w:val="1"/>
                <w:numId w:val="41"/>
              </w:numPr>
              <w:spacing w:before="120" w:after="120"/>
              <w:ind w:left="540" w:right="36"/>
              <w:jc w:val="both"/>
            </w:pPr>
            <w: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Pr>
                <w:b/>
              </w:rPr>
              <w:t>specified in the PCC.</w:t>
            </w:r>
            <w:r>
              <w:t xml:space="preserve"> Additional Liquidated Damages shall not apply.  If the total amount due to the Employer exceeds any payment due to the Contractor, the difference shall be a debt payable to the Employer.</w:t>
            </w:r>
          </w:p>
          <w:p w14:paraId="0000119F" w14:textId="77777777" w:rsidR="00D11AA1" w:rsidRDefault="00A75907">
            <w:pPr>
              <w:numPr>
                <w:ilvl w:val="1"/>
                <w:numId w:val="41"/>
              </w:numPr>
              <w:spacing w:before="120" w:after="120"/>
              <w:ind w:left="540" w:right="36"/>
              <w:jc w:val="both"/>
            </w:pPr>
            <w: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D11AA1" w14:paraId="7AD13E4F" w14:textId="77777777">
        <w:trPr>
          <w:gridAfter w:val="1"/>
          <w:wAfter w:w="140" w:type="dxa"/>
        </w:trPr>
        <w:tc>
          <w:tcPr>
            <w:tcW w:w="2261" w:type="dxa"/>
            <w:gridSpan w:val="2"/>
            <w:tcBorders>
              <w:top w:val="nil"/>
              <w:left w:val="nil"/>
              <w:bottom w:val="nil"/>
              <w:right w:val="nil"/>
            </w:tcBorders>
          </w:tcPr>
          <w:p w14:paraId="000011A0"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7" w:name="_heading=h.pjg7uwmr2m0n" w:colFirst="0" w:colLast="0"/>
            <w:bookmarkEnd w:id="257"/>
            <w:r>
              <w:rPr>
                <w:b/>
                <w:color w:val="000000"/>
              </w:rPr>
              <w:t>Property</w:t>
            </w:r>
          </w:p>
        </w:tc>
        <w:tc>
          <w:tcPr>
            <w:tcW w:w="6748" w:type="dxa"/>
            <w:tcBorders>
              <w:top w:val="nil"/>
              <w:left w:val="nil"/>
              <w:bottom w:val="nil"/>
              <w:right w:val="nil"/>
            </w:tcBorders>
          </w:tcPr>
          <w:p w14:paraId="000011A2" w14:textId="77777777" w:rsidR="00D11AA1" w:rsidRDefault="00A75907">
            <w:pPr>
              <w:numPr>
                <w:ilvl w:val="1"/>
                <w:numId w:val="41"/>
              </w:numPr>
              <w:spacing w:before="120" w:after="120"/>
              <w:ind w:left="540" w:right="36"/>
              <w:jc w:val="both"/>
            </w:pPr>
            <w:r>
              <w:t>All Materials on the Site, Plant, Equipment, Temporary Works, and Works shall be deemed to be the property of the Employer if the Contract is terminated because of the Contractor’s default.</w:t>
            </w:r>
          </w:p>
        </w:tc>
      </w:tr>
      <w:tr w:rsidR="00D11AA1" w14:paraId="48504B5E" w14:textId="77777777">
        <w:trPr>
          <w:gridAfter w:val="1"/>
          <w:wAfter w:w="140" w:type="dxa"/>
        </w:trPr>
        <w:tc>
          <w:tcPr>
            <w:tcW w:w="2261" w:type="dxa"/>
            <w:gridSpan w:val="2"/>
            <w:tcBorders>
              <w:top w:val="nil"/>
              <w:left w:val="nil"/>
              <w:bottom w:val="nil"/>
              <w:right w:val="nil"/>
            </w:tcBorders>
          </w:tcPr>
          <w:p w14:paraId="000011A3"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8" w:name="_heading=h.9vilqx3bk6to" w:colFirst="0" w:colLast="0"/>
            <w:bookmarkEnd w:id="258"/>
            <w:r>
              <w:rPr>
                <w:b/>
                <w:color w:val="000000"/>
              </w:rPr>
              <w:t>Release from Performance</w:t>
            </w:r>
          </w:p>
        </w:tc>
        <w:tc>
          <w:tcPr>
            <w:tcW w:w="6748" w:type="dxa"/>
            <w:tcBorders>
              <w:top w:val="nil"/>
              <w:left w:val="nil"/>
              <w:bottom w:val="nil"/>
              <w:right w:val="nil"/>
            </w:tcBorders>
          </w:tcPr>
          <w:p w14:paraId="000011A5" w14:textId="77777777" w:rsidR="00D11AA1" w:rsidRDefault="00A75907">
            <w:pPr>
              <w:numPr>
                <w:ilvl w:val="1"/>
                <w:numId w:val="41"/>
              </w:numPr>
              <w:spacing w:before="120" w:after="120"/>
              <w:ind w:left="540" w:right="36"/>
              <w:jc w:val="both"/>
            </w:pPr>
            <w: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D11AA1" w14:paraId="4B6839ED" w14:textId="77777777">
        <w:trPr>
          <w:gridAfter w:val="1"/>
          <w:wAfter w:w="140" w:type="dxa"/>
          <w:cantSplit/>
        </w:trPr>
        <w:tc>
          <w:tcPr>
            <w:tcW w:w="2261" w:type="dxa"/>
            <w:gridSpan w:val="2"/>
            <w:tcBorders>
              <w:top w:val="nil"/>
              <w:left w:val="nil"/>
              <w:bottom w:val="nil"/>
              <w:right w:val="nil"/>
            </w:tcBorders>
          </w:tcPr>
          <w:p w14:paraId="000011A6" w14:textId="77777777" w:rsidR="00D11AA1" w:rsidRDefault="00A75907">
            <w:pPr>
              <w:numPr>
                <w:ilvl w:val="0"/>
                <w:numId w:val="41"/>
              </w:numPr>
              <w:pBdr>
                <w:top w:val="nil"/>
                <w:left w:val="nil"/>
                <w:bottom w:val="nil"/>
                <w:right w:val="nil"/>
                <w:between w:val="nil"/>
              </w:pBdr>
              <w:tabs>
                <w:tab w:val="left" w:pos="360"/>
              </w:tabs>
              <w:spacing w:before="120" w:after="120"/>
              <w:ind w:left="360" w:hanging="360"/>
            </w:pPr>
            <w:bookmarkStart w:id="259" w:name="_heading=h.x2kzd37afa65" w:colFirst="0" w:colLast="0"/>
            <w:bookmarkEnd w:id="259"/>
            <w:r>
              <w:rPr>
                <w:b/>
                <w:color w:val="000000"/>
              </w:rPr>
              <w:lastRenderedPageBreak/>
              <w:t>Suspension of Bank Loan or Credit</w:t>
            </w:r>
          </w:p>
        </w:tc>
        <w:tc>
          <w:tcPr>
            <w:tcW w:w="6748" w:type="dxa"/>
            <w:tcBorders>
              <w:top w:val="nil"/>
              <w:left w:val="nil"/>
              <w:bottom w:val="nil"/>
              <w:right w:val="nil"/>
            </w:tcBorders>
          </w:tcPr>
          <w:p w14:paraId="000011A8" w14:textId="77777777" w:rsidR="00D11AA1" w:rsidRDefault="00A75907">
            <w:pPr>
              <w:numPr>
                <w:ilvl w:val="1"/>
                <w:numId w:val="41"/>
              </w:numPr>
              <w:spacing w:before="120" w:after="120"/>
              <w:ind w:left="540" w:right="36"/>
              <w:jc w:val="both"/>
            </w:pPr>
            <w:r>
              <w:t>In the event that the Bank suspends the Loan or Credit to the Employer, from which part of the payments to the Contractor are being made:</w:t>
            </w:r>
          </w:p>
          <w:p w14:paraId="000011A9" w14:textId="77777777" w:rsidR="00D11AA1" w:rsidRDefault="00A75907">
            <w:pPr>
              <w:numPr>
                <w:ilvl w:val="0"/>
                <w:numId w:val="94"/>
              </w:numPr>
              <w:spacing w:before="120" w:after="120"/>
              <w:ind w:left="1142" w:hanging="540"/>
              <w:jc w:val="both"/>
            </w:pPr>
            <w:r>
              <w:t>The Employer is obligated to notify the Contractor of such suspension within 7 days of having received the Bank’s suspension notice.</w:t>
            </w:r>
          </w:p>
          <w:p w14:paraId="000011AA" w14:textId="77777777" w:rsidR="00D11AA1" w:rsidRDefault="00A75907">
            <w:pPr>
              <w:numPr>
                <w:ilvl w:val="0"/>
                <w:numId w:val="94"/>
              </w:numPr>
              <w:spacing w:before="120" w:after="120"/>
              <w:ind w:left="1142" w:hanging="540"/>
              <w:jc w:val="both"/>
            </w:pPr>
            <w:r>
              <w:t>If the Contractor has not received sums due to it within the 28 days for payment provided for in GCC Sub-Clause 45.1, the Contractor may immediately issue a 14-day termination notice.</w:t>
            </w:r>
          </w:p>
        </w:tc>
      </w:tr>
    </w:tbl>
    <w:p w14:paraId="000011AB" w14:textId="77777777" w:rsidR="00D11AA1" w:rsidRDefault="00D11AA1">
      <w:pPr>
        <w:jc w:val="center"/>
        <w:rPr>
          <w:b/>
          <w:sz w:val="28"/>
          <w:szCs w:val="28"/>
        </w:rPr>
      </w:pPr>
    </w:p>
    <w:p w14:paraId="000011AC" w14:textId="77777777" w:rsidR="00D11AA1" w:rsidRDefault="00D11AA1">
      <w:pPr>
        <w:sectPr w:rsidR="00D11AA1">
          <w:headerReference w:type="even" r:id="rId105"/>
          <w:headerReference w:type="default" r:id="rId106"/>
          <w:footerReference w:type="even" r:id="rId107"/>
          <w:footerReference w:type="default" r:id="rId108"/>
          <w:headerReference w:type="first" r:id="rId109"/>
          <w:footerReference w:type="first" r:id="rId110"/>
          <w:pgSz w:w="12240" w:h="15840"/>
          <w:pgMar w:top="1440" w:right="1440" w:bottom="1440" w:left="1800" w:header="720" w:footer="720" w:gutter="0"/>
          <w:cols w:space="720"/>
          <w:titlePg/>
        </w:sectPr>
      </w:pPr>
    </w:p>
    <w:p w14:paraId="000011AD" w14:textId="77777777" w:rsidR="00D11AA1" w:rsidRDefault="00A75907">
      <w:pPr>
        <w:jc w:val="center"/>
        <w:rPr>
          <w:b/>
          <w:sz w:val="36"/>
          <w:szCs w:val="36"/>
        </w:rPr>
      </w:pPr>
      <w:r>
        <w:rPr>
          <w:b/>
          <w:sz w:val="36"/>
          <w:szCs w:val="36"/>
        </w:rPr>
        <w:lastRenderedPageBreak/>
        <w:t>APPENDIX A</w:t>
      </w:r>
    </w:p>
    <w:p w14:paraId="000011AE" w14:textId="77777777" w:rsidR="00D11AA1" w:rsidRDefault="00A75907">
      <w:pPr>
        <w:jc w:val="center"/>
        <w:rPr>
          <w:b/>
          <w:sz w:val="36"/>
          <w:szCs w:val="36"/>
        </w:rPr>
      </w:pPr>
      <w:r>
        <w:rPr>
          <w:b/>
          <w:sz w:val="36"/>
          <w:szCs w:val="36"/>
        </w:rPr>
        <w:t>TO GENERAL CONDITIONS</w:t>
      </w:r>
    </w:p>
    <w:p w14:paraId="000011AF" w14:textId="77777777" w:rsidR="00D11AA1" w:rsidRDefault="00D11AA1">
      <w:pPr>
        <w:jc w:val="center"/>
        <w:rPr>
          <w:b/>
          <w:sz w:val="18"/>
          <w:szCs w:val="18"/>
        </w:rPr>
      </w:pPr>
    </w:p>
    <w:p w14:paraId="000011B0" w14:textId="77777777" w:rsidR="00D11AA1" w:rsidRDefault="00A75907">
      <w:pPr>
        <w:jc w:val="center"/>
        <w:rPr>
          <w:b/>
          <w:sz w:val="36"/>
          <w:szCs w:val="36"/>
        </w:rPr>
      </w:pPr>
      <w:r>
        <w:rPr>
          <w:b/>
          <w:sz w:val="36"/>
          <w:szCs w:val="36"/>
        </w:rPr>
        <w:t>Fraud and Corruption</w:t>
      </w:r>
    </w:p>
    <w:p w14:paraId="000011B1" w14:textId="77777777" w:rsidR="00D11AA1" w:rsidRDefault="00A75907">
      <w:pPr>
        <w:jc w:val="center"/>
        <w:rPr>
          <w:b/>
          <w:i/>
        </w:rPr>
      </w:pPr>
      <w:r>
        <w:rPr>
          <w:b/>
          <w:i/>
        </w:rPr>
        <w:t>(Text in this Appendix shall not be modified)</w:t>
      </w:r>
    </w:p>
    <w:p w14:paraId="000011B2" w14:textId="77777777" w:rsidR="00D11AA1" w:rsidRDefault="00D11AA1">
      <w:pPr>
        <w:jc w:val="center"/>
      </w:pPr>
    </w:p>
    <w:p w14:paraId="000011B3" w14:textId="77777777" w:rsidR="00D11AA1" w:rsidRDefault="00A75907">
      <w:pPr>
        <w:numPr>
          <w:ilvl w:val="0"/>
          <w:numId w:val="65"/>
        </w:numPr>
        <w:spacing w:after="160" w:line="259" w:lineRule="auto"/>
        <w:ind w:left="360"/>
        <w:jc w:val="both"/>
        <w:rPr>
          <w:b/>
        </w:rPr>
      </w:pPr>
      <w:r>
        <w:rPr>
          <w:b/>
        </w:rPr>
        <w:t>Purpose</w:t>
      </w:r>
    </w:p>
    <w:p w14:paraId="000011B4" w14:textId="77777777" w:rsidR="00D11AA1" w:rsidRDefault="00A75907">
      <w:pPr>
        <w:numPr>
          <w:ilvl w:val="1"/>
          <w:numId w:val="65"/>
        </w:numPr>
        <w:pBdr>
          <w:top w:val="nil"/>
          <w:left w:val="nil"/>
          <w:bottom w:val="nil"/>
          <w:right w:val="nil"/>
          <w:between w:val="nil"/>
        </w:pBdr>
        <w:spacing w:after="160"/>
        <w:ind w:left="360"/>
        <w:jc w:val="both"/>
        <w:rPr>
          <w:color w:val="000000"/>
        </w:rPr>
      </w:pPr>
      <w:r>
        <w:rPr>
          <w:color w:val="000000"/>
        </w:rPr>
        <w:t>The Bank’s Anti-Corruption Guidelines and this annex apply with respect to procurement under Bank Investment Project Financing operations.</w:t>
      </w:r>
    </w:p>
    <w:p w14:paraId="000011B5" w14:textId="77777777" w:rsidR="00D11AA1" w:rsidRDefault="00A75907">
      <w:pPr>
        <w:numPr>
          <w:ilvl w:val="0"/>
          <w:numId w:val="65"/>
        </w:numPr>
        <w:spacing w:after="160" w:line="259" w:lineRule="auto"/>
        <w:ind w:left="360"/>
        <w:jc w:val="both"/>
        <w:rPr>
          <w:b/>
        </w:rPr>
      </w:pPr>
      <w:r>
        <w:rPr>
          <w:b/>
        </w:rPr>
        <w:t>Requirements</w:t>
      </w:r>
    </w:p>
    <w:p w14:paraId="000011B6" w14:textId="77777777" w:rsidR="00D11AA1" w:rsidRDefault="00A75907">
      <w:pPr>
        <w:numPr>
          <w:ilvl w:val="0"/>
          <w:numId w:val="66"/>
        </w:numPr>
        <w:pBdr>
          <w:top w:val="nil"/>
          <w:left w:val="nil"/>
          <w:bottom w:val="nil"/>
          <w:right w:val="nil"/>
          <w:between w:val="nil"/>
        </w:pBdr>
        <w:spacing w:after="120"/>
        <w:jc w:val="both"/>
        <w:rPr>
          <w:color w:val="000000"/>
        </w:rPr>
      </w:pPr>
      <w:r>
        <w:rPr>
          <w:color w:val="000000"/>
        </w:rPr>
        <w:t>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00011B7" w14:textId="77777777" w:rsidR="00D11AA1" w:rsidRDefault="00A75907">
      <w:pPr>
        <w:numPr>
          <w:ilvl w:val="0"/>
          <w:numId w:val="66"/>
        </w:numPr>
        <w:pBdr>
          <w:top w:val="nil"/>
          <w:left w:val="nil"/>
          <w:bottom w:val="nil"/>
          <w:right w:val="nil"/>
          <w:between w:val="nil"/>
        </w:pBdr>
        <w:spacing w:after="120"/>
        <w:jc w:val="both"/>
        <w:rPr>
          <w:color w:val="000000"/>
        </w:rPr>
      </w:pPr>
      <w:r>
        <w:rPr>
          <w:color w:val="000000"/>
        </w:rPr>
        <w:t>To this end, the Bank:</w:t>
      </w:r>
    </w:p>
    <w:p w14:paraId="000011B8" w14:textId="77777777" w:rsidR="00D11AA1" w:rsidRDefault="00A75907">
      <w:pPr>
        <w:numPr>
          <w:ilvl w:val="0"/>
          <w:numId w:val="67"/>
        </w:numPr>
        <w:spacing w:after="120"/>
        <w:ind w:left="810"/>
        <w:jc w:val="both"/>
        <w:rPr>
          <w:color w:val="000000"/>
        </w:rPr>
      </w:pPr>
      <w:r>
        <w:rPr>
          <w:color w:val="000000"/>
        </w:rPr>
        <w:t>Defines, for the purposes of this provision, the terms set forth below as follows:</w:t>
      </w:r>
    </w:p>
    <w:p w14:paraId="000011B9" w14:textId="77777777" w:rsidR="00D11AA1" w:rsidRDefault="00A75907">
      <w:pPr>
        <w:numPr>
          <w:ilvl w:val="0"/>
          <w:numId w:val="68"/>
        </w:numPr>
        <w:spacing w:after="120"/>
        <w:jc w:val="both"/>
        <w:rPr>
          <w:color w:val="000000"/>
        </w:rPr>
      </w:pPr>
      <w:r>
        <w:rPr>
          <w:color w:val="000000"/>
        </w:rPr>
        <w:t>“corrupt practice” is the offering, giving, receiving, or soliciting, directly or indirectly, of anything of value to influence improperly the actions of another party;</w:t>
      </w:r>
    </w:p>
    <w:p w14:paraId="000011BA" w14:textId="77777777" w:rsidR="00D11AA1" w:rsidRDefault="00A75907">
      <w:pPr>
        <w:numPr>
          <w:ilvl w:val="0"/>
          <w:numId w:val="68"/>
        </w:numPr>
        <w:spacing w:after="120"/>
        <w:ind w:left="1980" w:hanging="180"/>
        <w:jc w:val="both"/>
        <w:rPr>
          <w:color w:val="000000"/>
        </w:rPr>
      </w:pPr>
      <w:r>
        <w:rPr>
          <w:color w:val="000000"/>
        </w:rPr>
        <w:t>“fraudulent practice” is any act or omission, including misrepresentation, that knowingly or recklessly misleads, or attempts to mislead, a party to obtain financial or other benefit or to avoid an obligation;</w:t>
      </w:r>
    </w:p>
    <w:p w14:paraId="000011BB" w14:textId="77777777" w:rsidR="00D11AA1" w:rsidRDefault="00A75907">
      <w:pPr>
        <w:numPr>
          <w:ilvl w:val="0"/>
          <w:numId w:val="68"/>
        </w:numPr>
        <w:spacing w:after="120"/>
        <w:ind w:left="1980" w:hanging="180"/>
        <w:jc w:val="both"/>
        <w:rPr>
          <w:color w:val="000000"/>
        </w:rPr>
      </w:pPr>
      <w:r>
        <w:rPr>
          <w:color w:val="000000"/>
        </w:rPr>
        <w:t>“collusive practice” is an arrangement between two or more parties designed to achieve an improper purpose, including to influence improperly the actions of another party;</w:t>
      </w:r>
    </w:p>
    <w:p w14:paraId="000011BC" w14:textId="77777777" w:rsidR="00D11AA1" w:rsidRDefault="00A75907">
      <w:pPr>
        <w:numPr>
          <w:ilvl w:val="0"/>
          <w:numId w:val="68"/>
        </w:numPr>
        <w:spacing w:after="120"/>
        <w:ind w:left="1980" w:hanging="180"/>
        <w:jc w:val="both"/>
        <w:rPr>
          <w:color w:val="000000"/>
        </w:rPr>
      </w:pPr>
      <w:r>
        <w:rPr>
          <w:color w:val="000000"/>
        </w:rPr>
        <w:t>“coercive practice” is impairing or harming, or threatening to impair or harm, directly or indirectly, any party or the property of the party to influence improperly the actions of a party;</w:t>
      </w:r>
    </w:p>
    <w:p w14:paraId="000011BD" w14:textId="77777777" w:rsidR="00D11AA1" w:rsidRDefault="00A75907">
      <w:pPr>
        <w:numPr>
          <w:ilvl w:val="0"/>
          <w:numId w:val="68"/>
        </w:numPr>
        <w:spacing w:after="120"/>
        <w:ind w:left="1980" w:hanging="180"/>
        <w:jc w:val="both"/>
        <w:rPr>
          <w:color w:val="000000"/>
        </w:rPr>
      </w:pPr>
      <w:r>
        <w:rPr>
          <w:color w:val="000000"/>
        </w:rPr>
        <w:t>“obstructive practice” is:</w:t>
      </w:r>
    </w:p>
    <w:p w14:paraId="000011BE" w14:textId="77777777" w:rsidR="00D11AA1" w:rsidRDefault="00A75907">
      <w:pPr>
        <w:numPr>
          <w:ilvl w:val="0"/>
          <w:numId w:val="69"/>
        </w:numPr>
        <w:spacing w:after="120"/>
        <w:jc w:val="both"/>
        <w:rPr>
          <w:color w:val="000000"/>
        </w:rPr>
      </w:pPr>
      <w:r>
        <w:rPr>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00011BF" w14:textId="77777777" w:rsidR="00D11AA1" w:rsidRDefault="00A75907">
      <w:pPr>
        <w:numPr>
          <w:ilvl w:val="0"/>
          <w:numId w:val="69"/>
        </w:numPr>
        <w:spacing w:after="120"/>
        <w:ind w:hanging="540"/>
        <w:jc w:val="both"/>
        <w:rPr>
          <w:color w:val="000000"/>
        </w:rPr>
      </w:pPr>
      <w:r>
        <w:rPr>
          <w:color w:val="000000"/>
        </w:rPr>
        <w:lastRenderedPageBreak/>
        <w:t>acts intended to materially impede the exercise of the Bank’s inspection and audit rights provided for under paragraph 2.2 e. below.</w:t>
      </w:r>
    </w:p>
    <w:p w14:paraId="000011C0" w14:textId="77777777" w:rsidR="00D11AA1" w:rsidRDefault="00A75907">
      <w:pPr>
        <w:numPr>
          <w:ilvl w:val="0"/>
          <w:numId w:val="67"/>
        </w:numPr>
        <w:spacing w:after="120"/>
        <w:ind w:left="810"/>
        <w:jc w:val="both"/>
        <w:rPr>
          <w:color w:val="000000"/>
        </w:rPr>
      </w:pPr>
      <w:r>
        <w:rPr>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000011C1" w14:textId="77777777" w:rsidR="00D11AA1" w:rsidRDefault="00A75907">
      <w:pPr>
        <w:numPr>
          <w:ilvl w:val="0"/>
          <w:numId w:val="67"/>
        </w:numPr>
        <w:spacing w:after="120"/>
        <w:ind w:left="810"/>
        <w:jc w:val="both"/>
        <w:rPr>
          <w:color w:val="000000"/>
        </w:rPr>
      </w:pPr>
      <w:r>
        <w:rPr>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00011C2" w14:textId="77777777" w:rsidR="00D11AA1" w:rsidRDefault="00A75907">
      <w:pPr>
        <w:numPr>
          <w:ilvl w:val="0"/>
          <w:numId w:val="67"/>
        </w:numPr>
        <w:spacing w:after="120"/>
        <w:ind w:left="810"/>
        <w:jc w:val="both"/>
        <w:rPr>
          <w:color w:val="000000"/>
        </w:rPr>
      </w:pPr>
      <w:r>
        <w:rPr>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Pr>
          <w:vertAlign w:val="superscript"/>
        </w:rPr>
        <w:footnoteReference w:id="17"/>
      </w:r>
      <w:r>
        <w:rPr>
          <w:color w:val="000000"/>
        </w:rPr>
        <w:t xml:space="preserve"> (ii) to be a nominated</w:t>
      </w:r>
      <w:r>
        <w:rPr>
          <w:vertAlign w:val="superscript"/>
        </w:rPr>
        <w:footnoteReference w:id="18"/>
      </w:r>
      <w:r>
        <w:rPr>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00011C3" w14:textId="77777777" w:rsidR="00D11AA1" w:rsidRDefault="00A75907">
      <w:pPr>
        <w:numPr>
          <w:ilvl w:val="0"/>
          <w:numId w:val="67"/>
        </w:numPr>
        <w:spacing w:after="120"/>
        <w:ind w:left="810"/>
        <w:jc w:val="both"/>
      </w:pPr>
      <w:r>
        <w:rPr>
          <w:color w:val="000000"/>
        </w:rPr>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Pr>
          <w:color w:val="000000"/>
          <w:vertAlign w:val="superscript"/>
        </w:rPr>
        <w:footnoteReference w:id="19"/>
      </w:r>
      <w:r>
        <w:rPr>
          <w:color w:val="000000"/>
        </w:rPr>
        <w:t xml:space="preserve"> all accounts, records and other documents relating to the procurement process, selection and/or contract execution, and to have them audited by auditors appointed by the Bank.</w:t>
      </w:r>
      <w:r>
        <w:br w:type="page"/>
      </w:r>
    </w:p>
    <w:p w14:paraId="000011C4" w14:textId="77777777" w:rsidR="00D11AA1" w:rsidRDefault="00A75907">
      <w:pPr>
        <w:jc w:val="center"/>
        <w:rPr>
          <w:b/>
          <w:sz w:val="36"/>
          <w:szCs w:val="36"/>
        </w:rPr>
      </w:pPr>
      <w:r>
        <w:rPr>
          <w:b/>
          <w:sz w:val="36"/>
          <w:szCs w:val="36"/>
        </w:rPr>
        <w:lastRenderedPageBreak/>
        <w:t>APPENDIX B</w:t>
      </w:r>
    </w:p>
    <w:p w14:paraId="000011C5" w14:textId="77777777" w:rsidR="00D11AA1" w:rsidRDefault="00D11AA1">
      <w:pPr>
        <w:jc w:val="center"/>
        <w:rPr>
          <w:b/>
          <w:sz w:val="36"/>
          <w:szCs w:val="36"/>
        </w:rPr>
      </w:pPr>
    </w:p>
    <w:p w14:paraId="000011C6" w14:textId="77777777" w:rsidR="00D11AA1" w:rsidRDefault="00A75907">
      <w:pPr>
        <w:spacing w:before="240" w:after="240"/>
        <w:jc w:val="center"/>
        <w:rPr>
          <w:b/>
          <w:sz w:val="36"/>
          <w:szCs w:val="36"/>
        </w:rPr>
      </w:pPr>
      <w:r>
        <w:rPr>
          <w:b/>
          <w:sz w:val="36"/>
          <w:szCs w:val="36"/>
        </w:rPr>
        <w:t xml:space="preserve">Environmental and Social (ES) </w:t>
      </w:r>
    </w:p>
    <w:p w14:paraId="000011C7" w14:textId="77777777" w:rsidR="00D11AA1" w:rsidRDefault="00A75907">
      <w:pPr>
        <w:spacing w:before="240" w:after="240"/>
        <w:jc w:val="center"/>
        <w:rPr>
          <w:b/>
          <w:sz w:val="36"/>
          <w:szCs w:val="36"/>
        </w:rPr>
      </w:pPr>
      <w:r>
        <w:rPr>
          <w:b/>
          <w:sz w:val="36"/>
          <w:szCs w:val="36"/>
        </w:rPr>
        <w:t>Metrics for Progress Reports</w:t>
      </w:r>
    </w:p>
    <w:p w14:paraId="000011C8" w14:textId="77777777" w:rsidR="00D11AA1" w:rsidRDefault="00A75907">
      <w:pPr>
        <w:spacing w:after="200" w:line="276" w:lineRule="auto"/>
        <w:jc w:val="both"/>
        <w:rPr>
          <w:b/>
          <w:i/>
          <w:color w:val="000000"/>
        </w:rPr>
      </w:pPr>
      <w:bookmarkStart w:id="260" w:name="_heading=h.2roo66xgtgak" w:colFirst="0" w:colLast="0"/>
      <w:bookmarkEnd w:id="260"/>
      <w:r>
        <w:rPr>
          <w:b/>
          <w:i/>
        </w:rPr>
        <w:t xml:space="preserve"> </w:t>
      </w:r>
      <w:r>
        <w:rPr>
          <w:b/>
          <w:i/>
          <w:color w:val="000000"/>
        </w:rPr>
        <w:t>[Note to Employer: the following metrics may be amended to reflect the specifics of the Contract. The Employer shall ensure that the metrics provided are appropriate for the Works and impacts/key issues identified in the environmental and social assessment]</w:t>
      </w:r>
    </w:p>
    <w:p w14:paraId="000011C9" w14:textId="77777777" w:rsidR="00D11AA1" w:rsidRDefault="00A75907">
      <w:pPr>
        <w:spacing w:after="120" w:line="276" w:lineRule="auto"/>
        <w:rPr>
          <w:i/>
          <w:color w:val="000000"/>
        </w:rPr>
      </w:pPr>
      <w:r>
        <w:rPr>
          <w:i/>
          <w:color w:val="000000"/>
        </w:rPr>
        <w:t>Metrics for regular reporting:</w:t>
      </w:r>
    </w:p>
    <w:p w14:paraId="000011CA"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environmental incidents or non-compliances with contract requirements, including contamination, pollution or damage to ground or water supplies;</w:t>
      </w:r>
    </w:p>
    <w:p w14:paraId="000011CB"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 xml:space="preserve">health and safety incidents, accidents, injuries that require treatment and all fatalities; </w:t>
      </w:r>
    </w:p>
    <w:p w14:paraId="000011CC"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interactions with regulators:  identify agency, dates, subjects, outcomes (report the negative if none);</w:t>
      </w:r>
    </w:p>
    <w:p w14:paraId="000011CD"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 xml:space="preserve">status of all permits and agreements: </w:t>
      </w:r>
    </w:p>
    <w:p w14:paraId="000011CE" w14:textId="77777777" w:rsidR="00D11AA1" w:rsidRDefault="00A75907">
      <w:pPr>
        <w:numPr>
          <w:ilvl w:val="0"/>
          <w:numId w:val="102"/>
        </w:numPr>
        <w:pBdr>
          <w:top w:val="nil"/>
          <w:left w:val="nil"/>
          <w:bottom w:val="nil"/>
          <w:right w:val="nil"/>
          <w:between w:val="nil"/>
        </w:pBdr>
        <w:spacing w:after="120" w:line="276" w:lineRule="auto"/>
        <w:ind w:left="990" w:hanging="270"/>
        <w:rPr>
          <w:color w:val="000000"/>
        </w:rPr>
      </w:pPr>
      <w:r>
        <w:rPr>
          <w:color w:val="000000"/>
        </w:rPr>
        <w:t>work permits: number required, number received, actions taken for those not received;</w:t>
      </w:r>
    </w:p>
    <w:p w14:paraId="000011CF" w14:textId="77777777" w:rsidR="00D11AA1" w:rsidRDefault="00A75907">
      <w:pPr>
        <w:numPr>
          <w:ilvl w:val="0"/>
          <w:numId w:val="102"/>
        </w:numPr>
        <w:pBdr>
          <w:top w:val="nil"/>
          <w:left w:val="nil"/>
          <w:bottom w:val="nil"/>
          <w:right w:val="nil"/>
          <w:between w:val="nil"/>
        </w:pBdr>
        <w:spacing w:after="120" w:line="276" w:lineRule="auto"/>
        <w:ind w:left="990" w:hanging="180"/>
        <w:rPr>
          <w:color w:val="000000"/>
        </w:rPr>
      </w:pPr>
      <w:r>
        <w:rPr>
          <w:color w:val="000000"/>
        </w:rPr>
        <w:t xml:space="preserve">status of permits and consents: </w:t>
      </w:r>
    </w:p>
    <w:p w14:paraId="000011D0" w14:textId="77777777" w:rsidR="00D11AA1" w:rsidRDefault="00A75907">
      <w:pPr>
        <w:numPr>
          <w:ilvl w:val="0"/>
          <w:numId w:val="103"/>
        </w:numPr>
        <w:pBdr>
          <w:top w:val="nil"/>
          <w:left w:val="nil"/>
          <w:bottom w:val="nil"/>
          <w:right w:val="nil"/>
          <w:between w:val="nil"/>
        </w:pBdr>
        <w:spacing w:after="120" w:line="276" w:lineRule="auto"/>
        <w:ind w:left="1350"/>
        <w:rPr>
          <w:color w:val="000000"/>
        </w:rPr>
      </w:pPr>
      <w:r>
        <w:rPr>
          <w:color w:val="000000"/>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000011D1" w14:textId="77777777" w:rsidR="00D11AA1" w:rsidRDefault="00A75907">
      <w:pPr>
        <w:numPr>
          <w:ilvl w:val="0"/>
          <w:numId w:val="103"/>
        </w:numPr>
        <w:pBdr>
          <w:top w:val="nil"/>
          <w:left w:val="nil"/>
          <w:bottom w:val="nil"/>
          <w:right w:val="nil"/>
          <w:between w:val="nil"/>
        </w:pBdr>
        <w:spacing w:after="120" w:line="276" w:lineRule="auto"/>
        <w:ind w:left="1350"/>
        <w:rPr>
          <w:color w:val="000000"/>
        </w:rPr>
      </w:pPr>
      <w:r>
        <w:rPr>
          <w:color w:val="000000"/>
        </w:rPr>
        <w:t>list areas with landowner agreements required (borrow and spoil areas, camp sites), dates of agreements, dates submitted to resident engineer (or equivalent);</w:t>
      </w:r>
    </w:p>
    <w:p w14:paraId="000011D2" w14:textId="77777777" w:rsidR="00D11AA1" w:rsidRDefault="00A75907">
      <w:pPr>
        <w:numPr>
          <w:ilvl w:val="0"/>
          <w:numId w:val="103"/>
        </w:numPr>
        <w:pBdr>
          <w:top w:val="nil"/>
          <w:left w:val="nil"/>
          <w:bottom w:val="nil"/>
          <w:right w:val="nil"/>
          <w:between w:val="nil"/>
        </w:pBdr>
        <w:spacing w:after="120" w:line="276" w:lineRule="auto"/>
        <w:ind w:left="1350"/>
        <w:rPr>
          <w:color w:val="000000"/>
        </w:rPr>
      </w:pPr>
      <w:r>
        <w:rPr>
          <w:color w:val="000000"/>
        </w:rPr>
        <w:t>identify major activities undertaken in each area in the reporting period and highlights of environmental and social protection (land clearing, boundary marking, topsoil salvage, traffic management, decommissioning planning, decommissioning implementation);</w:t>
      </w:r>
    </w:p>
    <w:p w14:paraId="000011D3" w14:textId="77777777" w:rsidR="00D11AA1" w:rsidRDefault="00A75907">
      <w:pPr>
        <w:numPr>
          <w:ilvl w:val="0"/>
          <w:numId w:val="103"/>
        </w:numPr>
        <w:pBdr>
          <w:top w:val="nil"/>
          <w:left w:val="nil"/>
          <w:bottom w:val="nil"/>
          <w:right w:val="nil"/>
          <w:between w:val="nil"/>
        </w:pBdr>
        <w:spacing w:after="120" w:line="276" w:lineRule="auto"/>
        <w:ind w:left="1350"/>
        <w:rPr>
          <w:color w:val="000000"/>
        </w:rPr>
      </w:pPr>
      <w:r>
        <w:rPr>
          <w:color w:val="000000"/>
        </w:rPr>
        <w:t>for quarries: status of relocation and compensation (completed, or details of activities and current status in the reporting period).</w:t>
      </w:r>
    </w:p>
    <w:p w14:paraId="000011D4" w14:textId="77777777" w:rsidR="00D11AA1" w:rsidRDefault="00A75907">
      <w:pPr>
        <w:keepNext/>
        <w:numPr>
          <w:ilvl w:val="0"/>
          <w:numId w:val="101"/>
        </w:numPr>
        <w:pBdr>
          <w:top w:val="nil"/>
          <w:left w:val="nil"/>
          <w:bottom w:val="nil"/>
          <w:right w:val="nil"/>
          <w:between w:val="nil"/>
        </w:pBdr>
        <w:spacing w:after="120" w:line="276" w:lineRule="auto"/>
        <w:ind w:left="548" w:hanging="490"/>
        <w:rPr>
          <w:i/>
          <w:color w:val="000000"/>
        </w:rPr>
      </w:pPr>
      <w:r>
        <w:rPr>
          <w:i/>
          <w:color w:val="000000"/>
        </w:rPr>
        <w:lastRenderedPageBreak/>
        <w:t xml:space="preserve">health and safety supervision: </w:t>
      </w:r>
    </w:p>
    <w:p w14:paraId="000011D5" w14:textId="77777777" w:rsidR="00D11AA1" w:rsidRDefault="00A75907">
      <w:pPr>
        <w:numPr>
          <w:ilvl w:val="0"/>
          <w:numId w:val="2"/>
        </w:numPr>
        <w:pBdr>
          <w:top w:val="nil"/>
          <w:left w:val="nil"/>
          <w:bottom w:val="nil"/>
          <w:right w:val="nil"/>
          <w:between w:val="nil"/>
        </w:pBdr>
        <w:spacing w:after="120" w:line="276" w:lineRule="auto"/>
        <w:ind w:left="990" w:hanging="180"/>
        <w:rPr>
          <w:color w:val="000000"/>
        </w:rPr>
      </w:pPr>
      <w:r>
        <w:rPr>
          <w:color w:val="000000"/>
        </w:rPr>
        <w:t>safety officer: number days worked, number of full inspections &amp; partial inspections, reports to construction/project management;</w:t>
      </w:r>
    </w:p>
    <w:p w14:paraId="000011D6" w14:textId="77777777" w:rsidR="00D11AA1" w:rsidRDefault="00A75907">
      <w:pPr>
        <w:numPr>
          <w:ilvl w:val="0"/>
          <w:numId w:val="2"/>
        </w:numPr>
        <w:pBdr>
          <w:top w:val="nil"/>
          <w:left w:val="nil"/>
          <w:bottom w:val="nil"/>
          <w:right w:val="nil"/>
          <w:between w:val="nil"/>
        </w:pBdr>
        <w:spacing w:after="120" w:line="276" w:lineRule="auto"/>
        <w:ind w:left="990" w:hanging="180"/>
        <w:rPr>
          <w:color w:val="000000"/>
        </w:rPr>
      </w:pPr>
      <w:r>
        <w:rPr>
          <w:color w:val="000000"/>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000011D7"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worker accommodations:</w:t>
      </w:r>
    </w:p>
    <w:p w14:paraId="000011D8" w14:textId="77777777" w:rsidR="00D11AA1" w:rsidRDefault="00A75907">
      <w:pPr>
        <w:numPr>
          <w:ilvl w:val="0"/>
          <w:numId w:val="104"/>
        </w:numPr>
        <w:pBdr>
          <w:top w:val="nil"/>
          <w:left w:val="nil"/>
          <w:bottom w:val="nil"/>
          <w:right w:val="nil"/>
          <w:between w:val="nil"/>
        </w:pBdr>
        <w:spacing w:after="120" w:line="276" w:lineRule="auto"/>
        <w:ind w:left="1170"/>
        <w:rPr>
          <w:color w:val="000000"/>
        </w:rPr>
      </w:pPr>
      <w:r>
        <w:rPr>
          <w:color w:val="000000"/>
        </w:rPr>
        <w:t>number of expats housed in accommodations, number of locals;</w:t>
      </w:r>
    </w:p>
    <w:p w14:paraId="000011D9" w14:textId="77777777" w:rsidR="00D11AA1" w:rsidRDefault="00A75907">
      <w:pPr>
        <w:numPr>
          <w:ilvl w:val="0"/>
          <w:numId w:val="104"/>
        </w:numPr>
        <w:pBdr>
          <w:top w:val="nil"/>
          <w:left w:val="nil"/>
          <w:bottom w:val="nil"/>
          <w:right w:val="nil"/>
          <w:between w:val="nil"/>
        </w:pBdr>
        <w:spacing w:after="120" w:line="276" w:lineRule="auto"/>
        <w:ind w:left="1170"/>
        <w:rPr>
          <w:color w:val="000000"/>
        </w:rPr>
      </w:pPr>
      <w:r>
        <w:rPr>
          <w:color w:val="000000"/>
        </w:rPr>
        <w:t xml:space="preserve">date of last inspection, and highlights of inspection including status of accommodations’ compliance with national and local law and good practice, including sanitation, space, etc.; </w:t>
      </w:r>
    </w:p>
    <w:p w14:paraId="000011DA" w14:textId="77777777" w:rsidR="00D11AA1" w:rsidRDefault="00A75907">
      <w:pPr>
        <w:numPr>
          <w:ilvl w:val="0"/>
          <w:numId w:val="104"/>
        </w:numPr>
        <w:pBdr>
          <w:top w:val="nil"/>
          <w:left w:val="nil"/>
          <w:bottom w:val="nil"/>
          <w:right w:val="nil"/>
          <w:between w:val="nil"/>
        </w:pBdr>
        <w:spacing w:after="120" w:line="276" w:lineRule="auto"/>
        <w:ind w:left="1170"/>
        <w:rPr>
          <w:color w:val="000000"/>
        </w:rPr>
      </w:pPr>
      <w:r>
        <w:rPr>
          <w:color w:val="000000"/>
        </w:rPr>
        <w:t>actions taken to recommend/require improved conditions, or to improve conditions.</w:t>
      </w:r>
    </w:p>
    <w:p w14:paraId="000011DB"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Health services: provider of health services, information and/or training, location of clinic, number of non-safety disease or illness treatments and diagnoses (no names to be provided);</w:t>
      </w:r>
    </w:p>
    <w:p w14:paraId="000011DC"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gender (for expats and locals separately): number of female workers, percentage of workforce, gender issues raised and dealt with (cross-reference grievances or other sections as needed);</w:t>
      </w:r>
    </w:p>
    <w:p w14:paraId="000011DD"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training:</w:t>
      </w:r>
    </w:p>
    <w:p w14:paraId="000011DE" w14:textId="77777777" w:rsidR="00D11AA1" w:rsidRDefault="00A75907">
      <w:pPr>
        <w:numPr>
          <w:ilvl w:val="0"/>
          <w:numId w:val="105"/>
        </w:numPr>
        <w:pBdr>
          <w:top w:val="nil"/>
          <w:left w:val="nil"/>
          <w:bottom w:val="nil"/>
          <w:right w:val="nil"/>
          <w:between w:val="nil"/>
        </w:pBdr>
        <w:spacing w:after="120" w:line="276" w:lineRule="auto"/>
        <w:ind w:left="1170"/>
        <w:rPr>
          <w:color w:val="000000"/>
        </w:rPr>
      </w:pPr>
      <w:r>
        <w:rPr>
          <w:color w:val="000000"/>
        </w:rPr>
        <w:t>number of new workers, number receiving induction training, dates of induction training;</w:t>
      </w:r>
    </w:p>
    <w:p w14:paraId="000011DF" w14:textId="77777777" w:rsidR="00D11AA1" w:rsidRDefault="00A75907">
      <w:pPr>
        <w:numPr>
          <w:ilvl w:val="0"/>
          <w:numId w:val="105"/>
        </w:numPr>
        <w:pBdr>
          <w:top w:val="nil"/>
          <w:left w:val="nil"/>
          <w:bottom w:val="nil"/>
          <w:right w:val="nil"/>
          <w:between w:val="nil"/>
        </w:pBdr>
        <w:spacing w:after="120" w:line="276" w:lineRule="auto"/>
        <w:ind w:left="1170"/>
        <w:rPr>
          <w:color w:val="000000"/>
        </w:rPr>
      </w:pPr>
      <w:r>
        <w:rPr>
          <w:color w:val="000000"/>
        </w:rPr>
        <w:t>number and dates of toolbox talks, number of workers receiving Occupational Health and Safety (OHS), environmental and social training;</w:t>
      </w:r>
    </w:p>
    <w:p w14:paraId="000011E0" w14:textId="77777777" w:rsidR="00D11AA1" w:rsidRDefault="00A75907">
      <w:pPr>
        <w:numPr>
          <w:ilvl w:val="0"/>
          <w:numId w:val="105"/>
        </w:numPr>
        <w:pBdr>
          <w:top w:val="nil"/>
          <w:left w:val="nil"/>
          <w:bottom w:val="nil"/>
          <w:right w:val="nil"/>
          <w:between w:val="nil"/>
        </w:pBdr>
        <w:spacing w:after="120" w:line="276" w:lineRule="auto"/>
        <w:ind w:left="1170"/>
        <w:rPr>
          <w:color w:val="000000"/>
        </w:rPr>
      </w:pPr>
      <w:r>
        <w:rPr>
          <w:color w:val="000000"/>
        </w:rPr>
        <w:t>number and dates of communicable diseases (including STDs) sensitization and/or training, no. workers receiving training (in the reporting period and in the past); same questions for gender sensitization, flag person training.</w:t>
      </w:r>
    </w:p>
    <w:p w14:paraId="000011E1" w14:textId="77777777" w:rsidR="00D11AA1" w:rsidRDefault="00A75907">
      <w:pPr>
        <w:numPr>
          <w:ilvl w:val="0"/>
          <w:numId w:val="105"/>
        </w:numPr>
        <w:pBdr>
          <w:top w:val="nil"/>
          <w:left w:val="nil"/>
          <w:bottom w:val="nil"/>
          <w:right w:val="nil"/>
          <w:between w:val="nil"/>
        </w:pBdr>
        <w:spacing w:after="120" w:line="276" w:lineRule="auto"/>
        <w:ind w:left="1170"/>
        <w:rPr>
          <w:color w:val="000000"/>
        </w:rPr>
      </w:pPr>
      <w:r>
        <w:rPr>
          <w:color w:val="000000"/>
        </w:rPr>
        <w:t>number and date of SEA and SH prevention sensitization and/or training events, including number of workers receiving training on Code of Conduct for Contractor’s Personnel (in the reporting period and in the past), etc.</w:t>
      </w:r>
    </w:p>
    <w:p w14:paraId="000011E2"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color w:val="000000"/>
        </w:rPr>
        <w:tab/>
      </w:r>
      <w:r>
        <w:rPr>
          <w:i/>
          <w:color w:val="000000"/>
        </w:rPr>
        <w:t>environmental and social supervision:</w:t>
      </w:r>
    </w:p>
    <w:p w14:paraId="000011E3" w14:textId="77777777" w:rsidR="00D11AA1" w:rsidRDefault="00A75907">
      <w:pPr>
        <w:numPr>
          <w:ilvl w:val="0"/>
          <w:numId w:val="1"/>
        </w:numPr>
        <w:pBdr>
          <w:top w:val="nil"/>
          <w:left w:val="nil"/>
          <w:bottom w:val="nil"/>
          <w:right w:val="nil"/>
          <w:between w:val="nil"/>
        </w:pBdr>
        <w:spacing w:after="120" w:line="276" w:lineRule="auto"/>
        <w:ind w:left="1260"/>
        <w:rPr>
          <w:color w:val="000000"/>
        </w:rPr>
      </w:pPr>
      <w:r>
        <w:rPr>
          <w:color w:val="000000"/>
        </w:rPr>
        <w:t xml:space="preserve">environmentalist: days worked, areas inspected and numbers of inspections of each (road section, work camp, accommodations, quarries, borrow areas, spoil areas, swamps, forest crossings, etc.), highlights of activities/findings (including </w:t>
      </w:r>
      <w:r>
        <w:rPr>
          <w:color w:val="000000"/>
        </w:rPr>
        <w:lastRenderedPageBreak/>
        <w:t>violations of environmental and/or social best practices, actions taken), reports to environmental and/or social specialist/construction/site management;</w:t>
      </w:r>
    </w:p>
    <w:p w14:paraId="000011E4" w14:textId="77777777" w:rsidR="00D11AA1" w:rsidRDefault="00A75907">
      <w:pPr>
        <w:numPr>
          <w:ilvl w:val="0"/>
          <w:numId w:val="1"/>
        </w:numPr>
        <w:pBdr>
          <w:top w:val="nil"/>
          <w:left w:val="nil"/>
          <w:bottom w:val="nil"/>
          <w:right w:val="nil"/>
          <w:between w:val="nil"/>
        </w:pBdr>
        <w:spacing w:after="120" w:line="276" w:lineRule="auto"/>
        <w:ind w:left="1260"/>
        <w:rPr>
          <w:color w:val="000000"/>
        </w:rPr>
      </w:pPr>
      <w:r>
        <w:rPr>
          <w:color w:val="000000"/>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000011E5" w14:textId="77777777" w:rsidR="00D11AA1" w:rsidRDefault="00A75907">
      <w:pPr>
        <w:numPr>
          <w:ilvl w:val="0"/>
          <w:numId w:val="1"/>
        </w:numPr>
        <w:pBdr>
          <w:top w:val="nil"/>
          <w:left w:val="nil"/>
          <w:bottom w:val="nil"/>
          <w:right w:val="nil"/>
          <w:between w:val="nil"/>
        </w:pBdr>
        <w:spacing w:after="120" w:line="276" w:lineRule="auto"/>
        <w:ind w:left="1260"/>
        <w:rPr>
          <w:color w:val="000000"/>
        </w:rPr>
      </w:pPr>
      <w:r>
        <w:rPr>
          <w:color w:val="000000"/>
        </w:rPr>
        <w:t>community liaison person(s): days worked (hours community center open), number of people met, highlights of activities (issues raised, etc.), reports to environmental and/or social specialist /construction/site management.</w:t>
      </w:r>
    </w:p>
    <w:p w14:paraId="000011E6" w14:textId="77777777" w:rsidR="00D11AA1" w:rsidRDefault="00A75907">
      <w:pPr>
        <w:numPr>
          <w:ilvl w:val="0"/>
          <w:numId w:val="101"/>
        </w:numPr>
        <w:pBdr>
          <w:top w:val="nil"/>
          <w:left w:val="nil"/>
          <w:bottom w:val="nil"/>
          <w:right w:val="nil"/>
          <w:between w:val="nil"/>
        </w:pBdr>
        <w:spacing w:after="120" w:line="276" w:lineRule="auto"/>
        <w:ind w:left="540" w:hanging="486"/>
        <w:rPr>
          <w:color w:val="000000"/>
        </w:rPr>
      </w:pPr>
      <w:r>
        <w:rPr>
          <w:i/>
          <w:color w:val="000000"/>
        </w:rPr>
        <w:t>Grievances</w:t>
      </w:r>
      <w:r>
        <w:rPr>
          <w:color w:val="000000"/>
        </w:rPr>
        <w:t>: list new grievances (e.g. number of allegations of SEA and SH)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000011E7" w14:textId="77777777" w:rsidR="00D11AA1" w:rsidRDefault="00A75907">
      <w:pPr>
        <w:numPr>
          <w:ilvl w:val="0"/>
          <w:numId w:val="109"/>
        </w:numPr>
        <w:pBdr>
          <w:top w:val="nil"/>
          <w:left w:val="nil"/>
          <w:bottom w:val="nil"/>
          <w:right w:val="nil"/>
          <w:between w:val="nil"/>
        </w:pBdr>
        <w:spacing w:after="120" w:line="276" w:lineRule="auto"/>
        <w:ind w:left="1260"/>
        <w:rPr>
          <w:color w:val="000000"/>
        </w:rPr>
      </w:pPr>
      <w:r>
        <w:rPr>
          <w:color w:val="000000"/>
        </w:rPr>
        <w:t>Worker grievances;</w:t>
      </w:r>
    </w:p>
    <w:p w14:paraId="000011E8" w14:textId="77777777" w:rsidR="00D11AA1" w:rsidRDefault="00A75907">
      <w:pPr>
        <w:numPr>
          <w:ilvl w:val="0"/>
          <w:numId w:val="109"/>
        </w:numPr>
        <w:pBdr>
          <w:top w:val="nil"/>
          <w:left w:val="nil"/>
          <w:bottom w:val="nil"/>
          <w:right w:val="nil"/>
          <w:between w:val="nil"/>
        </w:pBdr>
        <w:spacing w:after="120" w:line="276" w:lineRule="auto"/>
        <w:ind w:left="1260"/>
        <w:rPr>
          <w:color w:val="000000"/>
        </w:rPr>
      </w:pPr>
      <w:r>
        <w:rPr>
          <w:color w:val="000000"/>
        </w:rPr>
        <w:t xml:space="preserve">Community grievances </w:t>
      </w:r>
    </w:p>
    <w:p w14:paraId="000011E9"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Traffic, road safety and vehicles/equipment:</w:t>
      </w:r>
    </w:p>
    <w:p w14:paraId="000011EA" w14:textId="77777777" w:rsidR="00D11AA1" w:rsidRDefault="00A75907">
      <w:pPr>
        <w:numPr>
          <w:ilvl w:val="0"/>
          <w:numId w:val="108"/>
        </w:numPr>
        <w:pBdr>
          <w:top w:val="nil"/>
          <w:left w:val="nil"/>
          <w:bottom w:val="nil"/>
          <w:right w:val="nil"/>
          <w:between w:val="nil"/>
        </w:pBdr>
        <w:spacing w:after="120" w:line="276" w:lineRule="auto"/>
        <w:ind w:left="1260"/>
        <w:rPr>
          <w:color w:val="000000"/>
        </w:rPr>
      </w:pPr>
      <w:r>
        <w:rPr>
          <w:color w:val="000000"/>
        </w:rPr>
        <w:t>traffic and road safety incidents and accidents involving project vehicles &amp; equipment: provide date, location, damage, cause, follow-up;</w:t>
      </w:r>
    </w:p>
    <w:p w14:paraId="000011EB" w14:textId="77777777" w:rsidR="00D11AA1" w:rsidRDefault="00A75907">
      <w:pPr>
        <w:numPr>
          <w:ilvl w:val="0"/>
          <w:numId w:val="108"/>
        </w:numPr>
        <w:pBdr>
          <w:top w:val="nil"/>
          <w:left w:val="nil"/>
          <w:bottom w:val="nil"/>
          <w:right w:val="nil"/>
          <w:between w:val="nil"/>
        </w:pBdr>
        <w:spacing w:after="120" w:line="276" w:lineRule="auto"/>
        <w:ind w:left="1260"/>
        <w:rPr>
          <w:color w:val="000000"/>
        </w:rPr>
      </w:pPr>
      <w:r>
        <w:rPr>
          <w:color w:val="000000"/>
        </w:rPr>
        <w:t xml:space="preserve">traffic and road safety incidents and accidents involving non-project vehicles or property (also reported under immediate metrics): provide date, location, damage, cause, follow-up; </w:t>
      </w:r>
    </w:p>
    <w:p w14:paraId="000011EC" w14:textId="77777777" w:rsidR="00D11AA1" w:rsidRDefault="00A75907">
      <w:pPr>
        <w:numPr>
          <w:ilvl w:val="0"/>
          <w:numId w:val="108"/>
        </w:numPr>
        <w:pBdr>
          <w:top w:val="nil"/>
          <w:left w:val="nil"/>
          <w:bottom w:val="nil"/>
          <w:right w:val="nil"/>
          <w:between w:val="nil"/>
        </w:pBdr>
        <w:spacing w:after="120" w:line="276" w:lineRule="auto"/>
        <w:ind w:left="1260"/>
        <w:rPr>
          <w:color w:val="000000"/>
        </w:rPr>
      </w:pPr>
      <w:r>
        <w:rPr>
          <w:color w:val="000000"/>
        </w:rPr>
        <w:t>overall condition of vehicles/equipment (subjective judgment by environmentalist); non-routine repairs and maintenance needed to improve safety and/or environmental performance (to control smoke, etc.).</w:t>
      </w:r>
    </w:p>
    <w:p w14:paraId="000011ED"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Environmental mitigations and issues (what has been done):</w:t>
      </w:r>
    </w:p>
    <w:p w14:paraId="000011EE" w14:textId="77777777" w:rsidR="00D11AA1" w:rsidRDefault="00A75907">
      <w:pPr>
        <w:numPr>
          <w:ilvl w:val="0"/>
          <w:numId w:val="107"/>
        </w:numPr>
        <w:pBdr>
          <w:top w:val="nil"/>
          <w:left w:val="nil"/>
          <w:bottom w:val="nil"/>
          <w:right w:val="nil"/>
          <w:between w:val="nil"/>
        </w:pBdr>
        <w:spacing w:after="120" w:line="276" w:lineRule="auto"/>
        <w:ind w:left="1260"/>
        <w:rPr>
          <w:color w:val="000000"/>
        </w:rPr>
      </w:pPr>
      <w:r>
        <w:rPr>
          <w:color w:val="000000"/>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000011EF" w14:textId="77777777" w:rsidR="00D11AA1" w:rsidRDefault="00A75907">
      <w:pPr>
        <w:numPr>
          <w:ilvl w:val="0"/>
          <w:numId w:val="107"/>
        </w:numPr>
        <w:pBdr>
          <w:top w:val="nil"/>
          <w:left w:val="nil"/>
          <w:bottom w:val="nil"/>
          <w:right w:val="nil"/>
          <w:between w:val="nil"/>
        </w:pBdr>
        <w:spacing w:after="120" w:line="276" w:lineRule="auto"/>
        <w:ind w:left="1260"/>
        <w:rPr>
          <w:color w:val="000000"/>
        </w:rPr>
      </w:pPr>
      <w:r>
        <w:rPr>
          <w:color w:val="000000"/>
        </w:rPr>
        <w:t>erosion control: controls implemented by location, status of water crossings, environmentalist inspections and results, actions taken to resolve issues, emergency repairs needed to control erosion/sedimentation;</w:t>
      </w:r>
    </w:p>
    <w:p w14:paraId="000011F0" w14:textId="77777777" w:rsidR="00D11AA1" w:rsidRDefault="00A75907">
      <w:pPr>
        <w:numPr>
          <w:ilvl w:val="0"/>
          <w:numId w:val="107"/>
        </w:numPr>
        <w:pBdr>
          <w:top w:val="nil"/>
          <w:left w:val="nil"/>
          <w:bottom w:val="nil"/>
          <w:right w:val="nil"/>
          <w:between w:val="nil"/>
        </w:pBdr>
        <w:spacing w:after="120" w:line="276" w:lineRule="auto"/>
        <w:ind w:left="1260"/>
        <w:rPr>
          <w:color w:val="000000"/>
        </w:rPr>
      </w:pPr>
      <w:r>
        <w:rPr>
          <w:color w:val="000000"/>
        </w:rPr>
        <w:lastRenderedPageBreak/>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000011F1" w14:textId="77777777" w:rsidR="00D11AA1" w:rsidRDefault="00A75907">
      <w:pPr>
        <w:numPr>
          <w:ilvl w:val="0"/>
          <w:numId w:val="107"/>
        </w:numPr>
        <w:pBdr>
          <w:top w:val="nil"/>
          <w:left w:val="nil"/>
          <w:bottom w:val="nil"/>
          <w:right w:val="nil"/>
          <w:between w:val="nil"/>
        </w:pBdr>
        <w:spacing w:after="120" w:line="276" w:lineRule="auto"/>
        <w:ind w:left="1260"/>
        <w:rPr>
          <w:color w:val="000000"/>
        </w:rPr>
      </w:pPr>
      <w:r>
        <w:rPr>
          <w:color w:val="000000"/>
        </w:rPr>
        <w:t>blasting: number of blasts (and locations), status of implementation of blasting plan (including notices, evacuations, etc.), incidents of off-site damage or complaints (cross-reference other sections as needed);</w:t>
      </w:r>
    </w:p>
    <w:p w14:paraId="000011F2" w14:textId="77777777" w:rsidR="00D11AA1" w:rsidRDefault="00A75907">
      <w:pPr>
        <w:numPr>
          <w:ilvl w:val="0"/>
          <w:numId w:val="107"/>
        </w:numPr>
        <w:pBdr>
          <w:top w:val="nil"/>
          <w:left w:val="nil"/>
          <w:bottom w:val="nil"/>
          <w:right w:val="nil"/>
          <w:between w:val="nil"/>
        </w:pBdr>
        <w:spacing w:after="120" w:line="276" w:lineRule="auto"/>
        <w:ind w:left="1260"/>
        <w:rPr>
          <w:color w:val="000000"/>
        </w:rPr>
      </w:pPr>
      <w:r>
        <w:rPr>
          <w:color w:val="000000"/>
        </w:rPr>
        <w:t>spill clean-ups, if any:  material spilled, location, amount, actions taken, material disposal (report all spills that result in water or soil contamination;</w:t>
      </w:r>
    </w:p>
    <w:p w14:paraId="000011F3" w14:textId="77777777" w:rsidR="00D11AA1" w:rsidRDefault="00A75907">
      <w:pPr>
        <w:numPr>
          <w:ilvl w:val="0"/>
          <w:numId w:val="107"/>
        </w:numPr>
        <w:pBdr>
          <w:top w:val="nil"/>
          <w:left w:val="nil"/>
          <w:bottom w:val="nil"/>
          <w:right w:val="nil"/>
          <w:between w:val="nil"/>
        </w:pBdr>
        <w:spacing w:after="120" w:line="276" w:lineRule="auto"/>
        <w:ind w:left="1260"/>
        <w:rPr>
          <w:color w:val="000000"/>
        </w:rPr>
      </w:pPr>
      <w:r>
        <w:rPr>
          <w:color w:val="000000"/>
        </w:rPr>
        <w:t>waste management: types and quantities generated and managed, including amount taken offsite (and by whom) or reused/recycled/disposed on-site;</w:t>
      </w:r>
    </w:p>
    <w:p w14:paraId="000011F4" w14:textId="77777777" w:rsidR="00D11AA1" w:rsidRDefault="00A75907">
      <w:pPr>
        <w:numPr>
          <w:ilvl w:val="0"/>
          <w:numId w:val="107"/>
        </w:numPr>
        <w:pBdr>
          <w:top w:val="nil"/>
          <w:left w:val="nil"/>
          <w:bottom w:val="nil"/>
          <w:right w:val="nil"/>
          <w:between w:val="nil"/>
        </w:pBdr>
        <w:spacing w:after="120" w:line="276" w:lineRule="auto"/>
        <w:ind w:left="1260"/>
        <w:rPr>
          <w:color w:val="000000"/>
        </w:rPr>
      </w:pPr>
      <w:r>
        <w:rPr>
          <w:color w:val="000000"/>
        </w:rPr>
        <w:t>details of tree plantings and other mitigations required undertaken in the reporting period;</w:t>
      </w:r>
    </w:p>
    <w:p w14:paraId="000011F5" w14:textId="77777777" w:rsidR="00D11AA1" w:rsidRDefault="00A75907">
      <w:pPr>
        <w:numPr>
          <w:ilvl w:val="0"/>
          <w:numId w:val="107"/>
        </w:numPr>
        <w:pBdr>
          <w:top w:val="nil"/>
          <w:left w:val="nil"/>
          <w:bottom w:val="nil"/>
          <w:right w:val="nil"/>
          <w:between w:val="nil"/>
        </w:pBdr>
        <w:spacing w:after="120" w:line="276" w:lineRule="auto"/>
        <w:ind w:left="1260"/>
        <w:rPr>
          <w:color w:val="000000"/>
        </w:rPr>
      </w:pPr>
      <w:r>
        <w:rPr>
          <w:color w:val="000000"/>
        </w:rPr>
        <w:t>details of water and swamp protection mitigations required undertaken in the reporting period.</w:t>
      </w:r>
    </w:p>
    <w:p w14:paraId="000011F6" w14:textId="77777777" w:rsidR="00D11AA1" w:rsidRDefault="00A75907">
      <w:pPr>
        <w:numPr>
          <w:ilvl w:val="0"/>
          <w:numId w:val="101"/>
        </w:numPr>
        <w:pBdr>
          <w:top w:val="nil"/>
          <w:left w:val="nil"/>
          <w:bottom w:val="nil"/>
          <w:right w:val="nil"/>
          <w:between w:val="nil"/>
        </w:pBdr>
        <w:spacing w:after="120" w:line="276" w:lineRule="auto"/>
        <w:ind w:left="540" w:hanging="486"/>
        <w:rPr>
          <w:i/>
          <w:color w:val="000000"/>
        </w:rPr>
      </w:pPr>
      <w:r>
        <w:rPr>
          <w:i/>
          <w:color w:val="000000"/>
        </w:rPr>
        <w:t>compliance:</w:t>
      </w:r>
    </w:p>
    <w:p w14:paraId="000011F7" w14:textId="77777777" w:rsidR="00D11AA1" w:rsidRDefault="00A75907">
      <w:pPr>
        <w:numPr>
          <w:ilvl w:val="0"/>
          <w:numId w:val="106"/>
        </w:numPr>
        <w:pBdr>
          <w:top w:val="nil"/>
          <w:left w:val="nil"/>
          <w:bottom w:val="nil"/>
          <w:right w:val="nil"/>
          <w:between w:val="nil"/>
        </w:pBdr>
        <w:spacing w:after="120" w:line="276" w:lineRule="auto"/>
        <w:ind w:left="1260"/>
        <w:rPr>
          <w:color w:val="000000"/>
        </w:rPr>
      </w:pPr>
      <w:r>
        <w:rPr>
          <w:color w:val="000000"/>
        </w:rPr>
        <w:t>compliance status for conditions of all relevant consents/permits, for the Work, including quarries, etc.): statement of compliance or listing of issues and actions taken (or to be taken) to reach compliance;</w:t>
      </w:r>
    </w:p>
    <w:p w14:paraId="000011F8" w14:textId="77777777" w:rsidR="00D11AA1" w:rsidRDefault="00A75907">
      <w:pPr>
        <w:numPr>
          <w:ilvl w:val="0"/>
          <w:numId w:val="106"/>
        </w:numPr>
        <w:pBdr>
          <w:top w:val="nil"/>
          <w:left w:val="nil"/>
          <w:bottom w:val="nil"/>
          <w:right w:val="nil"/>
          <w:between w:val="nil"/>
        </w:pBdr>
        <w:spacing w:after="120" w:line="276" w:lineRule="auto"/>
        <w:ind w:left="1260"/>
        <w:rPr>
          <w:color w:val="000000"/>
        </w:rPr>
      </w:pPr>
      <w:r>
        <w:rPr>
          <w:color w:val="000000"/>
        </w:rPr>
        <w:t>compliance status of C-ESMP/ESIP requirements: statement of compliance or listing of issues and actions taken (or to be taken) to reach compliance</w:t>
      </w:r>
    </w:p>
    <w:p w14:paraId="000011F9" w14:textId="77777777" w:rsidR="00D11AA1" w:rsidRDefault="00A75907">
      <w:pPr>
        <w:numPr>
          <w:ilvl w:val="0"/>
          <w:numId w:val="106"/>
        </w:numPr>
        <w:pBdr>
          <w:top w:val="nil"/>
          <w:left w:val="nil"/>
          <w:bottom w:val="nil"/>
          <w:right w:val="nil"/>
          <w:between w:val="nil"/>
        </w:pBdr>
        <w:spacing w:after="120" w:line="276" w:lineRule="auto"/>
        <w:ind w:left="1260"/>
        <w:rPr>
          <w:color w:val="000000"/>
        </w:rPr>
      </w:pPr>
      <w:r>
        <w:rPr>
          <w:color w:val="000000"/>
        </w:rPr>
        <w:t>compliance status of SEA and SH prevention and response action plan: statement of compliance or listing of issues and actions taken (or to be taken) to reach compliance</w:t>
      </w:r>
    </w:p>
    <w:p w14:paraId="000011FA" w14:textId="77777777" w:rsidR="00D11AA1" w:rsidRDefault="00A75907">
      <w:pPr>
        <w:numPr>
          <w:ilvl w:val="0"/>
          <w:numId w:val="106"/>
        </w:numPr>
        <w:pBdr>
          <w:top w:val="nil"/>
          <w:left w:val="nil"/>
          <w:bottom w:val="nil"/>
          <w:right w:val="nil"/>
          <w:between w:val="nil"/>
        </w:pBdr>
        <w:spacing w:after="120" w:line="276" w:lineRule="auto"/>
        <w:ind w:left="1260"/>
        <w:rPr>
          <w:color w:val="000000"/>
        </w:rPr>
      </w:pPr>
      <w:r>
        <w:rPr>
          <w:color w:val="000000"/>
        </w:rPr>
        <w:t>compliance status of Health and Safety Management Plan re: statement of compliance or listing of issues and actions taken (or to be taken) to reach compliance</w:t>
      </w:r>
    </w:p>
    <w:p w14:paraId="000011FB" w14:textId="77777777" w:rsidR="00D11AA1" w:rsidRDefault="00A75907">
      <w:pPr>
        <w:numPr>
          <w:ilvl w:val="0"/>
          <w:numId w:val="106"/>
        </w:numPr>
        <w:pBdr>
          <w:top w:val="nil"/>
          <w:left w:val="nil"/>
          <w:bottom w:val="nil"/>
          <w:right w:val="nil"/>
          <w:between w:val="nil"/>
        </w:pBdr>
        <w:spacing w:after="120" w:line="276" w:lineRule="auto"/>
        <w:ind w:left="1260"/>
        <w:rPr>
          <w:color w:val="000000"/>
        </w:rPr>
      </w:pPr>
      <w:r>
        <w:rPr>
          <w:color w:val="000000"/>
        </w:rPr>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r>
        <w:rPr>
          <w:rFonts w:ascii="Calibri" w:eastAsia="Calibri" w:hAnsi="Calibri" w:cs="Calibri"/>
          <w:color w:val="000000"/>
          <w:sz w:val="22"/>
          <w:szCs w:val="22"/>
        </w:rPr>
        <w:tab/>
      </w:r>
    </w:p>
    <w:p w14:paraId="000011FC" w14:textId="77777777" w:rsidR="00D11AA1" w:rsidRDefault="00D11AA1">
      <w:pPr>
        <w:spacing w:after="120" w:line="259" w:lineRule="auto"/>
        <w:ind w:left="360" w:hanging="360"/>
        <w:jc w:val="both"/>
        <w:rPr>
          <w:i/>
        </w:rPr>
      </w:pPr>
    </w:p>
    <w:p w14:paraId="000011FD" w14:textId="77777777" w:rsidR="00D11AA1" w:rsidRDefault="00D11AA1">
      <w:pPr>
        <w:spacing w:after="120" w:line="259" w:lineRule="auto"/>
        <w:ind w:left="360" w:hanging="360"/>
        <w:jc w:val="both"/>
        <w:rPr>
          <w:i/>
        </w:rPr>
      </w:pPr>
    </w:p>
    <w:p w14:paraId="000011FE" w14:textId="77777777" w:rsidR="00D11AA1" w:rsidRDefault="00A75907">
      <w:pPr>
        <w:rPr>
          <w:b/>
          <w:sz w:val="36"/>
          <w:szCs w:val="36"/>
        </w:rPr>
      </w:pPr>
      <w:r>
        <w:br w:type="page"/>
      </w:r>
    </w:p>
    <w:p w14:paraId="000011FF" w14:textId="77777777" w:rsidR="00D11AA1" w:rsidRDefault="00A75907">
      <w:pPr>
        <w:jc w:val="center"/>
        <w:rPr>
          <w:b/>
          <w:sz w:val="36"/>
          <w:szCs w:val="36"/>
        </w:rPr>
      </w:pPr>
      <w:bookmarkStart w:id="261" w:name="_heading=h.m4kk57ctpzfw" w:colFirst="0" w:colLast="0"/>
      <w:bookmarkEnd w:id="261"/>
      <w:r>
        <w:rPr>
          <w:b/>
          <w:sz w:val="36"/>
          <w:szCs w:val="36"/>
        </w:rPr>
        <w:lastRenderedPageBreak/>
        <w:t xml:space="preserve">APPENDIX C </w:t>
      </w:r>
    </w:p>
    <w:p w14:paraId="00001200" w14:textId="77777777" w:rsidR="00D11AA1" w:rsidRDefault="00A75907">
      <w:pPr>
        <w:spacing w:after="134"/>
        <w:jc w:val="center"/>
        <w:rPr>
          <w:b/>
          <w:sz w:val="36"/>
          <w:szCs w:val="36"/>
        </w:rPr>
      </w:pPr>
      <w:r>
        <w:rPr>
          <w:b/>
          <w:sz w:val="36"/>
          <w:szCs w:val="36"/>
        </w:rPr>
        <w:t>Sexual Exploitation and Abuse (SEA) and/or Sexual Harassment (SH) Performance Declaration for Subcontractors</w:t>
      </w:r>
    </w:p>
    <w:p w14:paraId="00001201" w14:textId="77777777" w:rsidR="00D11AA1" w:rsidRDefault="00D11AA1">
      <w:pPr>
        <w:spacing w:before="120" w:line="264" w:lineRule="auto"/>
        <w:rPr>
          <w:i/>
          <w:sz w:val="22"/>
          <w:szCs w:val="22"/>
        </w:rPr>
      </w:pPr>
    </w:p>
    <w:p w14:paraId="00001202" w14:textId="77777777" w:rsidR="00D11AA1" w:rsidRDefault="00A75907">
      <w:pPr>
        <w:spacing w:line="264" w:lineRule="auto"/>
        <w:rPr>
          <w:i/>
          <w:sz w:val="22"/>
          <w:szCs w:val="22"/>
        </w:rPr>
      </w:pPr>
      <w:r>
        <w:rPr>
          <w:i/>
          <w:sz w:val="22"/>
          <w:szCs w:val="22"/>
        </w:rPr>
        <w:t>[The following table shall be filled in by each subcontractor proposed by the Contractor, that was not named in the Contract]</w:t>
      </w:r>
    </w:p>
    <w:p w14:paraId="00001203" w14:textId="77777777" w:rsidR="00D11AA1" w:rsidRDefault="00A75907">
      <w:pPr>
        <w:spacing w:after="120" w:line="264" w:lineRule="auto"/>
        <w:jc w:val="right"/>
        <w:rPr>
          <w:sz w:val="22"/>
          <w:szCs w:val="22"/>
        </w:rPr>
      </w:pPr>
      <w:r>
        <w:rPr>
          <w:sz w:val="22"/>
          <w:szCs w:val="22"/>
        </w:rPr>
        <w:t xml:space="preserve">Subcontractor’s Name: </w:t>
      </w:r>
      <w:r>
        <w:rPr>
          <w:i/>
          <w:sz w:val="22"/>
          <w:szCs w:val="22"/>
        </w:rPr>
        <w:t>[insert full name]</w:t>
      </w:r>
      <w:r>
        <w:rPr>
          <w:i/>
          <w:sz w:val="22"/>
          <w:szCs w:val="22"/>
        </w:rPr>
        <w:br/>
      </w:r>
      <w:r>
        <w:rPr>
          <w:sz w:val="22"/>
          <w:szCs w:val="22"/>
        </w:rPr>
        <w:t xml:space="preserve">Date: </w:t>
      </w:r>
      <w:r>
        <w:rPr>
          <w:i/>
          <w:sz w:val="22"/>
          <w:szCs w:val="22"/>
        </w:rPr>
        <w:t>[insert day, month, year]</w:t>
      </w:r>
      <w:r>
        <w:rPr>
          <w:i/>
          <w:sz w:val="22"/>
          <w:szCs w:val="22"/>
        </w:rPr>
        <w:br/>
      </w:r>
      <w:r>
        <w:rPr>
          <w:i/>
          <w:sz w:val="22"/>
          <w:szCs w:val="22"/>
        </w:rPr>
        <w:br/>
      </w:r>
      <w:r>
        <w:rPr>
          <w:sz w:val="22"/>
          <w:szCs w:val="22"/>
        </w:rPr>
        <w:t xml:space="preserve">Contract reference </w:t>
      </w:r>
      <w:r>
        <w:rPr>
          <w:i/>
          <w:sz w:val="22"/>
          <w:szCs w:val="22"/>
        </w:rPr>
        <w:t>[insert contract reference]</w:t>
      </w:r>
      <w:r>
        <w:rPr>
          <w:i/>
          <w:sz w:val="22"/>
          <w:szCs w:val="22"/>
        </w:rPr>
        <w:br/>
      </w:r>
      <w:r>
        <w:rPr>
          <w:sz w:val="22"/>
          <w:szCs w:val="22"/>
        </w:rPr>
        <w:t xml:space="preserve">Page </w:t>
      </w:r>
      <w:r>
        <w:rPr>
          <w:i/>
          <w:sz w:val="22"/>
          <w:szCs w:val="22"/>
        </w:rPr>
        <w:t xml:space="preserve">[insert page number] </w:t>
      </w:r>
      <w:r>
        <w:rPr>
          <w:sz w:val="22"/>
          <w:szCs w:val="22"/>
        </w:rPr>
        <w:t xml:space="preserve">of </w:t>
      </w:r>
      <w:r>
        <w:rPr>
          <w:i/>
          <w:sz w:val="22"/>
          <w:szCs w:val="22"/>
        </w:rPr>
        <w:t xml:space="preserve">[insert total number] </w:t>
      </w:r>
      <w:r>
        <w:rPr>
          <w:sz w:val="22"/>
          <w:szCs w:val="22"/>
        </w:rPr>
        <w:t>pages</w:t>
      </w:r>
    </w:p>
    <w:tbl>
      <w:tblPr>
        <w:tblStyle w:val="12"/>
        <w:tblW w:w="9389" w:type="dxa"/>
        <w:tblInd w:w="3" w:type="dxa"/>
        <w:tblLayout w:type="fixed"/>
        <w:tblLook w:val="0000" w:firstRow="0" w:lastRow="0" w:firstColumn="0" w:lastColumn="0" w:noHBand="0" w:noVBand="0"/>
      </w:tblPr>
      <w:tblGrid>
        <w:gridCol w:w="9389"/>
      </w:tblGrid>
      <w:tr w:rsidR="00D11AA1" w14:paraId="446BCA62" w14:textId="77777777">
        <w:tc>
          <w:tcPr>
            <w:tcW w:w="9389" w:type="dxa"/>
            <w:tcBorders>
              <w:top w:val="single" w:sz="4" w:space="0" w:color="000000"/>
              <w:left w:val="single" w:sz="4" w:space="0" w:color="000000"/>
              <w:bottom w:val="single" w:sz="4" w:space="0" w:color="000000"/>
              <w:right w:val="single" w:sz="4" w:space="0" w:color="000000"/>
            </w:tcBorders>
          </w:tcPr>
          <w:p w14:paraId="00001204" w14:textId="77777777" w:rsidR="00D11AA1" w:rsidRDefault="00A75907">
            <w:pPr>
              <w:spacing w:before="120" w:after="120"/>
              <w:jc w:val="center"/>
              <w:rPr>
                <w:b/>
                <w:sz w:val="22"/>
                <w:szCs w:val="22"/>
              </w:rPr>
            </w:pPr>
            <w:r>
              <w:rPr>
                <w:b/>
                <w:sz w:val="22"/>
                <w:szCs w:val="22"/>
              </w:rPr>
              <w:t xml:space="preserve">SEA and/or SH Declaration </w:t>
            </w:r>
          </w:p>
          <w:p w14:paraId="00001205" w14:textId="77777777" w:rsidR="00D11AA1" w:rsidRDefault="00D11AA1">
            <w:pPr>
              <w:spacing w:before="120" w:after="120"/>
              <w:jc w:val="center"/>
              <w:rPr>
                <w:sz w:val="22"/>
                <w:szCs w:val="22"/>
              </w:rPr>
            </w:pPr>
          </w:p>
        </w:tc>
      </w:tr>
      <w:tr w:rsidR="00D11AA1" w14:paraId="763FEA63" w14:textId="77777777">
        <w:tc>
          <w:tcPr>
            <w:tcW w:w="9389" w:type="dxa"/>
            <w:tcBorders>
              <w:top w:val="single" w:sz="4" w:space="0" w:color="000000"/>
              <w:left w:val="single" w:sz="4" w:space="0" w:color="000000"/>
              <w:bottom w:val="single" w:sz="4" w:space="0" w:color="000000"/>
              <w:right w:val="single" w:sz="4" w:space="0" w:color="000000"/>
            </w:tcBorders>
          </w:tcPr>
          <w:p w14:paraId="00001206" w14:textId="77777777" w:rsidR="00D11AA1" w:rsidRDefault="00A75907">
            <w:pPr>
              <w:spacing w:before="120" w:after="120"/>
              <w:ind w:left="892" w:hanging="826"/>
              <w:rPr>
                <w:sz w:val="22"/>
                <w:szCs w:val="22"/>
              </w:rPr>
            </w:pPr>
            <w:r>
              <w:rPr>
                <w:sz w:val="22"/>
                <w:szCs w:val="22"/>
              </w:rPr>
              <w:t>We:</w:t>
            </w:r>
          </w:p>
          <w:p w14:paraId="00001207" w14:textId="77777777" w:rsidR="00D11AA1" w:rsidRDefault="00A75907">
            <w:pPr>
              <w:spacing w:before="120" w:after="120"/>
              <w:ind w:left="621" w:right="128" w:hanging="540"/>
              <w:rPr>
                <w:sz w:val="22"/>
                <w:szCs w:val="22"/>
              </w:rPr>
            </w:pPr>
            <w:r>
              <w:rPr>
                <w:sz w:val="22"/>
                <w:szCs w:val="22"/>
              </w:rPr>
              <w:t>◻  (a) have not been subject to disqualification by the Bank for non-compliance with SEA/ SH obligations.</w:t>
            </w:r>
          </w:p>
          <w:p w14:paraId="00001208" w14:textId="77777777" w:rsidR="00D11AA1" w:rsidRDefault="00A75907">
            <w:pPr>
              <w:spacing w:before="120" w:after="120"/>
              <w:ind w:left="81" w:right="128" w:hanging="15"/>
              <w:rPr>
                <w:sz w:val="22"/>
                <w:szCs w:val="22"/>
              </w:rPr>
            </w:pPr>
            <w:r>
              <w:rPr>
                <w:sz w:val="22"/>
                <w:szCs w:val="22"/>
              </w:rPr>
              <w:t>◻  (b) are subject to disqualification by the Bank for non-compliance with SEA/ SH obligations.</w:t>
            </w:r>
          </w:p>
          <w:p w14:paraId="00001209" w14:textId="77777777" w:rsidR="00D11AA1" w:rsidRDefault="00A75907">
            <w:pPr>
              <w:spacing w:before="120" w:after="120"/>
              <w:ind w:left="621" w:right="128" w:hanging="540"/>
              <w:rPr>
                <w:color w:val="000000"/>
                <w:sz w:val="22"/>
                <w:szCs w:val="22"/>
              </w:rPr>
            </w:pPr>
            <w:r>
              <w:rPr>
                <w:sz w:val="22"/>
                <w:szCs w:val="22"/>
              </w:rPr>
              <w:t xml:space="preserve">◻  (c) had been subject to disqualification by the Bank for non-compliance with SEA/ SH obligations. </w:t>
            </w:r>
            <w:r>
              <w:rPr>
                <w:color w:val="000000"/>
                <w:sz w:val="22"/>
                <w:szCs w:val="22"/>
              </w:rPr>
              <w:t xml:space="preserve">An arbitral award on the disqualification case has been made in our favor. </w:t>
            </w:r>
          </w:p>
          <w:p w14:paraId="0000120A" w14:textId="77777777" w:rsidR="00D11AA1" w:rsidRDefault="00A75907">
            <w:pPr>
              <w:spacing w:before="120" w:after="120"/>
              <w:ind w:left="621" w:right="128" w:hanging="540"/>
              <w:rPr>
                <w:color w:val="000000"/>
                <w:sz w:val="22"/>
                <w:szCs w:val="22"/>
              </w:rPr>
            </w:pPr>
            <w:r>
              <w:rPr>
                <w:sz w:val="22"/>
                <w:szCs w:val="22"/>
              </w:rPr>
              <w:t>◻  (d)</w:t>
            </w:r>
            <w:r>
              <w:rPr>
                <w:sz w:val="22"/>
                <w:szCs w:val="22"/>
              </w:rPr>
              <w:tab/>
            </w:r>
            <w:r>
              <w:rPr>
                <w:color w:val="000000"/>
                <w:sz w:val="22"/>
                <w:szCs w:val="22"/>
              </w:rPr>
              <w:t xml:space="preserve">had been subject to disqualification by the Bank for non-compliance with SEA/ SH obligations </w:t>
            </w:r>
            <w:r>
              <w:rPr>
                <w:sz w:val="22"/>
                <w:szCs w:val="22"/>
              </w:rPr>
              <w:t xml:space="preserve">for a period of two years. </w:t>
            </w:r>
            <w:r>
              <w:rPr>
                <w:color w:val="000000"/>
                <w:sz w:val="22"/>
                <w:szCs w:val="22"/>
              </w:rPr>
              <w:t xml:space="preserve">We have subsequently demonstrated that we have adequate capacity and commitment to comply with SEA /SH obligations. </w:t>
            </w:r>
          </w:p>
          <w:p w14:paraId="0000120B" w14:textId="77777777" w:rsidR="00D11AA1" w:rsidRDefault="00A75907">
            <w:pPr>
              <w:tabs>
                <w:tab w:val="right" w:pos="9000"/>
              </w:tabs>
              <w:spacing w:before="120" w:after="120"/>
              <w:ind w:left="712" w:hanging="646"/>
              <w:rPr>
                <w:sz w:val="22"/>
                <w:szCs w:val="22"/>
              </w:rPr>
            </w:pPr>
            <w:r>
              <w:rPr>
                <w:sz w:val="22"/>
                <w:szCs w:val="22"/>
              </w:rPr>
              <w:t>◻</w:t>
            </w:r>
            <w:r>
              <w:rPr>
                <w:color w:val="000000"/>
                <w:sz w:val="22"/>
                <w:szCs w:val="22"/>
              </w:rPr>
              <w:t xml:space="preserve">  </w:t>
            </w:r>
            <w:r>
              <w:rPr>
                <w:sz w:val="22"/>
                <w:szCs w:val="22"/>
              </w:rPr>
              <w:t xml:space="preserve">(e) </w:t>
            </w:r>
            <w:r>
              <w:rPr>
                <w:color w:val="000000"/>
                <w:sz w:val="22"/>
                <w:szCs w:val="22"/>
              </w:rPr>
              <w:t xml:space="preserve">had been subject to disqualification by the Bank for non-compliance with SEA/ SH obligations </w:t>
            </w:r>
            <w:r>
              <w:rPr>
                <w:sz w:val="22"/>
                <w:szCs w:val="22"/>
              </w:rPr>
              <w:t>for a period of two years</w:t>
            </w:r>
            <w:r>
              <w:rPr>
                <w:color w:val="000000"/>
                <w:sz w:val="22"/>
                <w:szCs w:val="22"/>
              </w:rPr>
              <w:t xml:space="preserve">. We have attached specific evidence demonstrating that we have adequate capacity and commitment to comply with SEA and SH obligations. </w:t>
            </w:r>
          </w:p>
        </w:tc>
      </w:tr>
      <w:tr w:rsidR="00D11AA1" w14:paraId="0D0FE189" w14:textId="77777777">
        <w:tc>
          <w:tcPr>
            <w:tcW w:w="9389" w:type="dxa"/>
            <w:tcBorders>
              <w:top w:val="single" w:sz="4" w:space="0" w:color="000000"/>
              <w:left w:val="single" w:sz="4" w:space="0" w:color="000000"/>
              <w:bottom w:val="single" w:sz="4" w:space="0" w:color="000000"/>
              <w:right w:val="single" w:sz="4" w:space="0" w:color="000000"/>
            </w:tcBorders>
          </w:tcPr>
          <w:p w14:paraId="0000120C" w14:textId="77777777" w:rsidR="00D11AA1" w:rsidRDefault="00A75907">
            <w:pPr>
              <w:spacing w:before="120" w:after="120"/>
              <w:ind w:left="82"/>
              <w:rPr>
                <w:b/>
                <w:sz w:val="22"/>
                <w:szCs w:val="22"/>
              </w:rPr>
            </w:pPr>
            <w:r>
              <w:rPr>
                <w:b/>
                <w:color w:val="000000"/>
                <w:sz w:val="22"/>
                <w:szCs w:val="22"/>
              </w:rPr>
              <w:t>[</w:t>
            </w:r>
            <w:r>
              <w:rPr>
                <w:b/>
                <w:i/>
                <w:sz w:val="22"/>
                <w:szCs w:val="22"/>
              </w:rPr>
              <w:t>If (c) above is applicable</w:t>
            </w:r>
            <w:r>
              <w:rPr>
                <w:b/>
                <w:sz w:val="22"/>
                <w:szCs w:val="22"/>
              </w:rPr>
              <w:t xml:space="preserve">, </w:t>
            </w:r>
            <w:r>
              <w:rPr>
                <w:b/>
                <w:i/>
                <w:sz w:val="22"/>
                <w:szCs w:val="22"/>
              </w:rPr>
              <w:t>attach evidence of an arbitral award reversing the findings on the issues underlying the disqualification.]</w:t>
            </w:r>
          </w:p>
        </w:tc>
      </w:tr>
      <w:tr w:rsidR="00D11AA1" w14:paraId="354C0B21" w14:textId="77777777">
        <w:tc>
          <w:tcPr>
            <w:tcW w:w="9389" w:type="dxa"/>
            <w:tcBorders>
              <w:top w:val="single" w:sz="4" w:space="0" w:color="000000"/>
              <w:left w:val="single" w:sz="4" w:space="0" w:color="000000"/>
              <w:bottom w:val="single" w:sz="4" w:space="0" w:color="000000"/>
              <w:right w:val="single" w:sz="4" w:space="0" w:color="000000"/>
            </w:tcBorders>
          </w:tcPr>
          <w:p w14:paraId="0000120D" w14:textId="77777777" w:rsidR="00D11AA1" w:rsidRDefault="00A75907">
            <w:pPr>
              <w:spacing w:before="120" w:after="120"/>
              <w:jc w:val="center"/>
              <w:rPr>
                <w:sz w:val="22"/>
                <w:szCs w:val="22"/>
              </w:rPr>
            </w:pPr>
            <w:r>
              <w:rPr>
                <w:b/>
                <w:i/>
                <w:sz w:val="22"/>
                <w:szCs w:val="22"/>
              </w:rPr>
              <w:t>[If (d) or ( e) above are applicable, provide the following information:]</w:t>
            </w:r>
          </w:p>
        </w:tc>
      </w:tr>
      <w:tr w:rsidR="00D11AA1" w14:paraId="4153B9F8" w14:textId="77777777">
        <w:trPr>
          <w:trHeight w:val="643"/>
        </w:trPr>
        <w:tc>
          <w:tcPr>
            <w:tcW w:w="9389" w:type="dxa"/>
            <w:tcBorders>
              <w:top w:val="single" w:sz="4" w:space="0" w:color="000000"/>
              <w:left w:val="single" w:sz="4" w:space="0" w:color="000000"/>
              <w:bottom w:val="single" w:sz="4" w:space="0" w:color="000000"/>
              <w:right w:val="single" w:sz="4" w:space="0" w:color="000000"/>
            </w:tcBorders>
          </w:tcPr>
          <w:p w14:paraId="0000120E" w14:textId="77777777" w:rsidR="00D11AA1" w:rsidRDefault="00A75907">
            <w:pPr>
              <w:spacing w:before="120" w:after="120"/>
              <w:ind w:left="82"/>
              <w:rPr>
                <w:sz w:val="22"/>
                <w:szCs w:val="22"/>
              </w:rPr>
            </w:pPr>
            <w:r>
              <w:rPr>
                <w:sz w:val="22"/>
                <w:szCs w:val="22"/>
              </w:rPr>
              <w:t>Period of disqualification: From: _______________ To: ________________</w:t>
            </w:r>
          </w:p>
        </w:tc>
      </w:tr>
      <w:tr w:rsidR="00D11AA1" w14:paraId="441235C9" w14:textId="77777777">
        <w:trPr>
          <w:trHeight w:val="535"/>
        </w:trPr>
        <w:tc>
          <w:tcPr>
            <w:tcW w:w="9389" w:type="dxa"/>
            <w:tcBorders>
              <w:top w:val="single" w:sz="4" w:space="0" w:color="000000"/>
              <w:left w:val="single" w:sz="4" w:space="0" w:color="000000"/>
              <w:bottom w:val="single" w:sz="4" w:space="0" w:color="000000"/>
              <w:right w:val="single" w:sz="4" w:space="0" w:color="000000"/>
            </w:tcBorders>
          </w:tcPr>
          <w:p w14:paraId="0000120F" w14:textId="77777777" w:rsidR="00D11AA1" w:rsidRDefault="00A75907">
            <w:pPr>
              <w:spacing w:before="120" w:after="120"/>
              <w:ind w:left="82"/>
              <w:rPr>
                <w:sz w:val="22"/>
                <w:szCs w:val="22"/>
              </w:rPr>
            </w:pPr>
            <w:r>
              <w:rPr>
                <w:sz w:val="22"/>
                <w:szCs w:val="22"/>
              </w:rPr>
              <w:t xml:space="preserve">If previously provided on another Bank financed works contract, details of evidence </w:t>
            </w:r>
            <w:r>
              <w:rPr>
                <w:color w:val="000000"/>
                <w:sz w:val="22"/>
                <w:szCs w:val="22"/>
              </w:rPr>
              <w:t>that demonstrated adequate capacity and commitment to comply with SEA/</w:t>
            </w:r>
            <w:r>
              <w:rPr>
                <w:sz w:val="22"/>
                <w:szCs w:val="22"/>
              </w:rPr>
              <w:t>SH obligations (</w:t>
            </w:r>
            <w:r>
              <w:rPr>
                <w:b/>
                <w:sz w:val="22"/>
                <w:szCs w:val="22"/>
              </w:rPr>
              <w:t>as per (d) above)</w:t>
            </w:r>
          </w:p>
          <w:p w14:paraId="00001210" w14:textId="77777777" w:rsidR="00D11AA1" w:rsidRDefault="00A75907">
            <w:pPr>
              <w:spacing w:before="120" w:after="120"/>
              <w:ind w:left="720"/>
              <w:rPr>
                <w:sz w:val="22"/>
                <w:szCs w:val="22"/>
              </w:rPr>
            </w:pPr>
            <w:r>
              <w:rPr>
                <w:sz w:val="22"/>
                <w:szCs w:val="22"/>
              </w:rPr>
              <w:t>Name of Employer: ___________________________________________</w:t>
            </w:r>
          </w:p>
          <w:p w14:paraId="00001211" w14:textId="77777777" w:rsidR="00D11AA1" w:rsidRDefault="00A75907">
            <w:pPr>
              <w:spacing w:before="120" w:after="120"/>
              <w:ind w:left="720"/>
              <w:rPr>
                <w:sz w:val="22"/>
                <w:szCs w:val="22"/>
              </w:rPr>
            </w:pPr>
            <w:r>
              <w:rPr>
                <w:sz w:val="22"/>
                <w:szCs w:val="22"/>
              </w:rPr>
              <w:t>Name of Project: _____________________________________</w:t>
            </w:r>
          </w:p>
          <w:p w14:paraId="00001212" w14:textId="77777777" w:rsidR="00D11AA1" w:rsidRDefault="00A75907">
            <w:pPr>
              <w:spacing w:before="120" w:after="120"/>
              <w:ind w:left="720"/>
              <w:rPr>
                <w:sz w:val="22"/>
                <w:szCs w:val="22"/>
              </w:rPr>
            </w:pPr>
            <w:r>
              <w:rPr>
                <w:sz w:val="22"/>
                <w:szCs w:val="22"/>
              </w:rPr>
              <w:t xml:space="preserve">Contract description: _____________________________________________________ </w:t>
            </w:r>
          </w:p>
          <w:p w14:paraId="00001213" w14:textId="77777777" w:rsidR="00D11AA1" w:rsidRDefault="00A75907">
            <w:pPr>
              <w:spacing w:before="120" w:after="120"/>
              <w:ind w:left="720"/>
              <w:rPr>
                <w:sz w:val="22"/>
                <w:szCs w:val="22"/>
              </w:rPr>
            </w:pPr>
            <w:r>
              <w:rPr>
                <w:sz w:val="22"/>
                <w:szCs w:val="22"/>
              </w:rPr>
              <w:lastRenderedPageBreak/>
              <w:t>Brief summary of evidence provided: ________________________________________</w:t>
            </w:r>
          </w:p>
          <w:p w14:paraId="00001214" w14:textId="77777777" w:rsidR="00D11AA1" w:rsidRDefault="00A75907">
            <w:pPr>
              <w:spacing w:before="120" w:after="120"/>
              <w:ind w:left="720"/>
              <w:rPr>
                <w:sz w:val="22"/>
                <w:szCs w:val="22"/>
              </w:rPr>
            </w:pPr>
            <w:r>
              <w:rPr>
                <w:sz w:val="22"/>
                <w:szCs w:val="22"/>
              </w:rPr>
              <w:t>______________________________________________________________________</w:t>
            </w:r>
          </w:p>
          <w:p w14:paraId="00001215" w14:textId="77777777" w:rsidR="00D11AA1" w:rsidRDefault="00A75907">
            <w:pPr>
              <w:spacing w:before="120" w:after="120"/>
              <w:ind w:left="720"/>
              <w:rPr>
                <w:sz w:val="22"/>
                <w:szCs w:val="22"/>
              </w:rPr>
            </w:pPr>
            <w:r>
              <w:rPr>
                <w:sz w:val="22"/>
                <w:szCs w:val="22"/>
              </w:rPr>
              <w:t>Contact Information: (Tel, email, name of contact person): _______________________</w:t>
            </w:r>
          </w:p>
          <w:p w14:paraId="00001216" w14:textId="77777777" w:rsidR="00D11AA1" w:rsidRDefault="00A75907">
            <w:pPr>
              <w:spacing w:before="120" w:after="120"/>
              <w:ind w:left="720"/>
              <w:rPr>
                <w:sz w:val="22"/>
                <w:szCs w:val="22"/>
              </w:rPr>
            </w:pPr>
            <w:r>
              <w:rPr>
                <w:sz w:val="22"/>
                <w:szCs w:val="22"/>
              </w:rPr>
              <w:t>______________________________________________________________________</w:t>
            </w:r>
          </w:p>
        </w:tc>
      </w:tr>
      <w:tr w:rsidR="00D11AA1" w14:paraId="09A63FEE" w14:textId="77777777">
        <w:trPr>
          <w:trHeight w:val="535"/>
        </w:trPr>
        <w:tc>
          <w:tcPr>
            <w:tcW w:w="9389" w:type="dxa"/>
            <w:tcBorders>
              <w:top w:val="single" w:sz="4" w:space="0" w:color="000000"/>
              <w:left w:val="single" w:sz="4" w:space="0" w:color="000000"/>
              <w:bottom w:val="single" w:sz="4" w:space="0" w:color="000000"/>
              <w:right w:val="single" w:sz="4" w:space="0" w:color="000000"/>
            </w:tcBorders>
          </w:tcPr>
          <w:p w14:paraId="00001217" w14:textId="77777777" w:rsidR="00D11AA1" w:rsidRDefault="00A75907">
            <w:pPr>
              <w:spacing w:before="120" w:after="120"/>
              <w:ind w:left="82"/>
              <w:rPr>
                <w:sz w:val="22"/>
                <w:szCs w:val="22"/>
              </w:rPr>
            </w:pPr>
            <w:r>
              <w:rPr>
                <w:sz w:val="22"/>
                <w:szCs w:val="22"/>
              </w:rPr>
              <w:lastRenderedPageBreak/>
              <w:t xml:space="preserve">As an alternative to the evidence under (d), other evidence </w:t>
            </w:r>
            <w:r>
              <w:rPr>
                <w:color w:val="000000"/>
                <w:sz w:val="22"/>
                <w:szCs w:val="22"/>
              </w:rPr>
              <w:t>demonstrating adequate capacity and commitment to comply with SEA/SH obligations (</w:t>
            </w:r>
            <w:r>
              <w:rPr>
                <w:b/>
                <w:sz w:val="22"/>
                <w:szCs w:val="22"/>
              </w:rPr>
              <w:t>as per (e) above) )</w:t>
            </w:r>
            <w:r>
              <w:rPr>
                <w:i/>
                <w:sz w:val="22"/>
                <w:szCs w:val="22"/>
              </w:rPr>
              <w:t xml:space="preserve"> [attach details as appropriate].</w:t>
            </w:r>
          </w:p>
          <w:p w14:paraId="00001218" w14:textId="77777777" w:rsidR="00D11AA1" w:rsidRDefault="00D11AA1">
            <w:pPr>
              <w:spacing w:before="120" w:after="120"/>
              <w:rPr>
                <w:sz w:val="22"/>
                <w:szCs w:val="22"/>
              </w:rPr>
            </w:pPr>
          </w:p>
          <w:p w14:paraId="00001219" w14:textId="77777777" w:rsidR="00D11AA1" w:rsidRDefault="00A75907">
            <w:pPr>
              <w:spacing w:before="120" w:after="120"/>
              <w:rPr>
                <w:sz w:val="22"/>
                <w:szCs w:val="22"/>
              </w:rPr>
            </w:pPr>
            <w:r>
              <w:rPr>
                <w:sz w:val="22"/>
                <w:szCs w:val="22"/>
              </w:rPr>
              <w:t>___________________________________________________________________________</w:t>
            </w:r>
          </w:p>
          <w:p w14:paraId="0000121A" w14:textId="77777777" w:rsidR="00D11AA1" w:rsidRDefault="00A75907">
            <w:pPr>
              <w:spacing w:before="120" w:after="120"/>
              <w:rPr>
                <w:sz w:val="22"/>
                <w:szCs w:val="22"/>
              </w:rPr>
            </w:pPr>
            <w:r>
              <w:rPr>
                <w:sz w:val="22"/>
                <w:szCs w:val="22"/>
              </w:rPr>
              <w:t>____________________________________________________________________________</w:t>
            </w:r>
          </w:p>
          <w:p w14:paraId="0000121B" w14:textId="77777777" w:rsidR="00D11AA1" w:rsidRDefault="00D11AA1">
            <w:pPr>
              <w:spacing w:before="120" w:after="120"/>
              <w:rPr>
                <w:sz w:val="22"/>
                <w:szCs w:val="22"/>
              </w:rPr>
            </w:pPr>
          </w:p>
        </w:tc>
      </w:tr>
    </w:tbl>
    <w:p w14:paraId="0000121C" w14:textId="77777777" w:rsidR="00D11AA1" w:rsidRDefault="00D11AA1">
      <w:pPr>
        <w:rPr>
          <w:i/>
          <w:color w:val="000000"/>
        </w:rPr>
      </w:pPr>
    </w:p>
    <w:p w14:paraId="0000121D" w14:textId="77777777" w:rsidR="00D11AA1" w:rsidRDefault="00A75907">
      <w:pPr>
        <w:tabs>
          <w:tab w:val="left" w:pos="6120"/>
        </w:tabs>
        <w:spacing w:before="240" w:after="120"/>
        <w:rPr>
          <w:color w:val="000000"/>
        </w:rPr>
      </w:pPr>
      <w:r>
        <w:rPr>
          <w:color w:val="000000"/>
        </w:rPr>
        <w:t>Name of the Subcontractor</w:t>
      </w:r>
      <w:r>
        <w:rPr>
          <w:color w:val="000000"/>
          <w:u w:val="single"/>
        </w:rPr>
        <w:tab/>
      </w:r>
    </w:p>
    <w:p w14:paraId="0000121E" w14:textId="77777777" w:rsidR="00D11AA1" w:rsidRDefault="00A75907">
      <w:pPr>
        <w:tabs>
          <w:tab w:val="left" w:pos="6120"/>
        </w:tabs>
        <w:spacing w:before="240" w:after="120"/>
        <w:rPr>
          <w:color w:val="000000"/>
          <w:u w:val="single"/>
        </w:rPr>
      </w:pPr>
      <w:r>
        <w:rPr>
          <w:color w:val="000000"/>
        </w:rPr>
        <w:t>Name of the person duly authorized to sign on behalf of the Subcontractor</w:t>
      </w:r>
      <w:r>
        <w:rPr>
          <w:color w:val="000000"/>
          <w:u w:val="single"/>
        </w:rPr>
        <w:tab/>
        <w:t>_______</w:t>
      </w:r>
    </w:p>
    <w:p w14:paraId="0000121F" w14:textId="77777777" w:rsidR="00D11AA1" w:rsidRDefault="00A75907">
      <w:pPr>
        <w:tabs>
          <w:tab w:val="left" w:pos="6120"/>
        </w:tabs>
        <w:spacing w:before="240" w:after="120"/>
        <w:rPr>
          <w:color w:val="000000"/>
        </w:rPr>
      </w:pPr>
      <w:r>
        <w:rPr>
          <w:color w:val="000000"/>
        </w:rPr>
        <w:t>Title of the person signing on behalf of the Subcontractor</w:t>
      </w:r>
      <w:r>
        <w:rPr>
          <w:color w:val="000000"/>
          <w:u w:val="single"/>
        </w:rPr>
        <w:tab/>
        <w:t>______________________</w:t>
      </w:r>
    </w:p>
    <w:p w14:paraId="00001220" w14:textId="77777777" w:rsidR="00D11AA1" w:rsidRDefault="00A75907">
      <w:pPr>
        <w:tabs>
          <w:tab w:val="left" w:pos="6120"/>
        </w:tabs>
        <w:spacing w:before="240" w:after="120"/>
        <w:rPr>
          <w:color w:val="000000"/>
        </w:rPr>
      </w:pPr>
      <w:r>
        <w:rPr>
          <w:color w:val="000000"/>
        </w:rPr>
        <w:t>Signature of the person named above</w:t>
      </w:r>
      <w:r>
        <w:rPr>
          <w:color w:val="000000"/>
          <w:u w:val="single"/>
        </w:rPr>
        <w:tab/>
        <w:t>______________________</w:t>
      </w:r>
    </w:p>
    <w:p w14:paraId="00001221" w14:textId="77777777" w:rsidR="00D11AA1" w:rsidRDefault="00A75907">
      <w:pPr>
        <w:tabs>
          <w:tab w:val="left" w:pos="6120"/>
        </w:tabs>
        <w:spacing w:before="240" w:after="240"/>
        <w:rPr>
          <w:color w:val="000000"/>
        </w:rPr>
      </w:pPr>
      <w:r>
        <w:rPr>
          <w:color w:val="000000"/>
        </w:rPr>
        <w:t>Date signed ________________________________ day of ___________________, _____</w:t>
      </w:r>
    </w:p>
    <w:p w14:paraId="00001222" w14:textId="77777777" w:rsidR="00D11AA1" w:rsidRDefault="00A75907">
      <w:pPr>
        <w:spacing w:after="120"/>
        <w:rPr>
          <w:color w:val="000000"/>
        </w:rPr>
      </w:pPr>
      <w:r>
        <w:rPr>
          <w:color w:val="000000"/>
        </w:rPr>
        <w:t>Countersignature of authorized representative of the Contractor:</w:t>
      </w:r>
    </w:p>
    <w:p w14:paraId="00001223" w14:textId="77777777" w:rsidR="00D11AA1" w:rsidRDefault="00A75907">
      <w:pPr>
        <w:spacing w:after="120"/>
        <w:rPr>
          <w:color w:val="000000"/>
        </w:rPr>
        <w:sectPr w:rsidR="00D11AA1">
          <w:pgSz w:w="12240" w:h="15840"/>
          <w:pgMar w:top="1440" w:right="1440" w:bottom="1440" w:left="1800" w:header="720" w:footer="720" w:gutter="0"/>
          <w:cols w:space="720"/>
          <w:titlePg/>
        </w:sectPr>
      </w:pPr>
      <w:r>
        <w:rPr>
          <w:color w:val="000000"/>
        </w:rPr>
        <w:t>Signature: ________________________________________________________</w:t>
      </w:r>
    </w:p>
    <w:bookmarkStart w:id="262" w:name="_heading=h.gdxxxp477d3y" w:colFirst="0" w:colLast="0"/>
    <w:bookmarkEnd w:id="262"/>
    <w:p w14:paraId="00001224" w14:textId="77777777" w:rsidR="00D11AA1" w:rsidRDefault="00000000">
      <w:pPr>
        <w:pStyle w:val="Subtitle"/>
      </w:pPr>
      <w:sdt>
        <w:sdtPr>
          <w:tag w:val="goog_rdk_32"/>
          <w:id w:val="-1137433646"/>
        </w:sdtPr>
        <w:sdtContent/>
      </w:sdt>
      <w:r w:rsidR="00A75907">
        <w:t>Section IX - Particular Conditions of Contract</w:t>
      </w:r>
    </w:p>
    <w:p w14:paraId="00001225" w14:textId="77777777" w:rsidR="00D11AA1" w:rsidRDefault="00D11AA1"/>
    <w:p w14:paraId="00001226" w14:textId="77777777" w:rsidR="00D11AA1" w:rsidRDefault="00A75907">
      <w:pPr>
        <w:jc w:val="both"/>
      </w:pPr>
      <w:r>
        <w:rPr>
          <w:i/>
        </w:rPr>
        <w:t>Except where otherwise specified, all Particular Conditions of Contract should be filled in by the Employer prior to issuance of the bidding document.  Schedules and reports to be provided by the Employer should be annexed.</w:t>
      </w:r>
    </w:p>
    <w:p w14:paraId="00001227" w14:textId="77777777" w:rsidR="00D11AA1" w:rsidRDefault="00D11AA1"/>
    <w:tbl>
      <w:tblPr>
        <w:tblStyle w:val="11"/>
        <w:tblW w:w="9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04"/>
        <w:gridCol w:w="7614"/>
      </w:tblGrid>
      <w:tr w:rsidR="00D11AA1" w14:paraId="7D7AE7C0" w14:textId="77777777">
        <w:trPr>
          <w:cantSplit/>
        </w:trPr>
        <w:tc>
          <w:tcPr>
            <w:tcW w:w="9218" w:type="dxa"/>
            <w:gridSpan w:val="2"/>
            <w:tcBorders>
              <w:top w:val="single" w:sz="6" w:space="0" w:color="000000"/>
              <w:left w:val="single" w:sz="6" w:space="0" w:color="000000"/>
              <w:bottom w:val="single" w:sz="6" w:space="0" w:color="000000"/>
              <w:right w:val="single" w:sz="6" w:space="0" w:color="000000"/>
            </w:tcBorders>
          </w:tcPr>
          <w:p w14:paraId="00001228" w14:textId="77777777" w:rsidR="00D11AA1" w:rsidRDefault="00A75907">
            <w:pPr>
              <w:tabs>
                <w:tab w:val="left" w:pos="556"/>
              </w:tabs>
              <w:spacing w:before="120" w:after="200"/>
              <w:ind w:left="562" w:right="-72" w:hanging="562"/>
              <w:jc w:val="center"/>
              <w:rPr>
                <w:b/>
                <w:sz w:val="28"/>
                <w:szCs w:val="28"/>
              </w:rPr>
            </w:pPr>
            <w:r>
              <w:rPr>
                <w:b/>
                <w:sz w:val="28"/>
                <w:szCs w:val="28"/>
              </w:rPr>
              <w:t>A. General</w:t>
            </w:r>
          </w:p>
        </w:tc>
      </w:tr>
      <w:tr w:rsidR="00D11AA1" w14:paraId="6F199D52" w14:textId="77777777">
        <w:tc>
          <w:tcPr>
            <w:tcW w:w="1604" w:type="dxa"/>
            <w:tcBorders>
              <w:top w:val="single" w:sz="6" w:space="0" w:color="000000"/>
              <w:left w:val="single" w:sz="6" w:space="0" w:color="000000"/>
              <w:bottom w:val="single" w:sz="6" w:space="0" w:color="000000"/>
              <w:right w:val="single" w:sz="6" w:space="0" w:color="000000"/>
            </w:tcBorders>
          </w:tcPr>
          <w:p w14:paraId="0000122A" w14:textId="77777777" w:rsidR="00D11AA1" w:rsidRDefault="00A75907">
            <w:pPr>
              <w:rPr>
                <w:b/>
              </w:rPr>
            </w:pPr>
            <w:r>
              <w:rPr>
                <w:b/>
              </w:rPr>
              <w:t>GCC 1.1 (d)</w:t>
            </w:r>
          </w:p>
        </w:tc>
        <w:tc>
          <w:tcPr>
            <w:tcW w:w="7614" w:type="dxa"/>
            <w:tcBorders>
              <w:top w:val="single" w:sz="6" w:space="0" w:color="000000"/>
              <w:left w:val="single" w:sz="6" w:space="0" w:color="000000"/>
              <w:bottom w:val="single" w:sz="6" w:space="0" w:color="000000"/>
              <w:right w:val="single" w:sz="6" w:space="0" w:color="000000"/>
            </w:tcBorders>
          </w:tcPr>
          <w:p w14:paraId="0000122B" w14:textId="1F14B514" w:rsidR="00D11AA1" w:rsidRDefault="00A75907">
            <w:pPr>
              <w:spacing w:after="200"/>
              <w:ind w:right="2"/>
            </w:pPr>
            <w:r>
              <w:t>The financing institution is:</w:t>
            </w:r>
            <w:r w:rsidR="00D239AE">
              <w:t xml:space="preserve"> The World Bank</w:t>
            </w:r>
          </w:p>
        </w:tc>
      </w:tr>
      <w:tr w:rsidR="00D11AA1" w14:paraId="44B53445" w14:textId="77777777">
        <w:tc>
          <w:tcPr>
            <w:tcW w:w="1604" w:type="dxa"/>
            <w:tcBorders>
              <w:top w:val="single" w:sz="6" w:space="0" w:color="000000"/>
              <w:left w:val="single" w:sz="6" w:space="0" w:color="000000"/>
              <w:bottom w:val="single" w:sz="6" w:space="0" w:color="000000"/>
              <w:right w:val="single" w:sz="6" w:space="0" w:color="000000"/>
            </w:tcBorders>
          </w:tcPr>
          <w:p w14:paraId="0000122C" w14:textId="77777777" w:rsidR="00D11AA1" w:rsidRDefault="00A75907">
            <w:pPr>
              <w:rPr>
                <w:b/>
              </w:rPr>
            </w:pPr>
            <w:r>
              <w:rPr>
                <w:b/>
              </w:rPr>
              <w:t>GCC 1.1 (r)</w:t>
            </w:r>
          </w:p>
        </w:tc>
        <w:tc>
          <w:tcPr>
            <w:tcW w:w="7614" w:type="dxa"/>
            <w:tcBorders>
              <w:top w:val="single" w:sz="6" w:space="0" w:color="000000"/>
              <w:left w:val="single" w:sz="6" w:space="0" w:color="000000"/>
              <w:bottom w:val="single" w:sz="6" w:space="0" w:color="000000"/>
              <w:right w:val="single" w:sz="6" w:space="0" w:color="000000"/>
            </w:tcBorders>
          </w:tcPr>
          <w:p w14:paraId="76273B86" w14:textId="77777777" w:rsidR="004831CA" w:rsidRDefault="00A75907">
            <w:pPr>
              <w:spacing w:after="200"/>
              <w:ind w:right="2"/>
            </w:pPr>
            <w:r>
              <w:t xml:space="preserve">The Employer is </w:t>
            </w:r>
            <w:r w:rsidR="004831CA" w:rsidRPr="009B11C5">
              <w:rPr>
                <w:b/>
                <w:bCs/>
              </w:rPr>
              <w:t>Mercy Corps Europe</w:t>
            </w:r>
            <w:r w:rsidR="004831CA" w:rsidRPr="004831CA">
              <w:t xml:space="preserve"> </w:t>
            </w:r>
            <w:r w:rsidR="004831CA">
              <w:t xml:space="preserve">, </w:t>
            </w:r>
          </w:p>
          <w:p w14:paraId="2C134668" w14:textId="77777777" w:rsidR="004831CA" w:rsidRDefault="004831CA">
            <w:pPr>
              <w:spacing w:after="200"/>
              <w:ind w:right="2"/>
            </w:pPr>
            <w:r>
              <w:t xml:space="preserve">Address: </w:t>
            </w:r>
            <w:r w:rsidRPr="009B11C5">
              <w:rPr>
                <w:b/>
                <w:bCs/>
              </w:rPr>
              <w:t>Port Sudan, Transit South, Block Two, House No 16</w:t>
            </w:r>
            <w:r w:rsidRPr="004831CA">
              <w:t xml:space="preserve"> </w:t>
            </w:r>
          </w:p>
          <w:p w14:paraId="217A2DAC" w14:textId="77777777" w:rsidR="004831CA" w:rsidRPr="009B11C5" w:rsidRDefault="004831CA">
            <w:pPr>
              <w:spacing w:after="200"/>
              <w:ind w:right="2"/>
              <w:rPr>
                <w:b/>
                <w:bCs/>
              </w:rPr>
            </w:pPr>
            <w:r>
              <w:t xml:space="preserve">Representative: </w:t>
            </w:r>
            <w:r w:rsidRPr="009B11C5">
              <w:rPr>
                <w:b/>
                <w:bCs/>
              </w:rPr>
              <w:t xml:space="preserve">Kadry Furany </w:t>
            </w:r>
          </w:p>
          <w:p w14:paraId="06A72C54" w14:textId="3FF7F057" w:rsidR="004831CA" w:rsidRPr="009B11C5" w:rsidRDefault="004831CA">
            <w:pPr>
              <w:spacing w:after="200"/>
              <w:ind w:right="2"/>
              <w:rPr>
                <w:b/>
                <w:bCs/>
              </w:rPr>
            </w:pPr>
            <w:r>
              <w:t xml:space="preserve">Mobile: </w:t>
            </w:r>
            <w:r w:rsidRPr="009B11C5">
              <w:rPr>
                <w:b/>
                <w:bCs/>
              </w:rPr>
              <w:t>+249 091 216 8042</w:t>
            </w:r>
          </w:p>
          <w:p w14:paraId="0000122D" w14:textId="05472A13" w:rsidR="00D11AA1" w:rsidRDefault="004831CA">
            <w:pPr>
              <w:spacing w:after="200"/>
              <w:ind w:right="2"/>
            </w:pPr>
            <w:r>
              <w:t xml:space="preserve">Email: </w:t>
            </w:r>
            <w:r w:rsidRPr="009B11C5">
              <w:rPr>
                <w:b/>
                <w:bCs/>
              </w:rPr>
              <w:t>kfurany@mercycorps.org</w:t>
            </w:r>
            <w:r>
              <w:t xml:space="preserve"> </w:t>
            </w:r>
          </w:p>
        </w:tc>
      </w:tr>
      <w:tr w:rsidR="00D11AA1" w14:paraId="76A3210A" w14:textId="77777777">
        <w:tc>
          <w:tcPr>
            <w:tcW w:w="1604" w:type="dxa"/>
            <w:tcBorders>
              <w:top w:val="single" w:sz="6" w:space="0" w:color="000000"/>
              <w:left w:val="single" w:sz="6" w:space="0" w:color="000000"/>
              <w:bottom w:val="single" w:sz="6" w:space="0" w:color="000000"/>
              <w:right w:val="single" w:sz="6" w:space="0" w:color="000000"/>
            </w:tcBorders>
          </w:tcPr>
          <w:p w14:paraId="0000122E" w14:textId="77777777" w:rsidR="00D11AA1" w:rsidRDefault="00A75907">
            <w:pPr>
              <w:rPr>
                <w:b/>
              </w:rPr>
            </w:pPr>
            <w:r>
              <w:rPr>
                <w:b/>
              </w:rPr>
              <w:t>GCC 1.1 (v)</w:t>
            </w:r>
          </w:p>
        </w:tc>
        <w:tc>
          <w:tcPr>
            <w:tcW w:w="7614" w:type="dxa"/>
            <w:tcBorders>
              <w:top w:val="single" w:sz="6" w:space="0" w:color="000000"/>
              <w:left w:val="single" w:sz="6" w:space="0" w:color="000000"/>
              <w:bottom w:val="single" w:sz="6" w:space="0" w:color="000000"/>
              <w:right w:val="single" w:sz="6" w:space="0" w:color="000000"/>
            </w:tcBorders>
          </w:tcPr>
          <w:p w14:paraId="0000122F" w14:textId="77777777" w:rsidR="00D11AA1" w:rsidRDefault="00A75907">
            <w:pPr>
              <w:spacing w:after="200"/>
              <w:ind w:right="2"/>
            </w:pPr>
            <w:r>
              <w:t xml:space="preserve">The Intended Completion Date for the whole of the Works shall be </w:t>
            </w:r>
            <w:r>
              <w:rPr>
                <w:i/>
              </w:rPr>
              <w:t>[insert date]</w:t>
            </w:r>
          </w:p>
          <w:p w14:paraId="00001230" w14:textId="77777777" w:rsidR="00D11AA1" w:rsidRDefault="00A75907">
            <w:pPr>
              <w:spacing w:after="200"/>
              <w:ind w:right="2"/>
              <w:rPr>
                <w:i/>
              </w:rPr>
            </w:pPr>
            <w:r>
              <w:rPr>
                <w:i/>
              </w:rPr>
              <w:t>[If different dates are specified for completion of the Works by section (“sectional completion” or milestones), these dates should be listed here]</w:t>
            </w:r>
          </w:p>
        </w:tc>
      </w:tr>
      <w:tr w:rsidR="00D11AA1" w14:paraId="6B378500" w14:textId="77777777">
        <w:tc>
          <w:tcPr>
            <w:tcW w:w="1604" w:type="dxa"/>
            <w:tcBorders>
              <w:top w:val="single" w:sz="6" w:space="0" w:color="000000"/>
              <w:left w:val="single" w:sz="6" w:space="0" w:color="000000"/>
              <w:bottom w:val="single" w:sz="6" w:space="0" w:color="000000"/>
              <w:right w:val="single" w:sz="6" w:space="0" w:color="000000"/>
            </w:tcBorders>
          </w:tcPr>
          <w:p w14:paraId="00001231" w14:textId="77777777" w:rsidR="00D11AA1" w:rsidRDefault="00A75907">
            <w:pPr>
              <w:rPr>
                <w:b/>
              </w:rPr>
            </w:pPr>
            <w:r>
              <w:rPr>
                <w:b/>
              </w:rPr>
              <w:t>GCC 1.1 (y)</w:t>
            </w:r>
          </w:p>
        </w:tc>
        <w:tc>
          <w:tcPr>
            <w:tcW w:w="7614" w:type="dxa"/>
            <w:tcBorders>
              <w:top w:val="single" w:sz="6" w:space="0" w:color="000000"/>
              <w:left w:val="single" w:sz="6" w:space="0" w:color="000000"/>
              <w:bottom w:val="single" w:sz="6" w:space="0" w:color="000000"/>
              <w:right w:val="single" w:sz="6" w:space="0" w:color="000000"/>
            </w:tcBorders>
          </w:tcPr>
          <w:p w14:paraId="151DF58B" w14:textId="77777777" w:rsidR="004831CA" w:rsidRDefault="00A75907">
            <w:pPr>
              <w:tabs>
                <w:tab w:val="left" w:pos="556"/>
              </w:tabs>
              <w:spacing w:after="200"/>
              <w:ind w:right="2"/>
              <w:rPr>
                <w:i/>
              </w:rPr>
            </w:pPr>
            <w:r>
              <w:t xml:space="preserve">The Project Manager is </w:t>
            </w:r>
            <w:r w:rsidRPr="009B11C5">
              <w:rPr>
                <w:b/>
                <w:bCs/>
                <w:iCs/>
              </w:rPr>
              <w:t>[</w:t>
            </w:r>
            <w:r w:rsidR="004831CA" w:rsidRPr="009B11C5">
              <w:rPr>
                <w:b/>
                <w:bCs/>
                <w:iCs/>
              </w:rPr>
              <w:t>Asaad Taha</w:t>
            </w:r>
            <w:r w:rsidR="004831CA">
              <w:rPr>
                <w:i/>
              </w:rPr>
              <w:t>]</w:t>
            </w:r>
          </w:p>
          <w:p w14:paraId="1F65F8F2" w14:textId="1077FC07" w:rsidR="004831CA" w:rsidRPr="00D71B8D" w:rsidRDefault="004831CA">
            <w:pPr>
              <w:tabs>
                <w:tab w:val="left" w:pos="556"/>
              </w:tabs>
              <w:spacing w:after="200"/>
              <w:ind w:right="2"/>
              <w:rPr>
                <w:iCs/>
              </w:rPr>
            </w:pPr>
            <w:r>
              <w:rPr>
                <w:i/>
              </w:rPr>
              <w:t>Address:</w:t>
            </w:r>
            <w:r>
              <w:t xml:space="preserve"> </w:t>
            </w:r>
            <w:r w:rsidRPr="00FC1CE9">
              <w:rPr>
                <w:b/>
                <w:bCs/>
                <w:iCs/>
              </w:rPr>
              <w:t xml:space="preserve">Gadarif </w:t>
            </w:r>
            <w:r w:rsidR="00EA1FB6" w:rsidRPr="00FC1CE9">
              <w:rPr>
                <w:b/>
                <w:bCs/>
                <w:iCs/>
              </w:rPr>
              <w:t>C</w:t>
            </w:r>
            <w:r w:rsidRPr="00FC1CE9">
              <w:rPr>
                <w:b/>
                <w:bCs/>
                <w:iCs/>
              </w:rPr>
              <w:t xml:space="preserve">ity, Aljubarab </w:t>
            </w:r>
            <w:r w:rsidR="009B11C5" w:rsidRPr="00FC1CE9">
              <w:rPr>
                <w:b/>
                <w:bCs/>
                <w:iCs/>
              </w:rPr>
              <w:t>E</w:t>
            </w:r>
            <w:r w:rsidRPr="00FC1CE9">
              <w:rPr>
                <w:b/>
                <w:bCs/>
                <w:iCs/>
              </w:rPr>
              <w:t xml:space="preserve">ast </w:t>
            </w:r>
            <w:r w:rsidR="009B11C5" w:rsidRPr="00FC1CE9">
              <w:rPr>
                <w:b/>
                <w:bCs/>
                <w:iCs/>
              </w:rPr>
              <w:t>D</w:t>
            </w:r>
            <w:r w:rsidRPr="00FC1CE9">
              <w:rPr>
                <w:b/>
                <w:bCs/>
                <w:iCs/>
              </w:rPr>
              <w:t>istrict</w:t>
            </w:r>
          </w:p>
          <w:p w14:paraId="560FC5C8" w14:textId="59958EB6" w:rsidR="004831CA" w:rsidRDefault="004831CA">
            <w:pPr>
              <w:tabs>
                <w:tab w:val="left" w:pos="556"/>
              </w:tabs>
              <w:spacing w:after="200"/>
              <w:ind w:right="2"/>
              <w:rPr>
                <w:i/>
              </w:rPr>
            </w:pPr>
            <w:r>
              <w:rPr>
                <w:i/>
              </w:rPr>
              <w:t>Mobile:</w:t>
            </w:r>
            <w:r w:rsidR="009B11C5">
              <w:rPr>
                <w:i/>
              </w:rPr>
              <w:t xml:space="preserve"> </w:t>
            </w:r>
            <w:r w:rsidR="0023771A" w:rsidRPr="00FC1CE9">
              <w:rPr>
                <w:b/>
                <w:bCs/>
                <w:iCs/>
              </w:rPr>
              <w:t>+249922556577</w:t>
            </w:r>
          </w:p>
          <w:p w14:paraId="00001232" w14:textId="42AD7972" w:rsidR="00D11AA1" w:rsidRDefault="004831CA">
            <w:pPr>
              <w:tabs>
                <w:tab w:val="left" w:pos="556"/>
              </w:tabs>
              <w:spacing w:after="200"/>
              <w:ind w:right="2"/>
            </w:pPr>
            <w:r>
              <w:rPr>
                <w:i/>
              </w:rPr>
              <w:t xml:space="preserve">Email: </w:t>
            </w:r>
            <w:r w:rsidR="0023771A" w:rsidRPr="00FC1CE9">
              <w:rPr>
                <w:b/>
                <w:bCs/>
                <w:i/>
              </w:rPr>
              <w:t>asaadtaha@mercycorps.org</w:t>
            </w:r>
            <w:r w:rsidR="0023771A" w:rsidRPr="0023771A">
              <w:rPr>
                <w:i/>
              </w:rPr>
              <w:t xml:space="preserve"> </w:t>
            </w:r>
          </w:p>
        </w:tc>
      </w:tr>
      <w:tr w:rsidR="00D11AA1" w14:paraId="4BF64151" w14:textId="77777777">
        <w:tc>
          <w:tcPr>
            <w:tcW w:w="1604" w:type="dxa"/>
            <w:tcBorders>
              <w:top w:val="single" w:sz="6" w:space="0" w:color="000000"/>
              <w:left w:val="single" w:sz="6" w:space="0" w:color="000000"/>
              <w:bottom w:val="single" w:sz="6" w:space="0" w:color="000000"/>
              <w:right w:val="single" w:sz="6" w:space="0" w:color="000000"/>
            </w:tcBorders>
          </w:tcPr>
          <w:p w14:paraId="00001233" w14:textId="77777777" w:rsidR="00D11AA1" w:rsidRDefault="00A75907">
            <w:pPr>
              <w:rPr>
                <w:b/>
              </w:rPr>
            </w:pPr>
            <w:r>
              <w:rPr>
                <w:b/>
              </w:rPr>
              <w:t>GCC 1.1 (aa)</w:t>
            </w:r>
          </w:p>
        </w:tc>
        <w:tc>
          <w:tcPr>
            <w:tcW w:w="7614" w:type="dxa"/>
            <w:tcBorders>
              <w:top w:val="single" w:sz="6" w:space="0" w:color="000000"/>
              <w:left w:val="single" w:sz="6" w:space="0" w:color="000000"/>
              <w:bottom w:val="single" w:sz="6" w:space="0" w:color="000000"/>
              <w:right w:val="single" w:sz="6" w:space="0" w:color="000000"/>
            </w:tcBorders>
          </w:tcPr>
          <w:p w14:paraId="39B3536F" w14:textId="1A6C5E1D" w:rsidR="00D11AA1" w:rsidRDefault="00A75907">
            <w:pPr>
              <w:spacing w:after="200"/>
              <w:ind w:right="2"/>
              <w:rPr>
                <w:i/>
              </w:rPr>
            </w:pPr>
            <w:r>
              <w:t xml:space="preserve">The Site is located at </w:t>
            </w:r>
            <w:r w:rsidR="0023771A">
              <w:rPr>
                <w:i/>
              </w:rPr>
              <w:t>below listed locations</w:t>
            </w:r>
            <w:r>
              <w:t xml:space="preserve"> and is defined in drawings No.  </w:t>
            </w:r>
          </w:p>
          <w:p w14:paraId="24EA0EF1" w14:textId="77777777" w:rsidR="0023771A" w:rsidRDefault="0023771A">
            <w:pPr>
              <w:spacing w:after="200"/>
              <w:ind w:right="2"/>
              <w:rPr>
                <w:i/>
              </w:rPr>
            </w:pPr>
            <w:r>
              <w:rPr>
                <w:i/>
              </w:rPr>
              <w:t>The 30 child friendly spaces [CFSs] are located as listed below:</w:t>
            </w:r>
          </w:p>
          <w:p w14:paraId="463FFF55" w14:textId="77777777" w:rsidR="0023771A" w:rsidRDefault="0023771A" w:rsidP="00D71B8D">
            <w:pPr>
              <w:pStyle w:val="ListParagraph"/>
              <w:numPr>
                <w:ilvl w:val="1"/>
                <w:numId w:val="125"/>
              </w:numPr>
              <w:spacing w:after="200"/>
              <w:ind w:right="2"/>
            </w:pPr>
            <w:r>
              <w:t>Alrahad [6 facilities]</w:t>
            </w:r>
          </w:p>
          <w:p w14:paraId="6A7586BE" w14:textId="77777777" w:rsidR="0023771A" w:rsidRDefault="0023771A" w:rsidP="00D71B8D">
            <w:pPr>
              <w:pStyle w:val="ListParagraph"/>
              <w:numPr>
                <w:ilvl w:val="1"/>
                <w:numId w:val="125"/>
              </w:numPr>
              <w:spacing w:after="200"/>
              <w:ind w:right="2"/>
            </w:pPr>
            <w:r>
              <w:t>Alfashaga [6 facilities]</w:t>
            </w:r>
          </w:p>
          <w:p w14:paraId="593D9CF8" w14:textId="77777777" w:rsidR="0023771A" w:rsidRDefault="0023771A" w:rsidP="00D71B8D">
            <w:pPr>
              <w:pStyle w:val="ListParagraph"/>
              <w:numPr>
                <w:ilvl w:val="1"/>
                <w:numId w:val="125"/>
              </w:numPr>
              <w:spacing w:after="200"/>
              <w:ind w:right="2"/>
            </w:pPr>
            <w:r>
              <w:t>Alfao [6 facilities]</w:t>
            </w:r>
          </w:p>
          <w:p w14:paraId="26BCD240" w14:textId="77777777" w:rsidR="0023771A" w:rsidRDefault="0023771A" w:rsidP="00D71B8D">
            <w:pPr>
              <w:pStyle w:val="ListParagraph"/>
              <w:numPr>
                <w:ilvl w:val="1"/>
                <w:numId w:val="125"/>
              </w:numPr>
              <w:spacing w:after="200"/>
              <w:ind w:right="2"/>
            </w:pPr>
            <w:r>
              <w:t>Basundah [6 facilities]</w:t>
            </w:r>
          </w:p>
          <w:p w14:paraId="00001234" w14:textId="3C591D72" w:rsidR="0023771A" w:rsidRDefault="0023771A" w:rsidP="00D71B8D">
            <w:pPr>
              <w:pStyle w:val="ListParagraph"/>
              <w:numPr>
                <w:ilvl w:val="1"/>
                <w:numId w:val="125"/>
              </w:numPr>
              <w:spacing w:after="200"/>
              <w:ind w:right="2"/>
            </w:pPr>
            <w:r>
              <w:t>Almafaza [6 facilities]</w:t>
            </w:r>
          </w:p>
        </w:tc>
      </w:tr>
      <w:tr w:rsidR="00D11AA1" w14:paraId="4134A50E" w14:textId="77777777">
        <w:tc>
          <w:tcPr>
            <w:tcW w:w="1604" w:type="dxa"/>
            <w:tcBorders>
              <w:top w:val="single" w:sz="6" w:space="0" w:color="000000"/>
              <w:left w:val="single" w:sz="6" w:space="0" w:color="000000"/>
              <w:bottom w:val="single" w:sz="6" w:space="0" w:color="000000"/>
              <w:right w:val="single" w:sz="6" w:space="0" w:color="000000"/>
            </w:tcBorders>
          </w:tcPr>
          <w:p w14:paraId="00001235" w14:textId="77777777" w:rsidR="00D11AA1" w:rsidRDefault="00A75907">
            <w:pPr>
              <w:rPr>
                <w:b/>
              </w:rPr>
            </w:pPr>
            <w:r>
              <w:rPr>
                <w:b/>
              </w:rPr>
              <w:t>GCC 1.1 (dd)</w:t>
            </w:r>
          </w:p>
        </w:tc>
        <w:tc>
          <w:tcPr>
            <w:tcW w:w="7614" w:type="dxa"/>
            <w:tcBorders>
              <w:top w:val="single" w:sz="6" w:space="0" w:color="000000"/>
              <w:left w:val="single" w:sz="6" w:space="0" w:color="000000"/>
              <w:bottom w:val="single" w:sz="6" w:space="0" w:color="000000"/>
              <w:right w:val="single" w:sz="6" w:space="0" w:color="000000"/>
            </w:tcBorders>
          </w:tcPr>
          <w:p w14:paraId="00001236" w14:textId="77777777" w:rsidR="00D11AA1" w:rsidRDefault="00A75907">
            <w:pPr>
              <w:tabs>
                <w:tab w:val="left" w:pos="556"/>
              </w:tabs>
              <w:spacing w:after="200"/>
              <w:ind w:right="2"/>
            </w:pPr>
            <w:r>
              <w:t xml:space="preserve">The Start Date shall be </w:t>
            </w:r>
            <w:r>
              <w:rPr>
                <w:i/>
              </w:rPr>
              <w:t>[insert date]</w:t>
            </w:r>
            <w:r>
              <w:t>.</w:t>
            </w:r>
          </w:p>
        </w:tc>
      </w:tr>
      <w:tr w:rsidR="00D11AA1" w14:paraId="1BACE1C1" w14:textId="77777777">
        <w:tc>
          <w:tcPr>
            <w:tcW w:w="1604" w:type="dxa"/>
            <w:tcBorders>
              <w:top w:val="single" w:sz="6" w:space="0" w:color="000000"/>
              <w:left w:val="single" w:sz="6" w:space="0" w:color="000000"/>
              <w:bottom w:val="single" w:sz="6" w:space="0" w:color="000000"/>
              <w:right w:val="single" w:sz="6" w:space="0" w:color="000000"/>
            </w:tcBorders>
          </w:tcPr>
          <w:p w14:paraId="00001237" w14:textId="77777777" w:rsidR="00D11AA1" w:rsidRDefault="00A75907">
            <w:pPr>
              <w:rPr>
                <w:b/>
              </w:rPr>
            </w:pPr>
            <w:r>
              <w:rPr>
                <w:b/>
              </w:rPr>
              <w:t>GCC 1.1 (hh)</w:t>
            </w:r>
          </w:p>
        </w:tc>
        <w:tc>
          <w:tcPr>
            <w:tcW w:w="7614" w:type="dxa"/>
            <w:tcBorders>
              <w:top w:val="single" w:sz="6" w:space="0" w:color="000000"/>
              <w:left w:val="single" w:sz="6" w:space="0" w:color="000000"/>
              <w:bottom w:val="single" w:sz="6" w:space="0" w:color="000000"/>
              <w:right w:val="single" w:sz="6" w:space="0" w:color="000000"/>
            </w:tcBorders>
          </w:tcPr>
          <w:p w14:paraId="5BFD940B" w14:textId="6037DACF" w:rsidR="00D71B8D" w:rsidRDefault="00A75907">
            <w:pPr>
              <w:spacing w:after="200"/>
              <w:ind w:right="2"/>
            </w:pPr>
            <w:r>
              <w:t xml:space="preserve">The Works consist of </w:t>
            </w:r>
            <w:r w:rsidR="00D71B8D">
              <w:t>:</w:t>
            </w:r>
          </w:p>
          <w:p w14:paraId="1E0BC884" w14:textId="77777777" w:rsidR="009B11C5" w:rsidRPr="00760372" w:rsidRDefault="009B11C5" w:rsidP="009B11C5">
            <w:pPr>
              <w:pStyle w:val="NormalWeb"/>
              <w:jc w:val="both"/>
              <w:rPr>
                <w:rFonts w:asciiTheme="majorBidi" w:hAnsiTheme="majorBidi" w:cstheme="majorBidi"/>
              </w:rPr>
            </w:pPr>
          </w:p>
          <w:p w14:paraId="451828F9" w14:textId="77777777" w:rsidR="009B11C5" w:rsidRPr="00760372" w:rsidRDefault="009B11C5" w:rsidP="009B11C5">
            <w:pPr>
              <w:pStyle w:val="Heading3"/>
              <w:keepLines/>
              <w:numPr>
                <w:ilvl w:val="1"/>
                <w:numId w:val="136"/>
              </w:numPr>
              <w:spacing w:before="160" w:after="80" w:line="259" w:lineRule="auto"/>
              <w:jc w:val="left"/>
              <w:rPr>
                <w:rFonts w:asciiTheme="majorBidi" w:hAnsiTheme="majorBidi"/>
                <w:sz w:val="24"/>
                <w:szCs w:val="24"/>
              </w:rPr>
            </w:pPr>
            <w:bookmarkStart w:id="263" w:name="_Toc208158049"/>
            <w:r w:rsidRPr="00760372">
              <w:rPr>
                <w:rStyle w:val="Strong"/>
                <w:rFonts w:asciiTheme="majorBidi" w:hAnsiTheme="majorBidi"/>
                <w:b/>
                <w:sz w:val="24"/>
                <w:szCs w:val="24"/>
              </w:rPr>
              <w:t>Activity Room Units (5×8 m)</w:t>
            </w:r>
            <w:bookmarkEnd w:id="263"/>
          </w:p>
          <w:p w14:paraId="4AE8BB10"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Excavation and installation of vertical steel posts (1.5" Ø, 1.5 mm thick) in concrete bases (30×30×50 cm)</w:t>
            </w:r>
          </w:p>
          <w:p w14:paraId="5D5D3026"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Fabrication and installation of arched steel trusses with shoe plates and connectors</w:t>
            </w:r>
          </w:p>
          <w:p w14:paraId="5B0D0BC1"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Installation of steel purlins (1" Ø, 1 mm thick) longitudinally and transversely</w:t>
            </w:r>
          </w:p>
          <w:p w14:paraId="1E88BED0"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Roofing with corrugated zinc sheets (8.25×5.25 m) and thermal insulation</w:t>
            </w:r>
          </w:p>
          <w:p w14:paraId="7F0CE0EA"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Side closures using woven bamboo mats (2.5 m high)</w:t>
            </w:r>
          </w:p>
          <w:p w14:paraId="2C1D696B"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Steel doors and windows with locking mechanisms</w:t>
            </w:r>
          </w:p>
          <w:p w14:paraId="7F6203CF"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Backfilling with selected soil (Rigaita), compacted in 30 cm layers</w:t>
            </w:r>
          </w:p>
          <w:p w14:paraId="6E392983"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Casting of 10 cm thick plain concrete flooring (mix ratio 6:3:1), cured for 5 days</w:t>
            </w:r>
          </w:p>
          <w:p w14:paraId="21FA769C"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Electrical installation: ceiling fans, LED lamps, British standard sockets</w:t>
            </w:r>
          </w:p>
          <w:p w14:paraId="20A5076E" w14:textId="77777777" w:rsidR="009B11C5" w:rsidRPr="00760372" w:rsidRDefault="009B11C5" w:rsidP="009B11C5">
            <w:pPr>
              <w:numPr>
                <w:ilvl w:val="0"/>
                <w:numId w:val="131"/>
              </w:numPr>
              <w:spacing w:before="100" w:beforeAutospacing="1" w:after="100" w:afterAutospacing="1"/>
              <w:rPr>
                <w:rFonts w:asciiTheme="majorBidi" w:hAnsiTheme="majorBidi" w:cstheme="majorBidi"/>
              </w:rPr>
            </w:pPr>
            <w:r w:rsidRPr="00760372">
              <w:rPr>
                <w:rFonts w:asciiTheme="majorBidi" w:hAnsiTheme="majorBidi" w:cstheme="majorBidi"/>
              </w:rPr>
              <w:t>The present notes shall be interpreted in conjunction with the design drawings and BoQ 2 provided in Annex 4 of the tender documentation</w:t>
            </w:r>
          </w:p>
          <w:p w14:paraId="761AC8BF" w14:textId="77777777" w:rsidR="009B11C5" w:rsidRPr="00760372" w:rsidRDefault="009B11C5" w:rsidP="009B11C5">
            <w:pPr>
              <w:pStyle w:val="Heading3"/>
              <w:keepLines/>
              <w:numPr>
                <w:ilvl w:val="1"/>
                <w:numId w:val="136"/>
              </w:numPr>
              <w:spacing w:before="160" w:after="80" w:line="259" w:lineRule="auto"/>
              <w:jc w:val="left"/>
              <w:rPr>
                <w:rStyle w:val="Strong"/>
                <w:rFonts w:asciiTheme="majorBidi" w:hAnsiTheme="majorBidi"/>
                <w:b/>
                <w:bCs w:val="0"/>
                <w:sz w:val="24"/>
                <w:szCs w:val="24"/>
              </w:rPr>
            </w:pPr>
            <w:bookmarkStart w:id="264" w:name="_Toc208158050"/>
            <w:r w:rsidRPr="00760372">
              <w:rPr>
                <w:rStyle w:val="Strong"/>
                <w:rFonts w:asciiTheme="majorBidi" w:hAnsiTheme="majorBidi"/>
                <w:b/>
                <w:sz w:val="24"/>
                <w:szCs w:val="24"/>
              </w:rPr>
              <w:t>Activity Room + Office Units (5×12 m)</w:t>
            </w:r>
            <w:bookmarkEnd w:id="264"/>
          </w:p>
          <w:p w14:paraId="7C9433A8"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Additional steel posts and trusses for extended span</w:t>
            </w:r>
          </w:p>
          <w:p w14:paraId="5C8EA000"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Extended purlins (12 m longitudinal, 5 m transverse)</w:t>
            </w:r>
          </w:p>
          <w:p w14:paraId="669D1676"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Roofing with zinc sheets (12.25×5.25 m) and thermal insulation</w:t>
            </w:r>
          </w:p>
          <w:p w14:paraId="33738D60"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Side cladding with woven bamboo mats (2.5 m high)</w:t>
            </w:r>
          </w:p>
          <w:p w14:paraId="730373EA"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Two steel doors and eight windows with locking systems</w:t>
            </w:r>
          </w:p>
          <w:p w14:paraId="6682C241"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Backfilling and leveling with selected soil</w:t>
            </w:r>
          </w:p>
          <w:p w14:paraId="41632755"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Casting of 10 cm thick white concrete flooring with proper curing</w:t>
            </w:r>
          </w:p>
          <w:p w14:paraId="13E8BB0D"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Electrical installation: ceiling fans, LED lights, socket outlets</w:t>
            </w:r>
          </w:p>
          <w:p w14:paraId="625CAD06" w14:textId="77777777" w:rsidR="009B11C5" w:rsidRPr="00760372" w:rsidRDefault="009B11C5" w:rsidP="009B11C5">
            <w:pPr>
              <w:numPr>
                <w:ilvl w:val="0"/>
                <w:numId w:val="132"/>
              </w:numPr>
              <w:spacing w:before="100" w:beforeAutospacing="1" w:after="100" w:afterAutospacing="1"/>
              <w:rPr>
                <w:rFonts w:asciiTheme="majorBidi" w:hAnsiTheme="majorBidi" w:cstheme="majorBidi"/>
              </w:rPr>
            </w:pPr>
            <w:r w:rsidRPr="00760372">
              <w:rPr>
                <w:rFonts w:asciiTheme="majorBidi" w:hAnsiTheme="majorBidi" w:cstheme="majorBidi"/>
              </w:rPr>
              <w:t>The present notes shall be interpreted in conjunction with the design drawings and BoQ 3 provided in Annex 4 of the tender documentation</w:t>
            </w:r>
          </w:p>
          <w:p w14:paraId="1866AE14" w14:textId="77777777" w:rsidR="009B11C5" w:rsidRPr="00760372" w:rsidRDefault="009B11C5" w:rsidP="009B11C5">
            <w:pPr>
              <w:pStyle w:val="Heading3"/>
              <w:keepLines/>
              <w:numPr>
                <w:ilvl w:val="1"/>
                <w:numId w:val="136"/>
              </w:numPr>
              <w:spacing w:before="160" w:after="80" w:line="259" w:lineRule="auto"/>
              <w:jc w:val="left"/>
              <w:rPr>
                <w:rStyle w:val="Strong"/>
                <w:rFonts w:asciiTheme="majorBidi" w:hAnsiTheme="majorBidi"/>
                <w:b/>
                <w:bCs w:val="0"/>
                <w:sz w:val="24"/>
                <w:szCs w:val="24"/>
              </w:rPr>
            </w:pPr>
            <w:bookmarkStart w:id="265" w:name="_Toc208158051"/>
            <w:r w:rsidRPr="00760372">
              <w:rPr>
                <w:rStyle w:val="Strong"/>
                <w:rFonts w:asciiTheme="majorBidi" w:hAnsiTheme="majorBidi"/>
                <w:b/>
                <w:sz w:val="24"/>
                <w:szCs w:val="24"/>
              </w:rPr>
              <w:t>Two-Door Latrine Blocks</w:t>
            </w:r>
            <w:bookmarkEnd w:id="265"/>
          </w:p>
          <w:p w14:paraId="3630E226"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t>Excavation of pits (3.25 m deep) and strip foundations</w:t>
            </w:r>
          </w:p>
          <w:p w14:paraId="0C609E14"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t>Reinforced concrete ring beams and tie beams</w:t>
            </w:r>
          </w:p>
          <w:p w14:paraId="719D29AC"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t>Brick lining of pits and superstructure walls (red bricks, cement mortar 1:6)</w:t>
            </w:r>
          </w:p>
          <w:p w14:paraId="3554A578"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t>RCC cover slab (15 cm thick) with manhole covers</w:t>
            </w:r>
          </w:p>
          <w:p w14:paraId="0B5CBB59"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t>Internal and external plastering (20 mm thick) and emulsion painting (3 coats)</w:t>
            </w:r>
          </w:p>
          <w:p w14:paraId="7F8BF522"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lastRenderedPageBreak/>
              <w:t>Zinc roofing with steel purlins</w:t>
            </w:r>
          </w:p>
          <w:p w14:paraId="37481535"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t>Steel doors and high-level fanlight windows</w:t>
            </w:r>
          </w:p>
          <w:p w14:paraId="636275D5"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t>Non-flush toilet seats and PVC ventilation pipes (4" Ø)</w:t>
            </w:r>
          </w:p>
          <w:p w14:paraId="534F5594" w14:textId="77777777" w:rsidR="009B11C5" w:rsidRPr="00760372" w:rsidRDefault="009B11C5" w:rsidP="009B11C5">
            <w:pPr>
              <w:numPr>
                <w:ilvl w:val="0"/>
                <w:numId w:val="133"/>
              </w:numPr>
              <w:spacing w:before="100" w:beforeAutospacing="1" w:after="100" w:afterAutospacing="1"/>
              <w:rPr>
                <w:rFonts w:asciiTheme="majorBidi" w:hAnsiTheme="majorBidi" w:cstheme="majorBidi"/>
              </w:rPr>
            </w:pPr>
            <w:r w:rsidRPr="00760372">
              <w:rPr>
                <w:rFonts w:asciiTheme="majorBidi" w:hAnsiTheme="majorBidi" w:cstheme="majorBidi"/>
              </w:rPr>
              <w:t>The present notes shall be interpreted in conjunction with the design drawings and BoQ 5 provided in Annex 4 of the tender documentation</w:t>
            </w:r>
          </w:p>
          <w:p w14:paraId="2592E981" w14:textId="77777777" w:rsidR="009B11C5" w:rsidRPr="00760372" w:rsidRDefault="009B11C5" w:rsidP="009B11C5">
            <w:pPr>
              <w:pStyle w:val="Heading3"/>
              <w:keepLines/>
              <w:numPr>
                <w:ilvl w:val="1"/>
                <w:numId w:val="136"/>
              </w:numPr>
              <w:spacing w:before="160" w:after="80" w:line="259" w:lineRule="auto"/>
              <w:jc w:val="left"/>
              <w:rPr>
                <w:rStyle w:val="Strong"/>
                <w:rFonts w:asciiTheme="majorBidi" w:hAnsiTheme="majorBidi"/>
                <w:b/>
                <w:bCs w:val="0"/>
                <w:sz w:val="24"/>
                <w:szCs w:val="24"/>
              </w:rPr>
            </w:pPr>
            <w:bookmarkStart w:id="266" w:name="_Toc208158052"/>
            <w:r w:rsidRPr="00760372">
              <w:rPr>
                <w:rStyle w:val="Strong"/>
                <w:rFonts w:asciiTheme="majorBidi" w:hAnsiTheme="majorBidi"/>
                <w:b/>
                <w:sz w:val="24"/>
                <w:szCs w:val="24"/>
              </w:rPr>
              <w:t>Handwashing Stations</w:t>
            </w:r>
            <w:bookmarkEnd w:id="266"/>
          </w:p>
          <w:p w14:paraId="1014D26F" w14:textId="77777777" w:rsidR="009B11C5" w:rsidRPr="00760372" w:rsidRDefault="009B11C5" w:rsidP="009B11C5">
            <w:pPr>
              <w:numPr>
                <w:ilvl w:val="0"/>
                <w:numId w:val="134"/>
              </w:numPr>
              <w:spacing w:before="100" w:beforeAutospacing="1" w:after="100" w:afterAutospacing="1"/>
              <w:rPr>
                <w:rFonts w:asciiTheme="majorBidi" w:hAnsiTheme="majorBidi" w:cstheme="majorBidi"/>
              </w:rPr>
            </w:pPr>
            <w:r w:rsidRPr="00760372">
              <w:rPr>
                <w:rFonts w:asciiTheme="majorBidi" w:hAnsiTheme="majorBidi" w:cstheme="majorBidi"/>
              </w:rPr>
              <w:t>Fabrication of units with 80-liter barrels on steel stands</w:t>
            </w:r>
          </w:p>
          <w:p w14:paraId="09D99444" w14:textId="77777777" w:rsidR="009B11C5" w:rsidRPr="00760372" w:rsidRDefault="009B11C5" w:rsidP="009B11C5">
            <w:pPr>
              <w:numPr>
                <w:ilvl w:val="0"/>
                <w:numId w:val="134"/>
              </w:numPr>
              <w:spacing w:before="100" w:beforeAutospacing="1" w:after="100" w:afterAutospacing="1"/>
              <w:rPr>
                <w:rFonts w:asciiTheme="majorBidi" w:hAnsiTheme="majorBidi" w:cstheme="majorBidi"/>
              </w:rPr>
            </w:pPr>
            <w:r w:rsidRPr="00760372">
              <w:rPr>
                <w:rFonts w:asciiTheme="majorBidi" w:hAnsiTheme="majorBidi" w:cstheme="majorBidi"/>
              </w:rPr>
              <w:t>Installation of taps, drainage basins, and PVC piping</w:t>
            </w:r>
          </w:p>
          <w:p w14:paraId="7B19A10F" w14:textId="77777777" w:rsidR="009B11C5" w:rsidRPr="00760372" w:rsidRDefault="009B11C5" w:rsidP="009B11C5">
            <w:pPr>
              <w:numPr>
                <w:ilvl w:val="0"/>
                <w:numId w:val="134"/>
              </w:numPr>
              <w:spacing w:before="100" w:beforeAutospacing="1" w:after="100" w:afterAutospacing="1"/>
              <w:rPr>
                <w:rFonts w:asciiTheme="majorBidi" w:hAnsiTheme="majorBidi" w:cstheme="majorBidi"/>
              </w:rPr>
            </w:pPr>
            <w:r w:rsidRPr="00760372">
              <w:rPr>
                <w:rFonts w:asciiTheme="majorBidi" w:hAnsiTheme="majorBidi" w:cstheme="majorBidi"/>
              </w:rPr>
              <w:t>Excavation and backfilling of soak-away pits (80×50×50 cm) with crushed bricks</w:t>
            </w:r>
          </w:p>
          <w:p w14:paraId="2144AAAC" w14:textId="77777777" w:rsidR="009B11C5" w:rsidRPr="00760372" w:rsidRDefault="009B11C5" w:rsidP="009B11C5">
            <w:pPr>
              <w:numPr>
                <w:ilvl w:val="0"/>
                <w:numId w:val="134"/>
              </w:numPr>
              <w:spacing w:before="100" w:beforeAutospacing="1" w:after="100" w:afterAutospacing="1"/>
              <w:rPr>
                <w:rFonts w:asciiTheme="majorBidi" w:hAnsiTheme="majorBidi" w:cstheme="majorBidi"/>
              </w:rPr>
            </w:pPr>
            <w:r w:rsidRPr="00760372">
              <w:rPr>
                <w:rFonts w:asciiTheme="majorBidi" w:hAnsiTheme="majorBidi" w:cstheme="majorBidi"/>
              </w:rPr>
              <w:t>Lockable steel covers with angle iron frames and handles</w:t>
            </w:r>
          </w:p>
          <w:p w14:paraId="62544374" w14:textId="77777777" w:rsidR="009B11C5" w:rsidRPr="00760372" w:rsidRDefault="009B11C5" w:rsidP="009B11C5">
            <w:pPr>
              <w:numPr>
                <w:ilvl w:val="0"/>
                <w:numId w:val="134"/>
              </w:numPr>
              <w:spacing w:before="100" w:beforeAutospacing="1" w:after="100" w:afterAutospacing="1"/>
              <w:rPr>
                <w:rFonts w:asciiTheme="majorBidi" w:hAnsiTheme="majorBidi" w:cstheme="majorBidi"/>
              </w:rPr>
            </w:pPr>
            <w:r w:rsidRPr="00760372">
              <w:rPr>
                <w:rFonts w:asciiTheme="majorBidi" w:hAnsiTheme="majorBidi" w:cstheme="majorBidi"/>
              </w:rPr>
              <w:t>The present notes shall be interpreted in conjunction with the design drawings and BoQ 4 provided in Annex 4 of the tender documentation</w:t>
            </w:r>
          </w:p>
          <w:p w14:paraId="55AC911B" w14:textId="77777777" w:rsidR="009B11C5" w:rsidRPr="00760372" w:rsidRDefault="009B11C5" w:rsidP="009B11C5">
            <w:pPr>
              <w:pStyle w:val="Heading3"/>
              <w:keepLines/>
              <w:numPr>
                <w:ilvl w:val="1"/>
                <w:numId w:val="136"/>
              </w:numPr>
              <w:spacing w:before="160" w:after="80" w:line="259" w:lineRule="auto"/>
              <w:jc w:val="left"/>
              <w:rPr>
                <w:rStyle w:val="Strong"/>
                <w:rFonts w:asciiTheme="majorBidi" w:hAnsiTheme="majorBidi"/>
                <w:b/>
                <w:bCs w:val="0"/>
                <w:sz w:val="24"/>
                <w:szCs w:val="24"/>
              </w:rPr>
            </w:pPr>
            <w:bookmarkStart w:id="267" w:name="_Toc208158053"/>
            <w:r w:rsidRPr="00760372">
              <w:rPr>
                <w:rStyle w:val="Strong"/>
                <w:rFonts w:asciiTheme="majorBidi" w:hAnsiTheme="majorBidi"/>
                <w:b/>
                <w:sz w:val="24"/>
                <w:szCs w:val="24"/>
              </w:rPr>
              <w:t>Perimeter Fence &amp; Gate</w:t>
            </w:r>
            <w:bookmarkEnd w:id="267"/>
          </w:p>
          <w:p w14:paraId="58479C16" w14:textId="77777777" w:rsidR="009B11C5" w:rsidRPr="00760372" w:rsidRDefault="009B11C5" w:rsidP="009B11C5">
            <w:pPr>
              <w:numPr>
                <w:ilvl w:val="0"/>
                <w:numId w:val="135"/>
              </w:numPr>
              <w:spacing w:before="100" w:beforeAutospacing="1" w:after="100" w:afterAutospacing="1"/>
              <w:rPr>
                <w:rFonts w:asciiTheme="majorBidi" w:hAnsiTheme="majorBidi" w:cstheme="majorBidi"/>
              </w:rPr>
            </w:pPr>
            <w:r w:rsidRPr="00760372">
              <w:rPr>
                <w:rFonts w:asciiTheme="majorBidi" w:hAnsiTheme="majorBidi" w:cstheme="majorBidi"/>
              </w:rPr>
              <w:t>Galvanized steel fencing with 3" × 5 mm angle posts (2 m high)</w:t>
            </w:r>
          </w:p>
          <w:p w14:paraId="4E3BEBAE" w14:textId="77777777" w:rsidR="009B11C5" w:rsidRPr="00760372" w:rsidRDefault="009B11C5" w:rsidP="009B11C5">
            <w:pPr>
              <w:numPr>
                <w:ilvl w:val="0"/>
                <w:numId w:val="135"/>
              </w:numPr>
              <w:spacing w:before="100" w:beforeAutospacing="1" w:after="100" w:afterAutospacing="1"/>
              <w:rPr>
                <w:rFonts w:asciiTheme="majorBidi" w:hAnsiTheme="majorBidi" w:cstheme="majorBidi"/>
              </w:rPr>
            </w:pPr>
            <w:r w:rsidRPr="00760372">
              <w:rPr>
                <w:rFonts w:asciiTheme="majorBidi" w:hAnsiTheme="majorBidi" w:cstheme="majorBidi"/>
              </w:rPr>
              <w:t>Posts embedded in concrete bases (50×50×80 cm), cured for 3 days</w:t>
            </w:r>
          </w:p>
          <w:p w14:paraId="6BCD5D6E" w14:textId="77777777" w:rsidR="009B11C5" w:rsidRPr="00760372" w:rsidRDefault="009B11C5" w:rsidP="009B11C5">
            <w:pPr>
              <w:numPr>
                <w:ilvl w:val="0"/>
                <w:numId w:val="135"/>
              </w:numPr>
              <w:spacing w:before="100" w:beforeAutospacing="1" w:after="100" w:afterAutospacing="1"/>
              <w:rPr>
                <w:rFonts w:asciiTheme="majorBidi" w:hAnsiTheme="majorBidi" w:cstheme="majorBidi"/>
              </w:rPr>
            </w:pPr>
            <w:r w:rsidRPr="00760372">
              <w:rPr>
                <w:rFonts w:asciiTheme="majorBidi" w:hAnsiTheme="majorBidi" w:cstheme="majorBidi"/>
              </w:rPr>
              <w:t>2.5mm mesh surrounded by 1-inch steel ange</w:t>
            </w:r>
          </w:p>
          <w:p w14:paraId="40864264" w14:textId="77777777" w:rsidR="009B11C5" w:rsidRPr="00760372" w:rsidRDefault="009B11C5" w:rsidP="009B11C5">
            <w:pPr>
              <w:numPr>
                <w:ilvl w:val="0"/>
                <w:numId w:val="135"/>
              </w:numPr>
              <w:spacing w:before="100" w:beforeAutospacing="1" w:after="100" w:afterAutospacing="1"/>
              <w:rPr>
                <w:rFonts w:asciiTheme="majorBidi" w:hAnsiTheme="majorBidi" w:cstheme="majorBidi"/>
              </w:rPr>
            </w:pPr>
            <w:r w:rsidRPr="00760372">
              <w:rPr>
                <w:rFonts w:asciiTheme="majorBidi" w:hAnsiTheme="majorBidi" w:cstheme="majorBidi"/>
              </w:rPr>
              <w:t>Horizontal rails fixed and painted with zinc-rich primer and enamel finish</w:t>
            </w:r>
          </w:p>
          <w:p w14:paraId="79ADD2DD" w14:textId="77777777" w:rsidR="009B11C5" w:rsidRPr="00760372" w:rsidRDefault="009B11C5" w:rsidP="009B11C5">
            <w:pPr>
              <w:numPr>
                <w:ilvl w:val="0"/>
                <w:numId w:val="135"/>
              </w:numPr>
              <w:spacing w:before="100" w:beforeAutospacing="1" w:after="100" w:afterAutospacing="1"/>
              <w:rPr>
                <w:rFonts w:asciiTheme="majorBidi" w:hAnsiTheme="majorBidi" w:cstheme="majorBidi"/>
              </w:rPr>
            </w:pPr>
            <w:r w:rsidRPr="00760372">
              <w:rPr>
                <w:rFonts w:asciiTheme="majorBidi" w:hAnsiTheme="majorBidi" w:cstheme="majorBidi"/>
              </w:rPr>
              <w:t>Galvanized steel entrance gate (2×2 m) with hinges, latch, and corrosion-resistant lock</w:t>
            </w:r>
          </w:p>
          <w:p w14:paraId="00001238" w14:textId="44DDFACB" w:rsidR="00D11AA1" w:rsidRDefault="009B11C5" w:rsidP="009B11C5">
            <w:pPr>
              <w:spacing w:after="200"/>
              <w:ind w:right="2"/>
            </w:pPr>
            <w:r w:rsidRPr="00760372">
              <w:rPr>
                <w:rFonts w:asciiTheme="majorBidi" w:hAnsiTheme="majorBidi" w:cstheme="majorBidi"/>
              </w:rPr>
              <w:t>The present notes shall be interpreted in conjunction with the design drawings and BoQ 6 or BoQ 7 provided in Annex 4 of the tender documentation</w:t>
            </w:r>
          </w:p>
        </w:tc>
      </w:tr>
      <w:tr w:rsidR="00D11AA1" w14:paraId="65B27C20" w14:textId="77777777">
        <w:tc>
          <w:tcPr>
            <w:tcW w:w="1604" w:type="dxa"/>
            <w:tcBorders>
              <w:top w:val="single" w:sz="6" w:space="0" w:color="000000"/>
              <w:left w:val="single" w:sz="6" w:space="0" w:color="000000"/>
              <w:bottom w:val="single" w:sz="6" w:space="0" w:color="000000"/>
              <w:right w:val="single" w:sz="6" w:space="0" w:color="000000"/>
            </w:tcBorders>
          </w:tcPr>
          <w:p w14:paraId="00001239" w14:textId="77777777" w:rsidR="00D11AA1" w:rsidRDefault="00000000">
            <w:pPr>
              <w:rPr>
                <w:b/>
              </w:rPr>
            </w:pPr>
            <w:sdt>
              <w:sdtPr>
                <w:tag w:val="goog_rdk_33"/>
                <w:id w:val="-92879333"/>
              </w:sdtPr>
              <w:sdtContent/>
            </w:sdt>
            <w:r w:rsidR="00A75907">
              <w:rPr>
                <w:b/>
              </w:rPr>
              <w:t>GCC 2.2</w:t>
            </w:r>
          </w:p>
        </w:tc>
        <w:tc>
          <w:tcPr>
            <w:tcW w:w="7614" w:type="dxa"/>
            <w:tcBorders>
              <w:top w:val="single" w:sz="6" w:space="0" w:color="000000"/>
              <w:left w:val="single" w:sz="6" w:space="0" w:color="000000"/>
              <w:bottom w:val="single" w:sz="6" w:space="0" w:color="000000"/>
              <w:right w:val="single" w:sz="6" w:space="0" w:color="000000"/>
            </w:tcBorders>
          </w:tcPr>
          <w:p w14:paraId="0000123A" w14:textId="725DFAA9" w:rsidR="00D11AA1" w:rsidRDefault="00A75907">
            <w:pPr>
              <w:spacing w:after="200"/>
              <w:ind w:right="-72"/>
            </w:pPr>
            <w:r>
              <w:t xml:space="preserve">Sectional Completions are: </w:t>
            </w:r>
            <w:r w:rsidR="0097336E" w:rsidRPr="00D71B8D">
              <w:rPr>
                <w:b/>
                <w:bCs/>
              </w:rPr>
              <w:t>Not Applicable</w:t>
            </w:r>
            <w:r>
              <w:t xml:space="preserve"> </w:t>
            </w:r>
          </w:p>
        </w:tc>
      </w:tr>
      <w:tr w:rsidR="00D11AA1" w14:paraId="0B50C15A" w14:textId="77777777">
        <w:tc>
          <w:tcPr>
            <w:tcW w:w="1604" w:type="dxa"/>
            <w:tcBorders>
              <w:top w:val="single" w:sz="6" w:space="0" w:color="000000"/>
              <w:left w:val="single" w:sz="6" w:space="0" w:color="000000"/>
              <w:bottom w:val="single" w:sz="6" w:space="0" w:color="000000"/>
              <w:right w:val="single" w:sz="6" w:space="0" w:color="000000"/>
            </w:tcBorders>
          </w:tcPr>
          <w:p w14:paraId="0000123B" w14:textId="77777777" w:rsidR="00D11AA1" w:rsidRDefault="00A75907">
            <w:pPr>
              <w:rPr>
                <w:b/>
              </w:rPr>
            </w:pPr>
            <w:r>
              <w:rPr>
                <w:b/>
              </w:rPr>
              <w:t>GCC 2.3(i)</w:t>
            </w:r>
          </w:p>
        </w:tc>
        <w:tc>
          <w:tcPr>
            <w:tcW w:w="7614" w:type="dxa"/>
            <w:tcBorders>
              <w:top w:val="single" w:sz="6" w:space="0" w:color="000000"/>
              <w:left w:val="single" w:sz="6" w:space="0" w:color="000000"/>
              <w:bottom w:val="single" w:sz="6" w:space="0" w:color="000000"/>
              <w:right w:val="single" w:sz="6" w:space="0" w:color="000000"/>
            </w:tcBorders>
          </w:tcPr>
          <w:p w14:paraId="7A5F5685" w14:textId="77777777" w:rsidR="00D71B8D" w:rsidRDefault="00A75907">
            <w:r>
              <w:t xml:space="preserve">The following documents also form part of the Contract: </w:t>
            </w:r>
          </w:p>
          <w:p w14:paraId="1B13DED8" w14:textId="6281A4F4" w:rsidR="00D71B8D" w:rsidRDefault="00D71B8D" w:rsidP="00D71B8D">
            <w:pPr>
              <w:pStyle w:val="ListParagraph"/>
              <w:numPr>
                <w:ilvl w:val="0"/>
                <w:numId w:val="127"/>
              </w:numPr>
            </w:pPr>
            <w:r>
              <w:t xml:space="preserve">Key Personnel Schedule </w:t>
            </w:r>
          </w:p>
          <w:p w14:paraId="6458CF18" w14:textId="77777777" w:rsidR="00D71B8D" w:rsidRDefault="00D71B8D" w:rsidP="00D71B8D"/>
          <w:p w14:paraId="3E0DC8A0" w14:textId="22A221C6" w:rsidR="00D71B8D" w:rsidRDefault="00D71B8D" w:rsidP="00D71B8D">
            <w:pPr>
              <w:pStyle w:val="ListParagraph"/>
              <w:numPr>
                <w:ilvl w:val="0"/>
                <w:numId w:val="127"/>
              </w:numPr>
            </w:pPr>
            <w:r>
              <w:t>Equipment</w:t>
            </w:r>
          </w:p>
          <w:p w14:paraId="31D67419" w14:textId="77777777" w:rsidR="00D71B8D" w:rsidRDefault="00D71B8D" w:rsidP="00D71B8D"/>
          <w:p w14:paraId="0B30B1FC" w14:textId="40F66971" w:rsidR="00D71B8D" w:rsidRDefault="00D71B8D" w:rsidP="00D71B8D">
            <w:pPr>
              <w:pStyle w:val="ListParagraph"/>
              <w:numPr>
                <w:ilvl w:val="0"/>
                <w:numId w:val="127"/>
              </w:numPr>
            </w:pPr>
            <w:r>
              <w:t>Site Organization</w:t>
            </w:r>
          </w:p>
          <w:p w14:paraId="6628CE49" w14:textId="77777777" w:rsidR="00D71B8D" w:rsidRDefault="00D71B8D" w:rsidP="00D71B8D"/>
          <w:p w14:paraId="467EBA22" w14:textId="4837FCF3" w:rsidR="00D71B8D" w:rsidRDefault="00D71B8D" w:rsidP="00D71B8D">
            <w:pPr>
              <w:pStyle w:val="ListParagraph"/>
              <w:numPr>
                <w:ilvl w:val="0"/>
                <w:numId w:val="127"/>
              </w:numPr>
            </w:pPr>
            <w:r>
              <w:t>Method Statement</w:t>
            </w:r>
          </w:p>
          <w:p w14:paraId="06B78E9C" w14:textId="77777777" w:rsidR="00D71B8D" w:rsidRDefault="00D71B8D" w:rsidP="00D71B8D"/>
          <w:p w14:paraId="4AE6AB7F" w14:textId="26EFDB82" w:rsidR="00D71B8D" w:rsidRDefault="00D71B8D" w:rsidP="00D71B8D">
            <w:pPr>
              <w:pStyle w:val="ListParagraph"/>
              <w:numPr>
                <w:ilvl w:val="0"/>
                <w:numId w:val="127"/>
              </w:numPr>
            </w:pPr>
            <w:r>
              <w:t>Mobilization Schedule</w:t>
            </w:r>
          </w:p>
          <w:p w14:paraId="0E4E0327" w14:textId="77777777" w:rsidR="00D71B8D" w:rsidRDefault="00D71B8D" w:rsidP="00D71B8D"/>
          <w:p w14:paraId="61DBA4BD" w14:textId="5AC4CCE9" w:rsidR="00D71B8D" w:rsidRDefault="00D71B8D" w:rsidP="00D71B8D">
            <w:pPr>
              <w:pStyle w:val="ListParagraph"/>
              <w:numPr>
                <w:ilvl w:val="0"/>
                <w:numId w:val="127"/>
              </w:numPr>
            </w:pPr>
            <w:r>
              <w:t>Construction Schedule</w:t>
            </w:r>
          </w:p>
          <w:p w14:paraId="424BE1FE" w14:textId="77777777" w:rsidR="00D71B8D" w:rsidRDefault="00D71B8D" w:rsidP="00D71B8D"/>
          <w:p w14:paraId="7429A65C" w14:textId="4AF5F9CF" w:rsidR="00D71B8D" w:rsidRDefault="00D71B8D" w:rsidP="00D71B8D">
            <w:pPr>
              <w:pStyle w:val="ListParagraph"/>
              <w:numPr>
                <w:ilvl w:val="0"/>
                <w:numId w:val="127"/>
              </w:numPr>
            </w:pPr>
            <w:r>
              <w:lastRenderedPageBreak/>
              <w:t>ES Management Strategies and Implementation Plans</w:t>
            </w:r>
          </w:p>
          <w:p w14:paraId="7CE0167F" w14:textId="77777777" w:rsidR="00D71B8D" w:rsidRDefault="00D71B8D" w:rsidP="00D71B8D"/>
          <w:p w14:paraId="5B86DCDB" w14:textId="597D5B01" w:rsidR="00D71B8D" w:rsidRDefault="00D71B8D" w:rsidP="00D71B8D">
            <w:pPr>
              <w:pStyle w:val="ListParagraph"/>
              <w:numPr>
                <w:ilvl w:val="0"/>
                <w:numId w:val="127"/>
              </w:numPr>
            </w:pPr>
            <w:r>
              <w:t>Code of Conduct (ES)</w:t>
            </w:r>
          </w:p>
          <w:p w14:paraId="0000123C" w14:textId="31D89514" w:rsidR="00D11AA1" w:rsidRDefault="00D11AA1">
            <w:pPr>
              <w:rPr>
                <w:color w:val="000000"/>
              </w:rPr>
            </w:pPr>
          </w:p>
        </w:tc>
      </w:tr>
      <w:tr w:rsidR="00D11AA1" w14:paraId="3416587C" w14:textId="77777777">
        <w:tc>
          <w:tcPr>
            <w:tcW w:w="1604" w:type="dxa"/>
            <w:tcBorders>
              <w:top w:val="single" w:sz="6" w:space="0" w:color="000000"/>
              <w:left w:val="single" w:sz="6" w:space="0" w:color="000000"/>
              <w:bottom w:val="single" w:sz="6" w:space="0" w:color="000000"/>
              <w:right w:val="single" w:sz="6" w:space="0" w:color="000000"/>
            </w:tcBorders>
          </w:tcPr>
          <w:p w14:paraId="0000123D" w14:textId="77777777" w:rsidR="00D11AA1" w:rsidRDefault="00A75907">
            <w:pPr>
              <w:rPr>
                <w:b/>
              </w:rPr>
            </w:pPr>
            <w:r>
              <w:rPr>
                <w:b/>
              </w:rPr>
              <w:lastRenderedPageBreak/>
              <w:t xml:space="preserve">GCC 3.1 </w:t>
            </w:r>
          </w:p>
        </w:tc>
        <w:tc>
          <w:tcPr>
            <w:tcW w:w="7614" w:type="dxa"/>
            <w:tcBorders>
              <w:top w:val="single" w:sz="6" w:space="0" w:color="000000"/>
              <w:left w:val="single" w:sz="6" w:space="0" w:color="000000"/>
              <w:bottom w:val="single" w:sz="6" w:space="0" w:color="000000"/>
              <w:right w:val="single" w:sz="6" w:space="0" w:color="000000"/>
            </w:tcBorders>
          </w:tcPr>
          <w:p w14:paraId="0000123E" w14:textId="77777777" w:rsidR="00D11AA1" w:rsidRDefault="00A75907">
            <w:pPr>
              <w:tabs>
                <w:tab w:val="left" w:pos="556"/>
              </w:tabs>
              <w:spacing w:after="200"/>
              <w:ind w:left="556" w:right="-72" w:hanging="556"/>
            </w:pPr>
            <w:r>
              <w:t xml:space="preserve">The language of the contract is </w:t>
            </w:r>
            <w:r w:rsidRPr="00D71B8D">
              <w:rPr>
                <w:b/>
                <w:bCs/>
                <w:i/>
              </w:rPr>
              <w:t>ENGLISH</w:t>
            </w:r>
            <w:r>
              <w:rPr>
                <w:i/>
              </w:rPr>
              <w:t xml:space="preserve">. </w:t>
            </w:r>
            <w:r>
              <w:t xml:space="preserve">The law that applies to the Contract is the law of </w:t>
            </w:r>
            <w:r>
              <w:rPr>
                <w:i/>
              </w:rPr>
              <w:t>Sudan.</w:t>
            </w:r>
          </w:p>
        </w:tc>
      </w:tr>
      <w:tr w:rsidR="00D11AA1" w14:paraId="584D6F20" w14:textId="77777777">
        <w:tc>
          <w:tcPr>
            <w:tcW w:w="1604" w:type="dxa"/>
            <w:tcBorders>
              <w:top w:val="single" w:sz="6" w:space="0" w:color="000000"/>
              <w:left w:val="single" w:sz="6" w:space="0" w:color="000000"/>
              <w:bottom w:val="single" w:sz="6" w:space="0" w:color="000000"/>
              <w:right w:val="single" w:sz="6" w:space="0" w:color="000000"/>
            </w:tcBorders>
          </w:tcPr>
          <w:p w14:paraId="0000123F" w14:textId="77777777" w:rsidR="00D11AA1" w:rsidRDefault="00A75907">
            <w:pPr>
              <w:rPr>
                <w:b/>
              </w:rPr>
            </w:pPr>
            <w:r>
              <w:rPr>
                <w:b/>
              </w:rPr>
              <w:t>GCC 5.1</w:t>
            </w:r>
          </w:p>
        </w:tc>
        <w:tc>
          <w:tcPr>
            <w:tcW w:w="7614" w:type="dxa"/>
            <w:tcBorders>
              <w:top w:val="single" w:sz="6" w:space="0" w:color="000000"/>
              <w:left w:val="single" w:sz="6" w:space="0" w:color="000000"/>
              <w:bottom w:val="single" w:sz="6" w:space="0" w:color="000000"/>
              <w:right w:val="single" w:sz="6" w:space="0" w:color="000000"/>
            </w:tcBorders>
          </w:tcPr>
          <w:p w14:paraId="00001240" w14:textId="77777777" w:rsidR="00D11AA1" w:rsidRDefault="00A75907">
            <w:pPr>
              <w:spacing w:after="200"/>
              <w:ind w:right="-72"/>
            </w:pPr>
            <w:r>
              <w:t xml:space="preserve">The Project manager </w:t>
            </w:r>
            <w:r>
              <w:rPr>
                <w:i/>
              </w:rPr>
              <w:t>[may]</w:t>
            </w:r>
            <w:r>
              <w:t xml:space="preserve"> delegate any of his duties and responsibilities.</w:t>
            </w:r>
          </w:p>
        </w:tc>
      </w:tr>
      <w:tr w:rsidR="00D11AA1" w14:paraId="2DAD15EA" w14:textId="77777777">
        <w:tc>
          <w:tcPr>
            <w:tcW w:w="1604" w:type="dxa"/>
            <w:tcBorders>
              <w:top w:val="single" w:sz="6" w:space="0" w:color="000000"/>
              <w:left w:val="single" w:sz="6" w:space="0" w:color="000000"/>
              <w:bottom w:val="single" w:sz="6" w:space="0" w:color="000000"/>
              <w:right w:val="single" w:sz="6" w:space="0" w:color="000000"/>
            </w:tcBorders>
          </w:tcPr>
          <w:p w14:paraId="00001241" w14:textId="77777777" w:rsidR="00D11AA1" w:rsidRDefault="00A75907">
            <w:pPr>
              <w:rPr>
                <w:b/>
              </w:rPr>
            </w:pPr>
            <w:r>
              <w:rPr>
                <w:b/>
              </w:rPr>
              <w:t>GCC 8.1</w:t>
            </w:r>
          </w:p>
        </w:tc>
        <w:tc>
          <w:tcPr>
            <w:tcW w:w="7614" w:type="dxa"/>
            <w:tcBorders>
              <w:top w:val="single" w:sz="6" w:space="0" w:color="000000"/>
              <w:left w:val="single" w:sz="6" w:space="0" w:color="000000"/>
              <w:bottom w:val="single" w:sz="6" w:space="0" w:color="000000"/>
              <w:right w:val="single" w:sz="6" w:space="0" w:color="000000"/>
            </w:tcBorders>
          </w:tcPr>
          <w:p w14:paraId="00001242" w14:textId="37196C84" w:rsidR="00D11AA1" w:rsidRDefault="00A75907">
            <w:pPr>
              <w:tabs>
                <w:tab w:val="right" w:pos="7254"/>
              </w:tabs>
              <w:spacing w:after="200"/>
            </w:pPr>
            <w:r>
              <w:t xml:space="preserve">Schedule of other contractors: </w:t>
            </w:r>
            <w:r w:rsidR="00D71B8D" w:rsidRPr="001F2E71">
              <w:rPr>
                <w:b/>
                <w:bCs/>
                <w:i/>
              </w:rPr>
              <w:t>Not Applicable</w:t>
            </w:r>
          </w:p>
        </w:tc>
      </w:tr>
      <w:tr w:rsidR="00D11AA1" w14:paraId="642E6C13" w14:textId="77777777">
        <w:tc>
          <w:tcPr>
            <w:tcW w:w="1604" w:type="dxa"/>
            <w:tcBorders>
              <w:top w:val="single" w:sz="6" w:space="0" w:color="000000"/>
              <w:left w:val="single" w:sz="6" w:space="0" w:color="000000"/>
              <w:bottom w:val="single" w:sz="6" w:space="0" w:color="000000"/>
              <w:right w:val="single" w:sz="6" w:space="0" w:color="000000"/>
            </w:tcBorders>
          </w:tcPr>
          <w:p w14:paraId="00001243" w14:textId="77777777" w:rsidR="00D11AA1" w:rsidRDefault="00A75907">
            <w:pPr>
              <w:rPr>
                <w:b/>
              </w:rPr>
            </w:pPr>
            <w:r>
              <w:rPr>
                <w:b/>
              </w:rPr>
              <w:t>GCC 13.1</w:t>
            </w:r>
          </w:p>
        </w:tc>
        <w:tc>
          <w:tcPr>
            <w:tcW w:w="7614" w:type="dxa"/>
            <w:tcBorders>
              <w:top w:val="single" w:sz="6" w:space="0" w:color="000000"/>
              <w:left w:val="single" w:sz="6" w:space="0" w:color="000000"/>
              <w:bottom w:val="single" w:sz="6" w:space="0" w:color="000000"/>
              <w:right w:val="single" w:sz="6" w:space="0" w:color="000000"/>
            </w:tcBorders>
          </w:tcPr>
          <w:p w14:paraId="00001244" w14:textId="77777777" w:rsidR="00D11AA1" w:rsidRDefault="00A75907">
            <w:pPr>
              <w:spacing w:after="200"/>
              <w:ind w:right="-72"/>
            </w:pPr>
            <w:r>
              <w:t>The minimum insurance amounts and deductibles shall be:</w:t>
            </w:r>
          </w:p>
          <w:p w14:paraId="00001245" w14:textId="770D62F0" w:rsidR="00D11AA1" w:rsidRPr="004F736A" w:rsidRDefault="00A75907">
            <w:pPr>
              <w:tabs>
                <w:tab w:val="left" w:pos="556"/>
              </w:tabs>
              <w:spacing w:after="160"/>
              <w:ind w:left="556" w:right="-72" w:hanging="547"/>
              <w:rPr>
                <w:b/>
                <w:bCs/>
              </w:rPr>
            </w:pPr>
            <w:r>
              <w:t>(a)</w:t>
            </w:r>
            <w:r>
              <w:tab/>
              <w:t>for loss or damage to the Works, Plant and Materials:</w:t>
            </w:r>
            <w:r w:rsidR="001F2E71">
              <w:t xml:space="preserve"> </w:t>
            </w:r>
            <w:r w:rsidR="001F2E71" w:rsidRPr="004F736A">
              <w:rPr>
                <w:b/>
                <w:bCs/>
              </w:rPr>
              <w:t xml:space="preserve">Per Sudan insurance policy </w:t>
            </w:r>
          </w:p>
          <w:p w14:paraId="00001246" w14:textId="3AA1ED1C" w:rsidR="00D11AA1" w:rsidRDefault="00A75907">
            <w:pPr>
              <w:tabs>
                <w:tab w:val="left" w:pos="556"/>
              </w:tabs>
              <w:spacing w:after="160"/>
              <w:ind w:left="556" w:right="-72" w:hanging="547"/>
            </w:pPr>
            <w:r>
              <w:t>(b)</w:t>
            </w:r>
            <w:r>
              <w:tab/>
              <w:t>For loss or damage to Equipment:</w:t>
            </w:r>
            <w:r w:rsidR="001F2E71">
              <w:t xml:space="preserve"> </w:t>
            </w:r>
            <w:r w:rsidR="001F2E71" w:rsidRPr="004F736A">
              <w:rPr>
                <w:b/>
                <w:bCs/>
              </w:rPr>
              <w:t>Per Sudan insurance policy</w:t>
            </w:r>
            <w:r w:rsidR="001F2E71" w:rsidRPr="001F2E71">
              <w:t xml:space="preserve"> </w:t>
            </w:r>
          </w:p>
          <w:p w14:paraId="00001247" w14:textId="238E041F" w:rsidR="00D11AA1" w:rsidRDefault="00A75907">
            <w:pPr>
              <w:tabs>
                <w:tab w:val="left" w:pos="556"/>
              </w:tabs>
              <w:spacing w:after="160"/>
              <w:ind w:left="556" w:right="-72" w:hanging="547"/>
            </w:pPr>
            <w:r>
              <w:t>(c)</w:t>
            </w:r>
            <w:r>
              <w:tab/>
              <w:t xml:space="preserve"> for loss or damage to property (except the Works, Plant, Materials, and Equipment) in connection with Contract</w:t>
            </w:r>
            <w:r w:rsidR="00FC1CE9">
              <w:t>:</w:t>
            </w:r>
            <w:r>
              <w:t xml:space="preserve"> </w:t>
            </w:r>
            <w:r w:rsidR="001F2E71" w:rsidRPr="004F736A">
              <w:rPr>
                <w:b/>
                <w:bCs/>
              </w:rPr>
              <w:t>Per Sudan insurance policy</w:t>
            </w:r>
            <w:r w:rsidR="001F2E71" w:rsidRPr="001F2E71">
              <w:t xml:space="preserve"> </w:t>
            </w:r>
          </w:p>
          <w:p w14:paraId="00001248" w14:textId="77777777" w:rsidR="00D11AA1" w:rsidRDefault="00A75907">
            <w:pPr>
              <w:tabs>
                <w:tab w:val="left" w:pos="556"/>
              </w:tabs>
              <w:spacing w:after="160"/>
              <w:ind w:left="556" w:right="-72" w:hanging="547"/>
            </w:pPr>
            <w:r>
              <w:t>(d)</w:t>
            </w:r>
            <w:r>
              <w:tab/>
              <w:t xml:space="preserve">for personal injury or death: </w:t>
            </w:r>
          </w:p>
          <w:p w14:paraId="0000124A" w14:textId="74A622BA" w:rsidR="00D11AA1" w:rsidRDefault="00A75907">
            <w:pPr>
              <w:numPr>
                <w:ilvl w:val="3"/>
                <w:numId w:val="49"/>
              </w:numPr>
              <w:tabs>
                <w:tab w:val="left" w:pos="1096"/>
                <w:tab w:val="right" w:pos="7254"/>
              </w:tabs>
              <w:spacing w:after="160"/>
              <w:ind w:left="1096" w:hanging="547"/>
              <w:jc w:val="both"/>
            </w:pPr>
            <w:r>
              <w:t xml:space="preserve">of the Contractor’s employees: </w:t>
            </w:r>
            <w:r w:rsidR="001F2E71" w:rsidRPr="004F736A">
              <w:rPr>
                <w:b/>
                <w:bCs/>
              </w:rPr>
              <w:t>Per Sudan workers compensation policy Law No. 8 of 1980</w:t>
            </w:r>
            <w:r w:rsidR="00974A0C">
              <w:rPr>
                <w:b/>
                <w:bCs/>
              </w:rPr>
              <w:t xml:space="preserve"> </w:t>
            </w:r>
          </w:p>
        </w:tc>
      </w:tr>
      <w:tr w:rsidR="00D11AA1" w14:paraId="63F50C56" w14:textId="77777777">
        <w:tc>
          <w:tcPr>
            <w:tcW w:w="1604" w:type="dxa"/>
            <w:tcBorders>
              <w:top w:val="single" w:sz="6" w:space="0" w:color="000000"/>
              <w:left w:val="single" w:sz="6" w:space="0" w:color="000000"/>
              <w:bottom w:val="single" w:sz="6" w:space="0" w:color="000000"/>
              <w:right w:val="single" w:sz="6" w:space="0" w:color="000000"/>
            </w:tcBorders>
          </w:tcPr>
          <w:p w14:paraId="0000124B" w14:textId="77777777" w:rsidR="00D11AA1" w:rsidRDefault="00A75907">
            <w:pPr>
              <w:rPr>
                <w:b/>
              </w:rPr>
            </w:pPr>
            <w:r>
              <w:rPr>
                <w:b/>
              </w:rPr>
              <w:t>GCC 14.1</w:t>
            </w:r>
          </w:p>
        </w:tc>
        <w:tc>
          <w:tcPr>
            <w:tcW w:w="7614" w:type="dxa"/>
            <w:tcBorders>
              <w:top w:val="single" w:sz="6" w:space="0" w:color="000000"/>
              <w:left w:val="single" w:sz="6" w:space="0" w:color="000000"/>
              <w:bottom w:val="single" w:sz="6" w:space="0" w:color="000000"/>
              <w:right w:val="single" w:sz="6" w:space="0" w:color="000000"/>
            </w:tcBorders>
          </w:tcPr>
          <w:p w14:paraId="0000124C" w14:textId="77777777" w:rsidR="00D11AA1" w:rsidRDefault="00A75907">
            <w:pPr>
              <w:spacing w:after="200"/>
              <w:ind w:right="-72"/>
            </w:pPr>
            <w:r>
              <w:t xml:space="preserve">Site Data are: </w:t>
            </w:r>
            <w:r>
              <w:rPr>
                <w:i/>
              </w:rPr>
              <w:t>[list Site Data]</w:t>
            </w:r>
          </w:p>
        </w:tc>
      </w:tr>
      <w:tr w:rsidR="00D11AA1" w14:paraId="4AE72D9C" w14:textId="77777777">
        <w:tc>
          <w:tcPr>
            <w:tcW w:w="1604" w:type="dxa"/>
            <w:tcBorders>
              <w:top w:val="single" w:sz="6" w:space="0" w:color="000000"/>
              <w:left w:val="single" w:sz="6" w:space="0" w:color="000000"/>
              <w:bottom w:val="single" w:sz="6" w:space="0" w:color="000000"/>
              <w:right w:val="single" w:sz="6" w:space="0" w:color="000000"/>
            </w:tcBorders>
          </w:tcPr>
          <w:p w14:paraId="0000124D" w14:textId="77777777" w:rsidR="00D11AA1" w:rsidRDefault="00A75907">
            <w:pPr>
              <w:rPr>
                <w:b/>
              </w:rPr>
            </w:pPr>
            <w:r>
              <w:rPr>
                <w:b/>
              </w:rPr>
              <w:t>GCC 20.1</w:t>
            </w:r>
          </w:p>
        </w:tc>
        <w:tc>
          <w:tcPr>
            <w:tcW w:w="7614" w:type="dxa"/>
            <w:tcBorders>
              <w:top w:val="single" w:sz="6" w:space="0" w:color="000000"/>
              <w:left w:val="single" w:sz="6" w:space="0" w:color="000000"/>
              <w:bottom w:val="single" w:sz="6" w:space="0" w:color="000000"/>
              <w:right w:val="single" w:sz="6" w:space="0" w:color="000000"/>
            </w:tcBorders>
          </w:tcPr>
          <w:p w14:paraId="0000124E" w14:textId="77777777" w:rsidR="00D11AA1" w:rsidRDefault="00A75907">
            <w:pPr>
              <w:spacing w:after="200"/>
              <w:ind w:right="-72"/>
            </w:pPr>
            <w:r>
              <w:t xml:space="preserve">The Site Possession Date(s) shall be: </w:t>
            </w:r>
            <w:r>
              <w:rPr>
                <w:i/>
              </w:rPr>
              <w:t xml:space="preserve">[insert location(s) and date(s)] </w:t>
            </w:r>
          </w:p>
        </w:tc>
      </w:tr>
      <w:tr w:rsidR="00D11AA1" w14:paraId="21CDA8DE" w14:textId="77777777">
        <w:tc>
          <w:tcPr>
            <w:tcW w:w="1604" w:type="dxa"/>
            <w:tcBorders>
              <w:top w:val="single" w:sz="6" w:space="0" w:color="000000"/>
              <w:left w:val="single" w:sz="6" w:space="0" w:color="000000"/>
              <w:bottom w:val="single" w:sz="6" w:space="0" w:color="000000"/>
              <w:right w:val="single" w:sz="6" w:space="0" w:color="000000"/>
            </w:tcBorders>
          </w:tcPr>
          <w:p w14:paraId="0000124F" w14:textId="77777777" w:rsidR="00D11AA1" w:rsidRDefault="00A75907">
            <w:pPr>
              <w:rPr>
                <w:b/>
              </w:rPr>
            </w:pPr>
            <w:r>
              <w:rPr>
                <w:b/>
              </w:rPr>
              <w:t>GCC 23.1 &amp;</w:t>
            </w:r>
          </w:p>
          <w:p w14:paraId="00001250" w14:textId="77777777" w:rsidR="00D11AA1" w:rsidRDefault="00A75907">
            <w:pPr>
              <w:rPr>
                <w:b/>
              </w:rPr>
            </w:pPr>
            <w:r>
              <w:rPr>
                <w:b/>
              </w:rPr>
              <w:t>GCC 23.2</w:t>
            </w:r>
          </w:p>
        </w:tc>
        <w:tc>
          <w:tcPr>
            <w:tcW w:w="7614" w:type="dxa"/>
            <w:tcBorders>
              <w:top w:val="single" w:sz="6" w:space="0" w:color="000000"/>
              <w:left w:val="single" w:sz="6" w:space="0" w:color="000000"/>
              <w:bottom w:val="single" w:sz="6" w:space="0" w:color="000000"/>
              <w:right w:val="single" w:sz="6" w:space="0" w:color="000000"/>
            </w:tcBorders>
          </w:tcPr>
          <w:p w14:paraId="00001251" w14:textId="079BF226" w:rsidR="00D11AA1" w:rsidRDefault="00A75907">
            <w:pPr>
              <w:spacing w:after="200"/>
              <w:ind w:right="-72"/>
            </w:pPr>
            <w:r>
              <w:t xml:space="preserve">Appointing Authority for the Adjudicator:  </w:t>
            </w:r>
            <w:r w:rsidR="001F2E71" w:rsidRPr="001F2E71">
              <w:t xml:space="preserve">is  agreed between the two  parties to be determined by the law of Sudan . </w:t>
            </w:r>
          </w:p>
        </w:tc>
      </w:tr>
      <w:tr w:rsidR="00D11AA1" w14:paraId="69D41567" w14:textId="77777777">
        <w:tc>
          <w:tcPr>
            <w:tcW w:w="1604" w:type="dxa"/>
            <w:tcBorders>
              <w:top w:val="single" w:sz="6" w:space="0" w:color="000000"/>
              <w:left w:val="single" w:sz="6" w:space="0" w:color="000000"/>
              <w:bottom w:val="single" w:sz="6" w:space="0" w:color="000000"/>
              <w:right w:val="single" w:sz="6" w:space="0" w:color="000000"/>
            </w:tcBorders>
          </w:tcPr>
          <w:p w14:paraId="00001252" w14:textId="77777777" w:rsidR="00D11AA1" w:rsidRDefault="00A75907">
            <w:pPr>
              <w:rPr>
                <w:b/>
              </w:rPr>
            </w:pPr>
            <w:r>
              <w:rPr>
                <w:b/>
              </w:rPr>
              <w:t>GCC 24.3</w:t>
            </w:r>
          </w:p>
        </w:tc>
        <w:tc>
          <w:tcPr>
            <w:tcW w:w="7614" w:type="dxa"/>
            <w:tcBorders>
              <w:top w:val="single" w:sz="6" w:space="0" w:color="000000"/>
              <w:left w:val="single" w:sz="6" w:space="0" w:color="000000"/>
              <w:bottom w:val="single" w:sz="6" w:space="0" w:color="000000"/>
              <w:right w:val="single" w:sz="6" w:space="0" w:color="000000"/>
            </w:tcBorders>
          </w:tcPr>
          <w:p w14:paraId="00001253" w14:textId="5D4CF498" w:rsidR="00D11AA1" w:rsidRDefault="00A75907">
            <w:pPr>
              <w:spacing w:after="200"/>
              <w:ind w:right="-72"/>
            </w:pPr>
            <w:r>
              <w:t xml:space="preserve">Hourly rate and types of reimbursable expenses to be paid to the Adjudicator: </w:t>
            </w:r>
            <w:r w:rsidRPr="001F2E71">
              <w:rPr>
                <w:b/>
                <w:bCs/>
                <w:i/>
              </w:rPr>
              <w:t>[</w:t>
            </w:r>
            <w:r w:rsidR="001F2E71" w:rsidRPr="001F2E71">
              <w:rPr>
                <w:b/>
                <w:bCs/>
                <w:i/>
              </w:rPr>
              <w:t>$40/ hour, Reimbursable travel, accommodation, meals and communication expenses</w:t>
            </w:r>
            <w:r>
              <w:rPr>
                <w:i/>
              </w:rPr>
              <w:t>]</w:t>
            </w:r>
            <w:r>
              <w:t>.</w:t>
            </w:r>
          </w:p>
        </w:tc>
      </w:tr>
      <w:tr w:rsidR="00D11AA1" w14:paraId="0845F892" w14:textId="77777777">
        <w:tc>
          <w:tcPr>
            <w:tcW w:w="1604" w:type="dxa"/>
            <w:tcBorders>
              <w:top w:val="single" w:sz="6" w:space="0" w:color="000000"/>
              <w:left w:val="single" w:sz="6" w:space="0" w:color="000000"/>
              <w:bottom w:val="single" w:sz="6" w:space="0" w:color="000000"/>
              <w:right w:val="single" w:sz="6" w:space="0" w:color="000000"/>
            </w:tcBorders>
          </w:tcPr>
          <w:p w14:paraId="00001254" w14:textId="77777777" w:rsidR="00D11AA1" w:rsidRDefault="00A75907">
            <w:pPr>
              <w:rPr>
                <w:b/>
              </w:rPr>
            </w:pPr>
            <w:r>
              <w:rPr>
                <w:b/>
              </w:rPr>
              <w:t>GCC 24.4</w:t>
            </w:r>
          </w:p>
        </w:tc>
        <w:tc>
          <w:tcPr>
            <w:tcW w:w="7614" w:type="dxa"/>
            <w:tcBorders>
              <w:top w:val="single" w:sz="6" w:space="0" w:color="000000"/>
              <w:left w:val="single" w:sz="6" w:space="0" w:color="000000"/>
              <w:bottom w:val="single" w:sz="6" w:space="0" w:color="000000"/>
              <w:right w:val="single" w:sz="6" w:space="0" w:color="000000"/>
            </w:tcBorders>
          </w:tcPr>
          <w:p w14:paraId="00001255" w14:textId="77777777" w:rsidR="00D11AA1" w:rsidRDefault="00A75907">
            <w:pPr>
              <w:spacing w:after="200"/>
              <w:ind w:right="92"/>
              <w:rPr>
                <w:i/>
              </w:rPr>
            </w:pPr>
            <w:r>
              <w:rPr>
                <w:i/>
              </w:rPr>
              <w:t xml:space="preserve">[For smaller contracts, the institution is usually from the </w:t>
            </w:r>
            <w:r>
              <w:t>Employer’s Country</w:t>
            </w:r>
            <w:r>
              <w:rPr>
                <w:i/>
              </w:rPr>
              <w:t xml:space="preserve">.  For larger contracts, and contracts that are likely to be awarded to international contractors, it is recommended that the arbitration procedure of an international institution]  </w:t>
            </w:r>
          </w:p>
          <w:p w14:paraId="00001256" w14:textId="5964F188" w:rsidR="00D11AA1" w:rsidRDefault="00A75907">
            <w:pPr>
              <w:spacing w:after="200"/>
              <w:ind w:right="92"/>
            </w:pPr>
            <w:r>
              <w:t xml:space="preserve">Institution whose arbitration procedures shall be used: </w:t>
            </w:r>
            <w:r w:rsidR="001F2E71" w:rsidRPr="004F736A">
              <w:rPr>
                <w:b/>
                <w:bCs/>
              </w:rPr>
              <w:t>Law of Sudan</w:t>
            </w:r>
            <w:r w:rsidR="001F2E71" w:rsidRPr="001F2E71" w:rsidDel="001F2E71">
              <w:t xml:space="preserve"> </w:t>
            </w:r>
          </w:p>
          <w:p w14:paraId="00001257" w14:textId="77777777" w:rsidR="00D11AA1" w:rsidRDefault="00A75907">
            <w:pPr>
              <w:spacing w:after="200"/>
              <w:ind w:right="92"/>
              <w:rPr>
                <w:i/>
              </w:rPr>
            </w:pPr>
            <w:r>
              <w:rPr>
                <w:i/>
              </w:rPr>
              <w:t>[For larger contracts with international contractors, it is recommended to select one institution among those listed below; insert the corresponding wording]</w:t>
            </w:r>
          </w:p>
          <w:p w14:paraId="00001258" w14:textId="77777777" w:rsidR="00D11AA1" w:rsidRDefault="00A75907">
            <w:pPr>
              <w:keepNext/>
              <w:spacing w:after="200"/>
              <w:ind w:right="92"/>
            </w:pPr>
            <w:r>
              <w:rPr>
                <w:b/>
                <w:i/>
              </w:rPr>
              <w:lastRenderedPageBreak/>
              <w:t>“United Nations Commission on International Trade Law (UNCITRAL) Arbitration Rules:</w:t>
            </w:r>
          </w:p>
          <w:p w14:paraId="00001259" w14:textId="77777777" w:rsidR="00D11AA1" w:rsidRDefault="00A75907">
            <w:pPr>
              <w:keepNext/>
              <w:spacing w:after="200"/>
              <w:ind w:right="92"/>
            </w:pPr>
            <w:r>
              <w:t xml:space="preserve">Any dispute, controversy, or claim arising out of or relating to this Contract, or breach, termination, or invalidity thereof, shall be settled by arbitration in accordance with the UNCITRAL Arbitration Rules as at present in force.” </w:t>
            </w:r>
          </w:p>
          <w:p w14:paraId="0000125A" w14:textId="77777777" w:rsidR="00D11AA1" w:rsidRDefault="00A75907">
            <w:pPr>
              <w:keepNext/>
              <w:spacing w:after="200"/>
              <w:ind w:right="92"/>
            </w:pPr>
            <w:r>
              <w:t>or</w:t>
            </w:r>
          </w:p>
          <w:p w14:paraId="0000125B" w14:textId="77777777" w:rsidR="00D11AA1" w:rsidRDefault="00A75907">
            <w:pPr>
              <w:keepNext/>
              <w:spacing w:after="200"/>
              <w:ind w:right="92"/>
            </w:pPr>
            <w:r>
              <w:rPr>
                <w:b/>
                <w:i/>
              </w:rPr>
              <w:t>“Rules of Conciliation and Arbitration of the International Chamber of Commerce (ICC):</w:t>
            </w:r>
          </w:p>
          <w:p w14:paraId="0000125C" w14:textId="77777777" w:rsidR="00D11AA1" w:rsidRDefault="00A75907">
            <w:pPr>
              <w:keepNext/>
              <w:spacing w:after="200"/>
              <w:ind w:right="92"/>
            </w:pPr>
            <w:r>
              <w:t xml:space="preserve">All disputes arising out of or in connection with the present Contract shall be finally settled under the Rules of Arbitration of the International Chamber of Commerce by one or more arbitrators appointed in accordance with said Rules.” </w:t>
            </w:r>
          </w:p>
          <w:p w14:paraId="0000125D" w14:textId="77777777" w:rsidR="00D11AA1" w:rsidRDefault="00A75907">
            <w:pPr>
              <w:keepNext/>
              <w:spacing w:after="160"/>
              <w:ind w:right="86"/>
            </w:pPr>
            <w:r>
              <w:t>or</w:t>
            </w:r>
          </w:p>
          <w:p w14:paraId="0000125E" w14:textId="77777777" w:rsidR="00D11AA1" w:rsidRDefault="00A75907">
            <w:pPr>
              <w:keepNext/>
              <w:spacing w:after="160"/>
              <w:ind w:right="86"/>
            </w:pPr>
            <w:r>
              <w:rPr>
                <w:b/>
                <w:i/>
              </w:rPr>
              <w:t>“Rules of Arbitration Institute of the Stockholm Chamber of Commerce:</w:t>
            </w:r>
          </w:p>
          <w:p w14:paraId="0000125F" w14:textId="77777777" w:rsidR="00D11AA1" w:rsidRDefault="00A75907">
            <w:pPr>
              <w:keepNext/>
              <w:spacing w:after="160"/>
              <w:ind w:right="86"/>
            </w:pPr>
            <w:r>
              <w:t xml:space="preserve">Any dispute, controversy, or claim arising out of or in connection with this Contract, or the breach, termination, or invalidity thereof, shall be finally settled by arbitration in accordance with the Arbitration Rules of the Arbitration Institute of the Stockholm Chamber of Commerce.” </w:t>
            </w:r>
          </w:p>
          <w:p w14:paraId="00001260" w14:textId="77777777" w:rsidR="00D11AA1" w:rsidRDefault="00A75907">
            <w:pPr>
              <w:keepNext/>
              <w:spacing w:after="160"/>
              <w:ind w:right="86"/>
            </w:pPr>
            <w:r>
              <w:t>or</w:t>
            </w:r>
          </w:p>
          <w:p w14:paraId="00001261" w14:textId="77777777" w:rsidR="00D11AA1" w:rsidRDefault="00A75907">
            <w:pPr>
              <w:keepNext/>
              <w:spacing w:after="160"/>
              <w:ind w:right="86"/>
            </w:pPr>
            <w:r>
              <w:rPr>
                <w:b/>
                <w:i/>
              </w:rPr>
              <w:t>“Rules of the London court of International Arbitration:</w:t>
            </w:r>
          </w:p>
          <w:p w14:paraId="00001262" w14:textId="77777777" w:rsidR="00D11AA1" w:rsidRDefault="00A75907">
            <w:pPr>
              <w:spacing w:after="160"/>
              <w:ind w:right="86"/>
            </w:pPr>
            <w: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Pr>
                <w:i/>
              </w:rPr>
              <w:t>[Insert city and country]</w:t>
            </w:r>
          </w:p>
        </w:tc>
      </w:tr>
      <w:tr w:rsidR="00D11AA1" w14:paraId="4A7335CF" w14:textId="77777777">
        <w:trPr>
          <w:cantSplit/>
        </w:trPr>
        <w:tc>
          <w:tcPr>
            <w:tcW w:w="9218" w:type="dxa"/>
            <w:gridSpan w:val="2"/>
            <w:tcBorders>
              <w:top w:val="single" w:sz="6" w:space="0" w:color="000000"/>
              <w:left w:val="single" w:sz="6" w:space="0" w:color="000000"/>
              <w:bottom w:val="single" w:sz="6" w:space="0" w:color="000000"/>
              <w:right w:val="single" w:sz="6" w:space="0" w:color="000000"/>
            </w:tcBorders>
          </w:tcPr>
          <w:p w14:paraId="00001263" w14:textId="77777777" w:rsidR="00D11AA1" w:rsidRDefault="00000000">
            <w:pPr>
              <w:spacing w:before="120" w:after="200"/>
              <w:ind w:right="-72"/>
              <w:jc w:val="center"/>
              <w:rPr>
                <w:b/>
                <w:sz w:val="28"/>
                <w:szCs w:val="28"/>
              </w:rPr>
            </w:pPr>
            <w:sdt>
              <w:sdtPr>
                <w:tag w:val="goog_rdk_34"/>
                <w:id w:val="309464341"/>
              </w:sdtPr>
              <w:sdtContent/>
            </w:sdt>
            <w:r w:rsidR="00A75907">
              <w:rPr>
                <w:b/>
                <w:sz w:val="28"/>
                <w:szCs w:val="28"/>
              </w:rPr>
              <w:t>B. Time Control</w:t>
            </w:r>
          </w:p>
        </w:tc>
      </w:tr>
      <w:tr w:rsidR="00D11AA1" w14:paraId="40E4359E" w14:textId="77777777">
        <w:tc>
          <w:tcPr>
            <w:tcW w:w="1604" w:type="dxa"/>
            <w:tcBorders>
              <w:top w:val="single" w:sz="6" w:space="0" w:color="000000"/>
              <w:left w:val="single" w:sz="6" w:space="0" w:color="000000"/>
              <w:bottom w:val="single" w:sz="6" w:space="0" w:color="000000"/>
              <w:right w:val="single" w:sz="6" w:space="0" w:color="000000"/>
            </w:tcBorders>
          </w:tcPr>
          <w:p w14:paraId="00001265" w14:textId="77777777" w:rsidR="00D11AA1" w:rsidRDefault="00A75907">
            <w:pPr>
              <w:rPr>
                <w:b/>
              </w:rPr>
            </w:pPr>
            <w:r>
              <w:rPr>
                <w:b/>
              </w:rPr>
              <w:t>GCC 30.1</w:t>
            </w:r>
          </w:p>
        </w:tc>
        <w:tc>
          <w:tcPr>
            <w:tcW w:w="7614" w:type="dxa"/>
            <w:tcBorders>
              <w:top w:val="single" w:sz="6" w:space="0" w:color="000000"/>
              <w:left w:val="single" w:sz="6" w:space="0" w:color="000000"/>
              <w:bottom w:val="single" w:sz="6" w:space="0" w:color="000000"/>
              <w:right w:val="single" w:sz="6" w:space="0" w:color="000000"/>
            </w:tcBorders>
          </w:tcPr>
          <w:p w14:paraId="00001266" w14:textId="712EEC07" w:rsidR="00D11AA1" w:rsidRDefault="00A75907">
            <w:pPr>
              <w:spacing w:after="200"/>
              <w:ind w:right="92"/>
            </w:pPr>
            <w:r>
              <w:t xml:space="preserve">The Contractor shall submit for approval a Program for the Works within </w:t>
            </w:r>
            <w:r>
              <w:rPr>
                <w:i/>
              </w:rPr>
              <w:t>[</w:t>
            </w:r>
            <w:r w:rsidR="0097336E">
              <w:rPr>
                <w:i/>
              </w:rPr>
              <w:t xml:space="preserve">10 </w:t>
            </w:r>
            <w:r>
              <w:rPr>
                <w:i/>
              </w:rPr>
              <w:t>]</w:t>
            </w:r>
            <w:r>
              <w:t xml:space="preserve"> days from the date of the Letter of Acceptance.</w:t>
            </w:r>
          </w:p>
        </w:tc>
      </w:tr>
      <w:tr w:rsidR="00D11AA1" w14:paraId="0DE9CC10" w14:textId="77777777">
        <w:tc>
          <w:tcPr>
            <w:tcW w:w="1604" w:type="dxa"/>
            <w:tcBorders>
              <w:top w:val="single" w:sz="6" w:space="0" w:color="000000"/>
              <w:left w:val="single" w:sz="6" w:space="0" w:color="000000"/>
              <w:bottom w:val="single" w:sz="6" w:space="0" w:color="000000"/>
              <w:right w:val="single" w:sz="6" w:space="0" w:color="000000"/>
            </w:tcBorders>
          </w:tcPr>
          <w:p w14:paraId="00001267" w14:textId="77777777" w:rsidR="00D11AA1" w:rsidRDefault="00A75907">
            <w:pPr>
              <w:rPr>
                <w:b/>
              </w:rPr>
            </w:pPr>
            <w:r>
              <w:rPr>
                <w:b/>
              </w:rPr>
              <w:t>GCC 30.3</w:t>
            </w:r>
          </w:p>
        </w:tc>
        <w:tc>
          <w:tcPr>
            <w:tcW w:w="7614" w:type="dxa"/>
            <w:tcBorders>
              <w:top w:val="single" w:sz="6" w:space="0" w:color="000000"/>
              <w:left w:val="single" w:sz="6" w:space="0" w:color="000000"/>
              <w:bottom w:val="single" w:sz="6" w:space="0" w:color="000000"/>
              <w:right w:val="single" w:sz="6" w:space="0" w:color="000000"/>
            </w:tcBorders>
          </w:tcPr>
          <w:p w14:paraId="00001268" w14:textId="0470882B" w:rsidR="00D11AA1" w:rsidRDefault="00A75907">
            <w:pPr>
              <w:spacing w:after="200"/>
              <w:ind w:right="92"/>
            </w:pPr>
            <w:r>
              <w:t xml:space="preserve">The period between Program updates is </w:t>
            </w:r>
            <w:r>
              <w:rPr>
                <w:i/>
              </w:rPr>
              <w:t>[</w:t>
            </w:r>
            <w:r w:rsidR="007B6D4E">
              <w:rPr>
                <w:i/>
              </w:rPr>
              <w:t>1</w:t>
            </w:r>
            <w:r w:rsidR="004A6F38">
              <w:rPr>
                <w:i/>
              </w:rPr>
              <w:t>0</w:t>
            </w:r>
            <w:r>
              <w:rPr>
                <w:i/>
              </w:rPr>
              <w:t>]</w:t>
            </w:r>
            <w:r>
              <w:t xml:space="preserve"> days.</w:t>
            </w:r>
          </w:p>
          <w:p w14:paraId="00001269" w14:textId="0C971B18" w:rsidR="00D11AA1" w:rsidRDefault="00A75907">
            <w:pPr>
              <w:spacing w:after="200"/>
              <w:ind w:right="92"/>
            </w:pPr>
            <w:r>
              <w:t xml:space="preserve">The amount to be withheld for late submission of an updated Program is </w:t>
            </w:r>
            <w:r>
              <w:rPr>
                <w:i/>
              </w:rPr>
              <w:t>[</w:t>
            </w:r>
            <w:r w:rsidR="007B6D4E">
              <w:rPr>
                <w:i/>
              </w:rPr>
              <w:t>N</w:t>
            </w:r>
            <w:r w:rsidR="0097336E">
              <w:rPr>
                <w:i/>
              </w:rPr>
              <w:t xml:space="preserve">ot </w:t>
            </w:r>
            <w:r w:rsidR="007B6D4E">
              <w:rPr>
                <w:i/>
              </w:rPr>
              <w:t>A</w:t>
            </w:r>
            <w:r w:rsidR="0097336E">
              <w:rPr>
                <w:i/>
              </w:rPr>
              <w:t>pplicable</w:t>
            </w:r>
            <w:r>
              <w:rPr>
                <w:i/>
              </w:rPr>
              <w:t>]</w:t>
            </w:r>
            <w:r>
              <w:t>.</w:t>
            </w:r>
          </w:p>
          <w:p w14:paraId="0000126A" w14:textId="4E54ABA3" w:rsidR="00D11AA1" w:rsidRDefault="00A75907">
            <w:pPr>
              <w:spacing w:after="200"/>
              <w:ind w:right="92"/>
              <w:jc w:val="both"/>
            </w:pPr>
            <w:r>
              <w:t xml:space="preserve">The period for submission of progress reports is </w:t>
            </w:r>
            <w:r>
              <w:rPr>
                <w:i/>
              </w:rPr>
              <w:t>[</w:t>
            </w:r>
            <w:r w:rsidR="007B6D4E">
              <w:rPr>
                <w:i/>
              </w:rPr>
              <w:t>1</w:t>
            </w:r>
            <w:r w:rsidR="004A6F38">
              <w:rPr>
                <w:i/>
              </w:rPr>
              <w:t>0</w:t>
            </w:r>
            <w:r>
              <w:rPr>
                <w:i/>
              </w:rPr>
              <w:t>]</w:t>
            </w:r>
            <w:r>
              <w:t xml:space="preserve"> days.</w:t>
            </w:r>
          </w:p>
        </w:tc>
      </w:tr>
      <w:tr w:rsidR="00D11AA1" w14:paraId="5D46373C" w14:textId="77777777">
        <w:trPr>
          <w:cantSplit/>
        </w:trPr>
        <w:tc>
          <w:tcPr>
            <w:tcW w:w="9218" w:type="dxa"/>
            <w:gridSpan w:val="2"/>
            <w:tcBorders>
              <w:top w:val="single" w:sz="6" w:space="0" w:color="000000"/>
              <w:left w:val="single" w:sz="6" w:space="0" w:color="000000"/>
              <w:bottom w:val="single" w:sz="6" w:space="0" w:color="000000"/>
              <w:right w:val="single" w:sz="6" w:space="0" w:color="000000"/>
            </w:tcBorders>
          </w:tcPr>
          <w:p w14:paraId="0000126B" w14:textId="77777777" w:rsidR="00D11AA1" w:rsidRDefault="00A75907">
            <w:pPr>
              <w:spacing w:before="120" w:after="200"/>
              <w:ind w:right="-72"/>
              <w:jc w:val="center"/>
              <w:rPr>
                <w:b/>
                <w:sz w:val="28"/>
                <w:szCs w:val="28"/>
              </w:rPr>
            </w:pPr>
            <w:r>
              <w:rPr>
                <w:b/>
                <w:sz w:val="28"/>
                <w:szCs w:val="28"/>
              </w:rPr>
              <w:lastRenderedPageBreak/>
              <w:t>C. Quality Control</w:t>
            </w:r>
          </w:p>
        </w:tc>
      </w:tr>
      <w:tr w:rsidR="00D11AA1" w14:paraId="69C1E631" w14:textId="77777777">
        <w:tc>
          <w:tcPr>
            <w:tcW w:w="1604" w:type="dxa"/>
            <w:tcBorders>
              <w:top w:val="single" w:sz="6" w:space="0" w:color="000000"/>
              <w:left w:val="single" w:sz="6" w:space="0" w:color="000000"/>
              <w:bottom w:val="single" w:sz="6" w:space="0" w:color="000000"/>
              <w:right w:val="single" w:sz="6" w:space="0" w:color="000000"/>
            </w:tcBorders>
          </w:tcPr>
          <w:p w14:paraId="0000126D" w14:textId="77777777" w:rsidR="00D11AA1" w:rsidRDefault="00A75907">
            <w:pPr>
              <w:rPr>
                <w:b/>
              </w:rPr>
            </w:pPr>
            <w:r>
              <w:rPr>
                <w:b/>
              </w:rPr>
              <w:t>GCC 38.1</w:t>
            </w:r>
          </w:p>
        </w:tc>
        <w:tc>
          <w:tcPr>
            <w:tcW w:w="7614" w:type="dxa"/>
            <w:tcBorders>
              <w:top w:val="single" w:sz="6" w:space="0" w:color="000000"/>
              <w:left w:val="single" w:sz="6" w:space="0" w:color="000000"/>
              <w:bottom w:val="single" w:sz="6" w:space="0" w:color="000000"/>
              <w:right w:val="single" w:sz="6" w:space="0" w:color="000000"/>
            </w:tcBorders>
          </w:tcPr>
          <w:p w14:paraId="0000126E" w14:textId="21496B27" w:rsidR="00D11AA1" w:rsidRDefault="00A75907">
            <w:pPr>
              <w:spacing w:after="200"/>
              <w:ind w:right="92"/>
            </w:pPr>
            <w:r>
              <w:t xml:space="preserve">The Defects Liability Period is: </w:t>
            </w:r>
            <w:r>
              <w:rPr>
                <w:i/>
              </w:rPr>
              <w:t>[</w:t>
            </w:r>
            <w:r w:rsidR="004A6F38">
              <w:rPr>
                <w:i/>
              </w:rPr>
              <w:t>365</w:t>
            </w:r>
            <w:r>
              <w:rPr>
                <w:i/>
              </w:rPr>
              <w:t>]</w:t>
            </w:r>
            <w:r>
              <w:t xml:space="preserve"> days.</w:t>
            </w:r>
          </w:p>
          <w:p w14:paraId="0000126F" w14:textId="77777777" w:rsidR="00D11AA1" w:rsidRDefault="00A75907">
            <w:pPr>
              <w:spacing w:after="200"/>
              <w:ind w:right="92"/>
              <w:rPr>
                <w:i/>
              </w:rPr>
            </w:pPr>
            <w:r>
              <w:rPr>
                <w:i/>
              </w:rPr>
              <w:t>[The Defects Liability Period is usually limited to 12 months, but could be less in very simple cases]</w:t>
            </w:r>
          </w:p>
        </w:tc>
      </w:tr>
      <w:tr w:rsidR="00D11AA1" w14:paraId="4EA8C722" w14:textId="77777777">
        <w:trPr>
          <w:cantSplit/>
        </w:trPr>
        <w:tc>
          <w:tcPr>
            <w:tcW w:w="9218" w:type="dxa"/>
            <w:gridSpan w:val="2"/>
            <w:tcBorders>
              <w:top w:val="single" w:sz="6" w:space="0" w:color="000000"/>
              <w:left w:val="single" w:sz="6" w:space="0" w:color="000000"/>
              <w:bottom w:val="single" w:sz="6" w:space="0" w:color="000000"/>
              <w:right w:val="single" w:sz="6" w:space="0" w:color="000000"/>
            </w:tcBorders>
          </w:tcPr>
          <w:p w14:paraId="00001270" w14:textId="77777777" w:rsidR="00D11AA1" w:rsidRDefault="00A75907">
            <w:pPr>
              <w:spacing w:before="120" w:after="200"/>
              <w:ind w:right="-72"/>
              <w:jc w:val="center"/>
              <w:rPr>
                <w:b/>
                <w:sz w:val="28"/>
                <w:szCs w:val="28"/>
              </w:rPr>
            </w:pPr>
            <w:r>
              <w:rPr>
                <w:b/>
                <w:sz w:val="28"/>
                <w:szCs w:val="28"/>
              </w:rPr>
              <w:t>D. Cost Control</w:t>
            </w:r>
          </w:p>
        </w:tc>
      </w:tr>
      <w:tr w:rsidR="00D11AA1" w14:paraId="3BEC3B51" w14:textId="77777777">
        <w:tc>
          <w:tcPr>
            <w:tcW w:w="1604" w:type="dxa"/>
            <w:tcBorders>
              <w:top w:val="single" w:sz="6" w:space="0" w:color="000000"/>
              <w:left w:val="single" w:sz="6" w:space="0" w:color="000000"/>
              <w:bottom w:val="single" w:sz="6" w:space="0" w:color="000000"/>
              <w:right w:val="single" w:sz="6" w:space="0" w:color="000000"/>
            </w:tcBorders>
          </w:tcPr>
          <w:p w14:paraId="00001272" w14:textId="77777777" w:rsidR="00D11AA1" w:rsidRDefault="00A75907">
            <w:pPr>
              <w:rPr>
                <w:b/>
              </w:rPr>
            </w:pPr>
            <w:r>
              <w:rPr>
                <w:b/>
              </w:rPr>
              <w:t>GCC 42.7</w:t>
            </w:r>
          </w:p>
        </w:tc>
        <w:tc>
          <w:tcPr>
            <w:tcW w:w="7614" w:type="dxa"/>
            <w:tcBorders>
              <w:top w:val="single" w:sz="6" w:space="0" w:color="000000"/>
              <w:left w:val="single" w:sz="6" w:space="0" w:color="000000"/>
              <w:bottom w:val="single" w:sz="6" w:space="0" w:color="000000"/>
              <w:right w:val="single" w:sz="6" w:space="0" w:color="000000"/>
            </w:tcBorders>
          </w:tcPr>
          <w:p w14:paraId="00001273" w14:textId="264C25AC" w:rsidR="00D11AA1" w:rsidRDefault="00A75907">
            <w:pPr>
              <w:spacing w:after="200"/>
              <w:ind w:right="2"/>
            </w:pPr>
            <w:r>
              <w:rPr>
                <w:color w:val="000000"/>
              </w:rPr>
              <w:t>If the value engineering proposal is approved by the Employer the amount to be paid to the Contractor shall be</w:t>
            </w:r>
            <w:r w:rsidR="0097336E">
              <w:rPr>
                <w:color w:val="000000"/>
              </w:rPr>
              <w:t>:</w:t>
            </w:r>
            <w:r>
              <w:rPr>
                <w:color w:val="000000"/>
              </w:rPr>
              <w:t xml:space="preserve"> </w:t>
            </w:r>
            <w:r>
              <w:rPr>
                <w:i/>
                <w:color w:val="000000"/>
              </w:rPr>
              <w:t xml:space="preserve"> The percentage is normally up to 50%) </w:t>
            </w:r>
            <w:r>
              <w:rPr>
                <w:color w:val="000000"/>
              </w:rPr>
              <w:t>of the reduction in the Contract Price.</w:t>
            </w:r>
            <w:r>
              <w:t xml:space="preserve"> </w:t>
            </w:r>
            <w:r w:rsidR="001F2E71" w:rsidRPr="001F2E71">
              <w:rPr>
                <w:b/>
                <w:bCs/>
              </w:rPr>
              <w:t>Not Applicable</w:t>
            </w:r>
          </w:p>
        </w:tc>
      </w:tr>
      <w:tr w:rsidR="00D11AA1" w14:paraId="70AC75B4" w14:textId="77777777">
        <w:tc>
          <w:tcPr>
            <w:tcW w:w="1604" w:type="dxa"/>
            <w:tcBorders>
              <w:top w:val="single" w:sz="6" w:space="0" w:color="000000"/>
              <w:left w:val="single" w:sz="6" w:space="0" w:color="000000"/>
              <w:bottom w:val="single" w:sz="6" w:space="0" w:color="000000"/>
              <w:right w:val="single" w:sz="6" w:space="0" w:color="000000"/>
            </w:tcBorders>
          </w:tcPr>
          <w:p w14:paraId="00001274" w14:textId="77777777" w:rsidR="00D11AA1" w:rsidRDefault="00A75907">
            <w:pPr>
              <w:rPr>
                <w:b/>
              </w:rPr>
            </w:pPr>
            <w:r>
              <w:rPr>
                <w:b/>
              </w:rPr>
              <w:t>GCC 48.1</w:t>
            </w:r>
          </w:p>
        </w:tc>
        <w:tc>
          <w:tcPr>
            <w:tcW w:w="7614" w:type="dxa"/>
            <w:tcBorders>
              <w:top w:val="single" w:sz="6" w:space="0" w:color="000000"/>
              <w:left w:val="single" w:sz="6" w:space="0" w:color="000000"/>
              <w:bottom w:val="single" w:sz="6" w:space="0" w:color="000000"/>
              <w:right w:val="single" w:sz="6" w:space="0" w:color="000000"/>
            </w:tcBorders>
          </w:tcPr>
          <w:p w14:paraId="00001275" w14:textId="77777777" w:rsidR="00D11AA1" w:rsidRDefault="00A75907">
            <w:pPr>
              <w:spacing w:after="200"/>
              <w:ind w:right="2"/>
            </w:pPr>
            <w:r>
              <w:t xml:space="preserve">The currency of the Employer’s Country is: </w:t>
            </w:r>
            <w:sdt>
              <w:sdtPr>
                <w:tag w:val="goog_rdk_35"/>
                <w:id w:val="1031640173"/>
              </w:sdtPr>
              <w:sdtContent>
                <w:r>
                  <w:t>[</w:t>
                </w:r>
              </w:sdtContent>
            </w:sdt>
            <w:r>
              <w:rPr>
                <w:i/>
              </w:rPr>
              <w:t>United States Dollar [USD]</w:t>
            </w:r>
          </w:p>
        </w:tc>
      </w:tr>
      <w:tr w:rsidR="00D11AA1" w14:paraId="232C6E15" w14:textId="77777777">
        <w:tc>
          <w:tcPr>
            <w:tcW w:w="1604" w:type="dxa"/>
            <w:tcBorders>
              <w:top w:val="single" w:sz="6" w:space="0" w:color="000000"/>
              <w:left w:val="single" w:sz="6" w:space="0" w:color="000000"/>
              <w:bottom w:val="single" w:sz="6" w:space="0" w:color="000000"/>
              <w:right w:val="single" w:sz="6" w:space="0" w:color="000000"/>
            </w:tcBorders>
          </w:tcPr>
          <w:p w14:paraId="00001276" w14:textId="77777777" w:rsidR="00D11AA1" w:rsidRDefault="00A75907">
            <w:pPr>
              <w:rPr>
                <w:b/>
              </w:rPr>
            </w:pPr>
            <w:r>
              <w:rPr>
                <w:b/>
              </w:rPr>
              <w:t>GCC 49.1</w:t>
            </w:r>
          </w:p>
        </w:tc>
        <w:tc>
          <w:tcPr>
            <w:tcW w:w="7614" w:type="dxa"/>
            <w:tcBorders>
              <w:top w:val="single" w:sz="6" w:space="0" w:color="000000"/>
              <w:left w:val="single" w:sz="6" w:space="0" w:color="000000"/>
              <w:bottom w:val="single" w:sz="6" w:space="0" w:color="000000"/>
              <w:right w:val="single" w:sz="6" w:space="0" w:color="000000"/>
            </w:tcBorders>
          </w:tcPr>
          <w:p w14:paraId="00001277" w14:textId="77777777" w:rsidR="00D11AA1" w:rsidRDefault="00A75907">
            <w:pPr>
              <w:spacing w:after="200"/>
              <w:ind w:right="2"/>
            </w:pPr>
            <w:r>
              <w:t xml:space="preserve">The Contract </w:t>
            </w:r>
            <w:r>
              <w:rPr>
                <w:i/>
              </w:rPr>
              <w:t xml:space="preserve">[ </w:t>
            </w:r>
            <w:r w:rsidRPr="00E33C13">
              <w:rPr>
                <w:b/>
                <w:bCs/>
                <w:i/>
              </w:rPr>
              <w:t>“is not”</w:t>
            </w:r>
            <w:r>
              <w:rPr>
                <w:i/>
              </w:rPr>
              <w:t>]</w:t>
            </w:r>
            <w:r>
              <w:t xml:space="preserve"> subject to price adjustment in accordance with GCC Clause 45, and the following information regarding coefficients </w:t>
            </w:r>
            <w:r>
              <w:rPr>
                <w:i/>
              </w:rPr>
              <w:t>“does not”]</w:t>
            </w:r>
            <w:r>
              <w:t xml:space="preserve"> apply.</w:t>
            </w:r>
          </w:p>
          <w:p w14:paraId="00001278" w14:textId="77777777" w:rsidR="00D11AA1" w:rsidRDefault="00A75907">
            <w:pPr>
              <w:spacing w:after="200"/>
              <w:ind w:right="2"/>
              <w:rPr>
                <w:i/>
              </w:rPr>
            </w:pPr>
            <w:r>
              <w:rPr>
                <w:i/>
              </w:rPr>
              <w:t>[Price adjustment is mandatory for contracts which provide for time of completion exceeding 18 months]</w:t>
            </w:r>
          </w:p>
          <w:p w14:paraId="00001279" w14:textId="77777777" w:rsidR="00D11AA1" w:rsidRDefault="00A75907">
            <w:pPr>
              <w:spacing w:after="200"/>
              <w:ind w:right="2"/>
            </w:pPr>
            <w:r>
              <w:t xml:space="preserve">The coefficients for adjustment of prices are: </w:t>
            </w:r>
            <w:r w:rsidRPr="00A31781">
              <w:rPr>
                <w:b/>
                <w:bCs/>
              </w:rPr>
              <w:t>Not Applicable</w:t>
            </w:r>
          </w:p>
          <w:p w14:paraId="0000127A" w14:textId="77777777" w:rsidR="00D11AA1" w:rsidRDefault="00A75907">
            <w:pPr>
              <w:tabs>
                <w:tab w:val="left" w:pos="556"/>
                <w:tab w:val="left" w:pos="1096"/>
              </w:tabs>
              <w:spacing w:after="200"/>
              <w:ind w:left="540" w:right="2" w:hanging="540"/>
            </w:pPr>
            <w:r>
              <w:tab/>
              <w:t xml:space="preserve">For currency </w:t>
            </w:r>
            <w:r>
              <w:rPr>
                <w:i/>
              </w:rPr>
              <w:t>[insert name of currency]</w:t>
            </w:r>
            <w:r>
              <w:t>:</w:t>
            </w:r>
          </w:p>
          <w:p w14:paraId="0000127B" w14:textId="77777777" w:rsidR="00D11AA1" w:rsidRDefault="00A75907">
            <w:pPr>
              <w:tabs>
                <w:tab w:val="left" w:pos="556"/>
                <w:tab w:val="left" w:pos="1096"/>
                <w:tab w:val="left" w:pos="1620"/>
              </w:tabs>
              <w:spacing w:after="120"/>
              <w:ind w:left="1094" w:hanging="547"/>
            </w:pPr>
            <w:r>
              <w:t>(i)</w:t>
            </w:r>
            <w:r>
              <w:tab/>
            </w:r>
            <w:r>
              <w:rPr>
                <w:i/>
              </w:rPr>
              <w:t>[insert percentage]</w:t>
            </w:r>
            <w:r>
              <w:t xml:space="preserve"> percent non adjustable element (coefficient A).</w:t>
            </w:r>
          </w:p>
          <w:p w14:paraId="0000127C" w14:textId="77777777" w:rsidR="00D11AA1" w:rsidRDefault="00A75907">
            <w:pPr>
              <w:tabs>
                <w:tab w:val="left" w:pos="556"/>
                <w:tab w:val="left" w:pos="1096"/>
                <w:tab w:val="left" w:pos="1620"/>
              </w:tabs>
              <w:spacing w:after="200"/>
              <w:ind w:left="1080" w:right="2" w:hanging="540"/>
            </w:pPr>
            <w:r>
              <w:t>(ii)</w:t>
            </w:r>
            <w:r>
              <w:tab/>
            </w:r>
            <w:r>
              <w:rPr>
                <w:i/>
              </w:rPr>
              <w:t>[insert percentage]</w:t>
            </w:r>
            <w:r>
              <w:t xml:space="preserve"> percent adjustable element (coefficient B).</w:t>
            </w:r>
          </w:p>
          <w:p w14:paraId="0000127D" w14:textId="77777777" w:rsidR="00D11AA1" w:rsidRDefault="00A75907">
            <w:pPr>
              <w:tabs>
                <w:tab w:val="left" w:pos="556"/>
                <w:tab w:val="left" w:pos="1096"/>
              </w:tabs>
              <w:spacing w:after="200"/>
              <w:ind w:left="540" w:right="2" w:hanging="540"/>
            </w:pPr>
            <w:r>
              <w:tab/>
            </w:r>
          </w:p>
          <w:p w14:paraId="0000127E" w14:textId="77777777" w:rsidR="00D11AA1" w:rsidRDefault="00A75907">
            <w:pPr>
              <w:spacing w:after="200"/>
              <w:ind w:right="2"/>
            </w:pPr>
            <w:r>
              <w:t xml:space="preserve">The Index I for National  currency shall be </w:t>
            </w:r>
            <w:r>
              <w:rPr>
                <w:i/>
              </w:rPr>
              <w:t>[insert index]</w:t>
            </w:r>
            <w:r>
              <w:t>.</w:t>
            </w:r>
          </w:p>
          <w:p w14:paraId="0000127F" w14:textId="77777777" w:rsidR="00D11AA1" w:rsidRDefault="00D11AA1">
            <w:pPr>
              <w:spacing w:after="200"/>
              <w:ind w:right="2"/>
              <w:rPr>
                <w:i/>
              </w:rPr>
            </w:pPr>
          </w:p>
        </w:tc>
      </w:tr>
      <w:tr w:rsidR="00D11AA1" w14:paraId="7A87E07C" w14:textId="77777777">
        <w:tc>
          <w:tcPr>
            <w:tcW w:w="1604" w:type="dxa"/>
            <w:tcBorders>
              <w:top w:val="single" w:sz="6" w:space="0" w:color="000000"/>
              <w:left w:val="single" w:sz="6" w:space="0" w:color="000000"/>
              <w:bottom w:val="single" w:sz="6" w:space="0" w:color="000000"/>
              <w:right w:val="single" w:sz="6" w:space="0" w:color="000000"/>
            </w:tcBorders>
          </w:tcPr>
          <w:p w14:paraId="00001280" w14:textId="77777777" w:rsidR="00D11AA1" w:rsidRDefault="00A75907">
            <w:pPr>
              <w:rPr>
                <w:b/>
              </w:rPr>
            </w:pPr>
            <w:r>
              <w:rPr>
                <w:b/>
              </w:rPr>
              <w:t>GCC 50.1</w:t>
            </w:r>
          </w:p>
        </w:tc>
        <w:tc>
          <w:tcPr>
            <w:tcW w:w="7614" w:type="dxa"/>
            <w:tcBorders>
              <w:top w:val="single" w:sz="6" w:space="0" w:color="000000"/>
              <w:left w:val="single" w:sz="6" w:space="0" w:color="000000"/>
              <w:bottom w:val="single" w:sz="6" w:space="0" w:color="000000"/>
              <w:right w:val="single" w:sz="6" w:space="0" w:color="000000"/>
            </w:tcBorders>
          </w:tcPr>
          <w:p w14:paraId="00001282" w14:textId="7390DD30" w:rsidR="00D11AA1" w:rsidRDefault="00A75907" w:rsidP="004A6F38">
            <w:pPr>
              <w:spacing w:after="200"/>
              <w:ind w:right="2"/>
              <w:rPr>
                <w:i/>
              </w:rPr>
            </w:pPr>
            <w:r>
              <w:t xml:space="preserve">The proportion of payments retained is: </w:t>
            </w:r>
            <w:r>
              <w:rPr>
                <w:i/>
              </w:rPr>
              <w:t>[</w:t>
            </w:r>
            <w:r w:rsidR="004A6F38">
              <w:rPr>
                <w:i/>
              </w:rPr>
              <w:t>5</w:t>
            </w:r>
            <w:r>
              <w:rPr>
                <w:i/>
              </w:rPr>
              <w:t>%]</w:t>
            </w:r>
          </w:p>
        </w:tc>
      </w:tr>
      <w:tr w:rsidR="00D11AA1" w14:paraId="49BBF27A" w14:textId="77777777">
        <w:tc>
          <w:tcPr>
            <w:tcW w:w="1604" w:type="dxa"/>
            <w:tcBorders>
              <w:top w:val="single" w:sz="6" w:space="0" w:color="000000"/>
              <w:left w:val="single" w:sz="6" w:space="0" w:color="000000"/>
              <w:bottom w:val="single" w:sz="6" w:space="0" w:color="000000"/>
              <w:right w:val="single" w:sz="6" w:space="0" w:color="000000"/>
            </w:tcBorders>
          </w:tcPr>
          <w:p w14:paraId="00001283" w14:textId="77777777" w:rsidR="00D11AA1" w:rsidRDefault="00A75907">
            <w:pPr>
              <w:rPr>
                <w:b/>
              </w:rPr>
            </w:pPr>
            <w:r>
              <w:rPr>
                <w:b/>
              </w:rPr>
              <w:t>GCC 51.1</w:t>
            </w:r>
          </w:p>
        </w:tc>
        <w:tc>
          <w:tcPr>
            <w:tcW w:w="7614" w:type="dxa"/>
            <w:tcBorders>
              <w:top w:val="single" w:sz="6" w:space="0" w:color="000000"/>
              <w:left w:val="single" w:sz="6" w:space="0" w:color="000000"/>
              <w:bottom w:val="single" w:sz="6" w:space="0" w:color="000000"/>
              <w:right w:val="single" w:sz="6" w:space="0" w:color="000000"/>
            </w:tcBorders>
          </w:tcPr>
          <w:p w14:paraId="00001284" w14:textId="77777777" w:rsidR="00D11AA1" w:rsidRDefault="00A75907">
            <w:pPr>
              <w:spacing w:after="200"/>
              <w:ind w:right="2"/>
            </w:pPr>
            <w:r>
              <w:t xml:space="preserve">The liquidated damages for the whole of the Works are </w:t>
            </w:r>
            <w:r>
              <w:rPr>
                <w:i/>
              </w:rPr>
              <w:t>[0.05</w:t>
            </w:r>
            <w:r>
              <w:t xml:space="preserve"> per day. The maximum amount of liquidated damages for the whole of the Works is </w:t>
            </w:r>
            <w:r>
              <w:rPr>
                <w:i/>
              </w:rPr>
              <w:t>[10%]</w:t>
            </w:r>
            <w:r>
              <w:t xml:space="preserve"> of the final Contract Price.</w:t>
            </w:r>
          </w:p>
          <w:p w14:paraId="00001285" w14:textId="5E51B13C" w:rsidR="00D11AA1" w:rsidRDefault="00D11AA1">
            <w:pPr>
              <w:spacing w:after="200"/>
              <w:ind w:right="2"/>
              <w:rPr>
                <w:i/>
              </w:rPr>
            </w:pPr>
          </w:p>
        </w:tc>
      </w:tr>
      <w:tr w:rsidR="00D11AA1" w14:paraId="4910CDE9" w14:textId="77777777">
        <w:tc>
          <w:tcPr>
            <w:tcW w:w="1604" w:type="dxa"/>
            <w:tcBorders>
              <w:top w:val="single" w:sz="6" w:space="0" w:color="000000"/>
              <w:left w:val="single" w:sz="6" w:space="0" w:color="000000"/>
              <w:bottom w:val="single" w:sz="6" w:space="0" w:color="000000"/>
              <w:right w:val="single" w:sz="6" w:space="0" w:color="000000"/>
            </w:tcBorders>
          </w:tcPr>
          <w:p w14:paraId="00001286" w14:textId="77777777" w:rsidR="00D11AA1" w:rsidRDefault="00A75907">
            <w:pPr>
              <w:rPr>
                <w:b/>
              </w:rPr>
            </w:pPr>
            <w:r>
              <w:rPr>
                <w:b/>
              </w:rPr>
              <w:t>GCC 52.1</w:t>
            </w:r>
          </w:p>
        </w:tc>
        <w:tc>
          <w:tcPr>
            <w:tcW w:w="7614" w:type="dxa"/>
            <w:tcBorders>
              <w:top w:val="single" w:sz="6" w:space="0" w:color="000000"/>
              <w:left w:val="single" w:sz="6" w:space="0" w:color="000000"/>
              <w:bottom w:val="single" w:sz="6" w:space="0" w:color="000000"/>
              <w:right w:val="single" w:sz="6" w:space="0" w:color="000000"/>
            </w:tcBorders>
          </w:tcPr>
          <w:p w14:paraId="00001287" w14:textId="584FE568" w:rsidR="00D11AA1" w:rsidRDefault="00000000">
            <w:pPr>
              <w:spacing w:after="200"/>
              <w:ind w:right="2"/>
              <w:rPr>
                <w:i/>
              </w:rPr>
            </w:pPr>
            <w:sdt>
              <w:sdtPr>
                <w:tag w:val="goog_rdk_36"/>
                <w:id w:val="38666452"/>
                <w:showingPlcHdr/>
              </w:sdtPr>
              <w:sdtContent>
                <w:r w:rsidR="00A31781">
                  <w:t xml:space="preserve">     </w:t>
                </w:r>
              </w:sdtContent>
            </w:sdt>
            <w:r w:rsidR="00A31781" w:rsidRPr="00A31781">
              <w:rPr>
                <w:b/>
                <w:bCs/>
              </w:rPr>
              <w:t>There is no Requirement for GCC 52.1</w:t>
            </w:r>
          </w:p>
        </w:tc>
      </w:tr>
      <w:tr w:rsidR="00D11AA1" w14:paraId="4BCDC7B3" w14:textId="77777777">
        <w:tc>
          <w:tcPr>
            <w:tcW w:w="1604" w:type="dxa"/>
            <w:tcBorders>
              <w:top w:val="single" w:sz="6" w:space="0" w:color="000000"/>
              <w:left w:val="single" w:sz="6" w:space="0" w:color="000000"/>
              <w:bottom w:val="single" w:sz="6" w:space="0" w:color="000000"/>
              <w:right w:val="single" w:sz="6" w:space="0" w:color="000000"/>
            </w:tcBorders>
          </w:tcPr>
          <w:p w14:paraId="00001288" w14:textId="77777777" w:rsidR="00D11AA1" w:rsidRDefault="00000000">
            <w:pPr>
              <w:rPr>
                <w:b/>
              </w:rPr>
            </w:pPr>
            <w:sdt>
              <w:sdtPr>
                <w:tag w:val="goog_rdk_37"/>
                <w:id w:val="1020815028"/>
              </w:sdtPr>
              <w:sdtContent/>
            </w:sdt>
            <w:r w:rsidR="00A75907">
              <w:rPr>
                <w:b/>
              </w:rPr>
              <w:t>GCC 53.1</w:t>
            </w:r>
          </w:p>
        </w:tc>
        <w:tc>
          <w:tcPr>
            <w:tcW w:w="7614" w:type="dxa"/>
            <w:tcBorders>
              <w:top w:val="single" w:sz="6" w:space="0" w:color="000000"/>
              <w:left w:val="single" w:sz="6" w:space="0" w:color="000000"/>
              <w:bottom w:val="single" w:sz="6" w:space="0" w:color="000000"/>
              <w:right w:val="single" w:sz="6" w:space="0" w:color="000000"/>
            </w:tcBorders>
          </w:tcPr>
          <w:p w14:paraId="00001289" w14:textId="60202546" w:rsidR="00D11AA1" w:rsidRDefault="00A75907">
            <w:pPr>
              <w:spacing w:after="200"/>
              <w:ind w:right="2"/>
            </w:pPr>
            <w:r>
              <w:t xml:space="preserve">The Advance Payments shall be: </w:t>
            </w:r>
            <w:r w:rsidR="0097336E">
              <w:t>10%</w:t>
            </w:r>
            <w:r>
              <w:rPr>
                <w:i/>
              </w:rPr>
              <w:t>[</w:t>
            </w:r>
            <w:r w:rsidR="00A31781">
              <w:rPr>
                <w:i/>
              </w:rPr>
              <w:t>of contract value</w:t>
            </w:r>
            <w:r>
              <w:rPr>
                <w:i/>
              </w:rPr>
              <w:t>]</w:t>
            </w:r>
            <w:r>
              <w:t xml:space="preserve"> and shall be paid to the Contractor no later than </w:t>
            </w:r>
            <w:r w:rsidR="0097336E">
              <w:t xml:space="preserve">14 Days against a Bank Guarantee </w:t>
            </w:r>
          </w:p>
        </w:tc>
      </w:tr>
      <w:tr w:rsidR="00D11AA1" w14:paraId="477EBB98" w14:textId="77777777">
        <w:tc>
          <w:tcPr>
            <w:tcW w:w="1604" w:type="dxa"/>
            <w:tcBorders>
              <w:top w:val="single" w:sz="6" w:space="0" w:color="000000"/>
              <w:left w:val="single" w:sz="6" w:space="0" w:color="000000"/>
              <w:bottom w:val="single" w:sz="6" w:space="0" w:color="000000"/>
              <w:right w:val="single" w:sz="6" w:space="0" w:color="000000"/>
            </w:tcBorders>
          </w:tcPr>
          <w:p w14:paraId="0000128A" w14:textId="77777777" w:rsidR="00D11AA1" w:rsidRDefault="00000000">
            <w:pPr>
              <w:rPr>
                <w:b/>
              </w:rPr>
            </w:pPr>
            <w:sdt>
              <w:sdtPr>
                <w:tag w:val="goog_rdk_38"/>
                <w:id w:val="-878777642"/>
              </w:sdtPr>
              <w:sdtContent/>
            </w:sdt>
            <w:r w:rsidR="00A75907">
              <w:rPr>
                <w:b/>
              </w:rPr>
              <w:t>GCC 54.1</w:t>
            </w:r>
          </w:p>
        </w:tc>
        <w:tc>
          <w:tcPr>
            <w:tcW w:w="7614" w:type="dxa"/>
            <w:tcBorders>
              <w:top w:val="single" w:sz="6" w:space="0" w:color="000000"/>
              <w:left w:val="single" w:sz="6" w:space="0" w:color="000000"/>
              <w:bottom w:val="single" w:sz="6" w:space="0" w:color="000000"/>
              <w:right w:val="single" w:sz="6" w:space="0" w:color="000000"/>
            </w:tcBorders>
          </w:tcPr>
          <w:p w14:paraId="0000128B" w14:textId="77777777" w:rsidR="00D11AA1" w:rsidRDefault="00A75907">
            <w:pPr>
              <w:ind w:right="-72"/>
              <w:rPr>
                <w:i/>
              </w:rPr>
            </w:pPr>
            <w:r>
              <w:t>The Performance Security will be in the form of a ____ [</w:t>
            </w:r>
            <w:r>
              <w:rPr>
                <w:i/>
              </w:rPr>
              <w:t>insert either one of “demand guarantee” or “performance bond”</w:t>
            </w:r>
            <w:r>
              <w:t>] in the amount(s) of [</w:t>
            </w:r>
            <w:r>
              <w:rPr>
                <w:i/>
              </w:rPr>
              <w:t>insert % figures</w:t>
            </w:r>
            <w:r>
              <w:t>] percent of the Accepted Contract Amount and in the same currency  of the Accepted Contract Amount.</w:t>
            </w:r>
            <w:r>
              <w:rPr>
                <w:color w:val="000000"/>
              </w:rPr>
              <w:t xml:space="preserve"> </w:t>
            </w:r>
            <w:r>
              <w:rPr>
                <w:i/>
              </w:rPr>
              <w:t xml:space="preserve">[An amount of 5 to 10 percent of the Accepted Contract Amount is commonly specified for a “demand guarantee”. A “performance bond” is an undertaking by a bonding or insurance company (surety) to complete the construction in the event of default by the Contractor, or to pay the amount of the Bond to the </w:t>
            </w:r>
            <w:r>
              <w:t>Employer</w:t>
            </w:r>
            <w:r>
              <w:rPr>
                <w:i/>
              </w:rPr>
              <w:t>. An amount of 30 percent of the Accepted Contract Amount is commonly specified for this type of security (see Section X, Contract Forms).]</w:t>
            </w:r>
          </w:p>
          <w:p w14:paraId="3D158E83" w14:textId="77777777" w:rsidR="00A31781" w:rsidRDefault="00A31781">
            <w:pPr>
              <w:ind w:right="-72"/>
              <w:rPr>
                <w:i/>
              </w:rPr>
            </w:pPr>
          </w:p>
          <w:p w14:paraId="5A0F11D7" w14:textId="34A46B34" w:rsidR="00A31781" w:rsidRPr="00A31781" w:rsidRDefault="00A31781">
            <w:pPr>
              <w:ind w:right="-72"/>
              <w:rPr>
                <w:b/>
                <w:bCs/>
                <w:i/>
              </w:rPr>
            </w:pPr>
            <w:r w:rsidRPr="00A31781">
              <w:rPr>
                <w:b/>
                <w:bCs/>
                <w:i/>
              </w:rPr>
              <w:t>NOT APPLICABLE</w:t>
            </w:r>
          </w:p>
          <w:p w14:paraId="0000128E" w14:textId="2438D293" w:rsidR="00D11AA1" w:rsidRDefault="00D11AA1" w:rsidP="00D22193">
            <w:pPr>
              <w:spacing w:before="120" w:after="120"/>
            </w:pPr>
          </w:p>
        </w:tc>
      </w:tr>
      <w:tr w:rsidR="00D11AA1" w14:paraId="63EF8DCF" w14:textId="77777777">
        <w:trPr>
          <w:cantSplit/>
        </w:trPr>
        <w:tc>
          <w:tcPr>
            <w:tcW w:w="9218" w:type="dxa"/>
            <w:gridSpan w:val="2"/>
            <w:tcBorders>
              <w:top w:val="single" w:sz="6" w:space="0" w:color="000000"/>
              <w:left w:val="single" w:sz="6" w:space="0" w:color="000000"/>
              <w:bottom w:val="single" w:sz="6" w:space="0" w:color="000000"/>
              <w:right w:val="single" w:sz="6" w:space="0" w:color="000000"/>
            </w:tcBorders>
          </w:tcPr>
          <w:p w14:paraId="0000128F" w14:textId="77777777" w:rsidR="00D11AA1" w:rsidRDefault="00A75907">
            <w:pPr>
              <w:spacing w:before="120" w:after="200"/>
              <w:ind w:right="-72"/>
              <w:jc w:val="center"/>
              <w:rPr>
                <w:b/>
                <w:sz w:val="28"/>
                <w:szCs w:val="28"/>
              </w:rPr>
            </w:pPr>
            <w:r>
              <w:rPr>
                <w:b/>
                <w:sz w:val="28"/>
                <w:szCs w:val="28"/>
              </w:rPr>
              <w:t>E. Finishing the Contract</w:t>
            </w:r>
          </w:p>
        </w:tc>
      </w:tr>
      <w:tr w:rsidR="00D11AA1" w14:paraId="782024FF" w14:textId="77777777">
        <w:tc>
          <w:tcPr>
            <w:tcW w:w="1604" w:type="dxa"/>
            <w:tcBorders>
              <w:top w:val="single" w:sz="6" w:space="0" w:color="000000"/>
              <w:left w:val="single" w:sz="6" w:space="0" w:color="000000"/>
              <w:bottom w:val="single" w:sz="6" w:space="0" w:color="000000"/>
              <w:right w:val="single" w:sz="6" w:space="0" w:color="000000"/>
            </w:tcBorders>
          </w:tcPr>
          <w:p w14:paraId="00001291" w14:textId="77777777" w:rsidR="00D11AA1" w:rsidRDefault="00A75907">
            <w:pPr>
              <w:rPr>
                <w:b/>
              </w:rPr>
            </w:pPr>
            <w:r>
              <w:rPr>
                <w:b/>
              </w:rPr>
              <w:t>GCC 60.1</w:t>
            </w:r>
          </w:p>
        </w:tc>
        <w:tc>
          <w:tcPr>
            <w:tcW w:w="7614" w:type="dxa"/>
            <w:tcBorders>
              <w:top w:val="single" w:sz="6" w:space="0" w:color="000000"/>
              <w:left w:val="single" w:sz="6" w:space="0" w:color="000000"/>
              <w:bottom w:val="single" w:sz="6" w:space="0" w:color="000000"/>
              <w:right w:val="single" w:sz="6" w:space="0" w:color="000000"/>
            </w:tcBorders>
          </w:tcPr>
          <w:p w14:paraId="00001292" w14:textId="2D8510AB" w:rsidR="00D11AA1" w:rsidRDefault="00A75907">
            <w:pPr>
              <w:spacing w:after="200"/>
              <w:ind w:right="2"/>
            </w:pPr>
            <w:r>
              <w:t xml:space="preserve">The date by which operating and maintenance manuals are required is </w:t>
            </w:r>
            <w:r w:rsidR="004A6F38">
              <w:t xml:space="preserve"> </w:t>
            </w:r>
            <w:r w:rsidR="004A6F38" w:rsidRPr="006D23A1">
              <w:rPr>
                <w:b/>
                <w:bCs/>
              </w:rPr>
              <w:t>(N</w:t>
            </w:r>
            <w:r w:rsidR="0097336E" w:rsidRPr="006D23A1">
              <w:rPr>
                <w:b/>
                <w:bCs/>
              </w:rPr>
              <w:t xml:space="preserve">ot </w:t>
            </w:r>
            <w:r w:rsidR="004A6F38" w:rsidRPr="006D23A1">
              <w:rPr>
                <w:b/>
                <w:bCs/>
              </w:rPr>
              <w:t>A</w:t>
            </w:r>
            <w:r w:rsidR="0097336E" w:rsidRPr="006D23A1">
              <w:rPr>
                <w:b/>
                <w:bCs/>
              </w:rPr>
              <w:t>pplicable</w:t>
            </w:r>
            <w:r w:rsidR="004A6F38" w:rsidRPr="006D23A1">
              <w:rPr>
                <w:b/>
                <w:bCs/>
              </w:rPr>
              <w:t>)</w:t>
            </w:r>
          </w:p>
          <w:p w14:paraId="00001293" w14:textId="1374AD34" w:rsidR="00D11AA1" w:rsidRPr="00A31781" w:rsidRDefault="00A75907">
            <w:pPr>
              <w:spacing w:after="200"/>
              <w:ind w:right="2"/>
            </w:pPr>
            <w:r>
              <w:t xml:space="preserve">The date by which “as built” drawings are required is </w:t>
            </w:r>
            <w:r w:rsidR="004A6F38" w:rsidRPr="006D23A1">
              <w:rPr>
                <w:b/>
                <w:bCs/>
              </w:rPr>
              <w:t>N</w:t>
            </w:r>
            <w:r w:rsidR="0097336E" w:rsidRPr="006D23A1">
              <w:rPr>
                <w:b/>
                <w:bCs/>
              </w:rPr>
              <w:t xml:space="preserve">ot </w:t>
            </w:r>
            <w:r w:rsidR="004A6F38" w:rsidRPr="006D23A1">
              <w:rPr>
                <w:b/>
                <w:bCs/>
              </w:rPr>
              <w:t>A</w:t>
            </w:r>
            <w:r w:rsidR="0097336E" w:rsidRPr="006D23A1">
              <w:rPr>
                <w:b/>
                <w:bCs/>
              </w:rPr>
              <w:t>pplicable</w:t>
            </w:r>
            <w:r w:rsidR="004A6F38" w:rsidRPr="006D23A1">
              <w:rPr>
                <w:b/>
                <w:bCs/>
              </w:rPr>
              <w:t xml:space="preserve"> </w:t>
            </w:r>
          </w:p>
        </w:tc>
      </w:tr>
      <w:tr w:rsidR="00D11AA1" w14:paraId="043852EF" w14:textId="77777777">
        <w:tc>
          <w:tcPr>
            <w:tcW w:w="1604" w:type="dxa"/>
            <w:tcBorders>
              <w:top w:val="single" w:sz="6" w:space="0" w:color="000000"/>
              <w:left w:val="single" w:sz="6" w:space="0" w:color="000000"/>
              <w:bottom w:val="single" w:sz="6" w:space="0" w:color="000000"/>
              <w:right w:val="single" w:sz="6" w:space="0" w:color="000000"/>
            </w:tcBorders>
          </w:tcPr>
          <w:p w14:paraId="00001294" w14:textId="77777777" w:rsidR="00D11AA1" w:rsidRDefault="00A75907">
            <w:pPr>
              <w:rPr>
                <w:b/>
              </w:rPr>
            </w:pPr>
            <w:r>
              <w:rPr>
                <w:b/>
              </w:rPr>
              <w:t>GCC 60.2</w:t>
            </w:r>
          </w:p>
        </w:tc>
        <w:tc>
          <w:tcPr>
            <w:tcW w:w="7614" w:type="dxa"/>
            <w:tcBorders>
              <w:top w:val="single" w:sz="6" w:space="0" w:color="000000"/>
              <w:left w:val="single" w:sz="6" w:space="0" w:color="000000"/>
              <w:bottom w:val="single" w:sz="6" w:space="0" w:color="000000"/>
              <w:right w:val="single" w:sz="6" w:space="0" w:color="000000"/>
            </w:tcBorders>
          </w:tcPr>
          <w:p w14:paraId="00001295" w14:textId="592225C2" w:rsidR="00D11AA1" w:rsidRDefault="00A75907">
            <w:pPr>
              <w:spacing w:after="200"/>
              <w:ind w:right="2"/>
            </w:pPr>
            <w:r>
              <w:t xml:space="preserve">The amount to be withheld for failing to produce “as built” drawings and/or operating and maintenance manuals by the date required in GCC Sub-Clause 60.1 is </w:t>
            </w:r>
            <w:r>
              <w:rPr>
                <w:i/>
              </w:rPr>
              <w:t>[insert amount in National currency]</w:t>
            </w:r>
            <w:r>
              <w:t>.</w:t>
            </w:r>
            <w:r w:rsidR="004A6F38">
              <w:t xml:space="preserve"> </w:t>
            </w:r>
            <w:r w:rsidR="004A6F38" w:rsidRPr="006D23A1">
              <w:rPr>
                <w:b/>
                <w:bCs/>
              </w:rPr>
              <w:t>N</w:t>
            </w:r>
            <w:r w:rsidR="0097336E" w:rsidRPr="006D23A1">
              <w:rPr>
                <w:b/>
                <w:bCs/>
              </w:rPr>
              <w:t xml:space="preserve">ot </w:t>
            </w:r>
            <w:r w:rsidR="004A6F38" w:rsidRPr="006D23A1">
              <w:rPr>
                <w:b/>
                <w:bCs/>
              </w:rPr>
              <w:t>A</w:t>
            </w:r>
            <w:r w:rsidR="0097336E" w:rsidRPr="006D23A1">
              <w:rPr>
                <w:b/>
                <w:bCs/>
              </w:rPr>
              <w:t>pplicable</w:t>
            </w:r>
            <w:r w:rsidR="004A6F38">
              <w:t xml:space="preserve"> </w:t>
            </w:r>
          </w:p>
        </w:tc>
      </w:tr>
      <w:tr w:rsidR="00D11AA1" w14:paraId="7FD25DE2" w14:textId="77777777">
        <w:tc>
          <w:tcPr>
            <w:tcW w:w="1604" w:type="dxa"/>
            <w:tcBorders>
              <w:top w:val="single" w:sz="6" w:space="0" w:color="000000"/>
              <w:left w:val="single" w:sz="6" w:space="0" w:color="000000"/>
              <w:bottom w:val="single" w:sz="6" w:space="0" w:color="000000"/>
              <w:right w:val="single" w:sz="6" w:space="0" w:color="000000"/>
            </w:tcBorders>
          </w:tcPr>
          <w:p w14:paraId="00001296" w14:textId="77777777" w:rsidR="00D11AA1" w:rsidRDefault="00A75907">
            <w:pPr>
              <w:rPr>
                <w:b/>
              </w:rPr>
            </w:pPr>
            <w:r>
              <w:rPr>
                <w:b/>
              </w:rPr>
              <w:t>GCC 61.2 (g)</w:t>
            </w:r>
          </w:p>
        </w:tc>
        <w:tc>
          <w:tcPr>
            <w:tcW w:w="7614" w:type="dxa"/>
            <w:tcBorders>
              <w:top w:val="single" w:sz="6" w:space="0" w:color="000000"/>
              <w:left w:val="single" w:sz="6" w:space="0" w:color="000000"/>
              <w:bottom w:val="single" w:sz="6" w:space="0" w:color="000000"/>
              <w:right w:val="single" w:sz="6" w:space="0" w:color="000000"/>
            </w:tcBorders>
          </w:tcPr>
          <w:p w14:paraId="00001297" w14:textId="574C607D" w:rsidR="00D11AA1" w:rsidRDefault="00A75907">
            <w:pPr>
              <w:spacing w:after="200"/>
              <w:ind w:right="2"/>
            </w:pPr>
            <w:r>
              <w:t xml:space="preserve">The maximum number of days is: </w:t>
            </w:r>
            <w:r w:rsidR="00A31781">
              <w:t>[</w:t>
            </w:r>
            <w:r w:rsidR="004A6F38">
              <w:rPr>
                <w:i/>
              </w:rPr>
              <w:t>28</w:t>
            </w:r>
            <w:r w:rsidR="00A31781">
              <w:rPr>
                <w:i/>
              </w:rPr>
              <w:t xml:space="preserve"> </w:t>
            </w:r>
            <w:r w:rsidR="004A6F38">
              <w:rPr>
                <w:i/>
              </w:rPr>
              <w:t xml:space="preserve">days </w:t>
            </w:r>
            <w:r>
              <w:rPr>
                <w:i/>
              </w:rPr>
              <w:t>].</w:t>
            </w:r>
            <w:r>
              <w:t xml:space="preserve"> </w:t>
            </w:r>
          </w:p>
        </w:tc>
      </w:tr>
      <w:tr w:rsidR="00D11AA1" w14:paraId="446896BF" w14:textId="77777777">
        <w:tc>
          <w:tcPr>
            <w:tcW w:w="1604" w:type="dxa"/>
            <w:tcBorders>
              <w:top w:val="single" w:sz="6" w:space="0" w:color="000000"/>
              <w:left w:val="single" w:sz="6" w:space="0" w:color="000000"/>
              <w:bottom w:val="single" w:sz="6" w:space="0" w:color="000000"/>
              <w:right w:val="single" w:sz="6" w:space="0" w:color="000000"/>
            </w:tcBorders>
          </w:tcPr>
          <w:p w14:paraId="00001298" w14:textId="77777777" w:rsidR="00D11AA1" w:rsidRDefault="00A75907">
            <w:pPr>
              <w:rPr>
                <w:b/>
              </w:rPr>
            </w:pPr>
            <w:r>
              <w:rPr>
                <w:b/>
              </w:rPr>
              <w:t>GCC 62.1</w:t>
            </w:r>
          </w:p>
        </w:tc>
        <w:tc>
          <w:tcPr>
            <w:tcW w:w="7614" w:type="dxa"/>
            <w:tcBorders>
              <w:top w:val="single" w:sz="6" w:space="0" w:color="000000"/>
              <w:left w:val="single" w:sz="6" w:space="0" w:color="000000"/>
              <w:bottom w:val="single" w:sz="6" w:space="0" w:color="000000"/>
              <w:right w:val="single" w:sz="6" w:space="0" w:color="000000"/>
            </w:tcBorders>
          </w:tcPr>
          <w:p w14:paraId="00001299" w14:textId="3305DB45" w:rsidR="00D11AA1" w:rsidRDefault="00A75907">
            <w:pPr>
              <w:spacing w:after="200"/>
              <w:ind w:right="2"/>
            </w:pPr>
            <w:r>
              <w:t xml:space="preserve">The percentage to apply to the value of the work not completed, representing the Employer’s additional cost for completing the Works, is </w:t>
            </w:r>
            <w:r>
              <w:rPr>
                <w:i/>
              </w:rPr>
              <w:t>[</w:t>
            </w:r>
            <w:r w:rsidR="00E342AE">
              <w:rPr>
                <w:i/>
              </w:rPr>
              <w:t>10%</w:t>
            </w:r>
            <w:r>
              <w:rPr>
                <w:i/>
              </w:rPr>
              <w:t>]</w:t>
            </w:r>
            <w:r>
              <w:t>.</w:t>
            </w:r>
          </w:p>
        </w:tc>
      </w:tr>
    </w:tbl>
    <w:p w14:paraId="0000129A" w14:textId="77777777" w:rsidR="00D11AA1" w:rsidRDefault="00D11AA1">
      <w:pPr>
        <w:sectPr w:rsidR="00D11AA1">
          <w:headerReference w:type="even" r:id="rId111"/>
          <w:headerReference w:type="default" r:id="rId112"/>
          <w:footerReference w:type="even" r:id="rId113"/>
          <w:footerReference w:type="default" r:id="rId114"/>
          <w:headerReference w:type="first" r:id="rId115"/>
          <w:footerReference w:type="first" r:id="rId116"/>
          <w:pgSz w:w="12240" w:h="15840"/>
          <w:pgMar w:top="1440" w:right="1440" w:bottom="1440" w:left="1800" w:header="720" w:footer="720" w:gutter="0"/>
          <w:cols w:space="720"/>
          <w:titlePg/>
        </w:sectPr>
      </w:pPr>
    </w:p>
    <w:p w14:paraId="0000129B" w14:textId="77777777" w:rsidR="00D11AA1" w:rsidRDefault="00A75907">
      <w:pPr>
        <w:pStyle w:val="Subtitle"/>
        <w:rPr>
          <w:b w:val="0"/>
        </w:rPr>
      </w:pPr>
      <w:bookmarkStart w:id="268" w:name="_heading=h.14yk66as2s8r" w:colFirst="0" w:colLast="0"/>
      <w:bookmarkEnd w:id="268"/>
      <w:r>
        <w:lastRenderedPageBreak/>
        <w:t>Section X - Contract Forms</w:t>
      </w:r>
    </w:p>
    <w:p w14:paraId="0000129C" w14:textId="77777777" w:rsidR="00D11AA1" w:rsidRDefault="00D11AA1">
      <w:pPr>
        <w:pBdr>
          <w:top w:val="nil"/>
          <w:left w:val="nil"/>
          <w:bottom w:val="nil"/>
          <w:right w:val="nil"/>
          <w:between w:val="nil"/>
        </w:pBdr>
        <w:spacing w:before="240" w:after="240"/>
        <w:ind w:left="180" w:right="288"/>
        <w:rPr>
          <w:color w:val="000000"/>
        </w:rPr>
      </w:pPr>
    </w:p>
    <w:p w14:paraId="0000129D" w14:textId="77777777" w:rsidR="00D11AA1" w:rsidRDefault="00D11AA1">
      <w:pPr>
        <w:jc w:val="both"/>
      </w:pPr>
    </w:p>
    <w:p w14:paraId="0000129E" w14:textId="77777777" w:rsidR="00D11AA1" w:rsidRDefault="00D11AA1">
      <w:pPr>
        <w:pBdr>
          <w:top w:val="nil"/>
          <w:left w:val="nil"/>
          <w:bottom w:val="nil"/>
          <w:right w:val="nil"/>
          <w:between w:val="nil"/>
        </w:pBdr>
        <w:spacing w:before="240" w:after="240"/>
        <w:ind w:left="180" w:right="288"/>
        <w:rPr>
          <w:color w:val="000000"/>
        </w:rPr>
      </w:pPr>
    </w:p>
    <w:p w14:paraId="0000129F" w14:textId="77777777" w:rsidR="00D11AA1" w:rsidRDefault="00A75907">
      <w:pPr>
        <w:jc w:val="center"/>
        <w:rPr>
          <w:b/>
          <w:sz w:val="28"/>
          <w:szCs w:val="28"/>
        </w:rPr>
      </w:pPr>
      <w:bookmarkStart w:id="269" w:name="_heading=h.jqxvkecxqyze" w:colFirst="0" w:colLast="0"/>
      <w:bookmarkEnd w:id="269"/>
      <w:r>
        <w:rPr>
          <w:b/>
          <w:sz w:val="28"/>
          <w:szCs w:val="28"/>
        </w:rPr>
        <w:t>Table of Forms</w:t>
      </w:r>
    </w:p>
    <w:p w14:paraId="000012A0" w14:textId="77777777" w:rsidR="00D11AA1" w:rsidRDefault="00D11AA1"/>
    <w:sdt>
      <w:sdtPr>
        <w:id w:val="1828199063"/>
        <w:docPartObj>
          <w:docPartGallery w:val="Table of Contents"/>
          <w:docPartUnique/>
        </w:docPartObj>
      </w:sdtPr>
      <w:sdtContent>
        <w:p w14:paraId="000012A1"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c6ez5kg95e0a">
            <w:r>
              <w:rPr>
                <w:b/>
                <w:color w:val="000000"/>
              </w:rPr>
              <w:t>Notification of Intention to Award</w:t>
            </w:r>
            <w:r>
              <w:rPr>
                <w:b/>
                <w:color w:val="000000"/>
              </w:rPr>
              <w:tab/>
              <w:t>188</w:t>
            </w:r>
          </w:hyperlink>
        </w:p>
        <w:p w14:paraId="000012A2"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55n040criemc">
            <w:r>
              <w:rPr>
                <w:b/>
                <w:color w:val="000000"/>
              </w:rPr>
              <w:t>Letter of Acceptance</w:t>
            </w:r>
            <w:r>
              <w:rPr>
                <w:b/>
                <w:color w:val="000000"/>
              </w:rPr>
              <w:tab/>
              <w:t>194</w:t>
            </w:r>
          </w:hyperlink>
        </w:p>
        <w:p w14:paraId="000012A3"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i61tj8pt7q7k">
            <w:r>
              <w:rPr>
                <w:b/>
                <w:color w:val="000000"/>
              </w:rPr>
              <w:t>Contract Agreement</w:t>
            </w:r>
            <w:r>
              <w:rPr>
                <w:b/>
                <w:color w:val="000000"/>
              </w:rPr>
              <w:tab/>
              <w:t>195</w:t>
            </w:r>
          </w:hyperlink>
        </w:p>
        <w:p w14:paraId="000012A4"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m2uuw4ybf9l">
            <w:r>
              <w:rPr>
                <w:b/>
                <w:color w:val="000000"/>
              </w:rPr>
              <w:t>Performance Security - Bank Guarantee</w:t>
            </w:r>
            <w:r>
              <w:rPr>
                <w:b/>
                <w:color w:val="000000"/>
              </w:rPr>
              <w:tab/>
              <w:t>197</w:t>
            </w:r>
          </w:hyperlink>
        </w:p>
        <w:p w14:paraId="000012A5"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53ms1tun5db1">
            <w:r>
              <w:rPr>
                <w:b/>
                <w:color w:val="000000"/>
              </w:rPr>
              <w:t>Performance Security - Performance Bond</w:t>
            </w:r>
            <w:r>
              <w:rPr>
                <w:b/>
                <w:color w:val="000000"/>
              </w:rPr>
              <w:tab/>
              <w:t>199</w:t>
            </w:r>
          </w:hyperlink>
        </w:p>
        <w:p w14:paraId="000012A6"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buwgtcbrrznd">
            <w:r>
              <w:rPr>
                <w:b/>
                <w:color w:val="000000"/>
              </w:rPr>
              <w:t>Environmental and Social (ES) Performance Security</w:t>
            </w:r>
            <w:r>
              <w:rPr>
                <w:b/>
                <w:color w:val="000000"/>
              </w:rPr>
              <w:tab/>
              <w:t>201</w:t>
            </w:r>
          </w:hyperlink>
        </w:p>
        <w:p w14:paraId="000012A7" w14:textId="77777777" w:rsidR="00D11AA1" w:rsidRDefault="00A75907">
          <w:pPr>
            <w:pBdr>
              <w:top w:val="nil"/>
              <w:left w:val="nil"/>
              <w:bottom w:val="nil"/>
              <w:right w:val="nil"/>
              <w:between w:val="nil"/>
            </w:pBdr>
            <w:tabs>
              <w:tab w:val="right" w:leader="dot" w:pos="8990"/>
            </w:tabs>
            <w:spacing w:before="240" w:after="240"/>
            <w:rPr>
              <w:rFonts w:ascii="Calibri" w:eastAsia="Calibri" w:hAnsi="Calibri" w:cs="Calibri"/>
              <w:color w:val="000000"/>
              <w:sz w:val="22"/>
              <w:szCs w:val="22"/>
            </w:rPr>
          </w:pPr>
          <w:hyperlink w:anchor="_heading=h.kipahy39c2hp">
            <w:r>
              <w:rPr>
                <w:b/>
                <w:color w:val="000000"/>
              </w:rPr>
              <w:t>Advance Payment Security</w:t>
            </w:r>
            <w:r>
              <w:rPr>
                <w:b/>
                <w:color w:val="000000"/>
              </w:rPr>
              <w:tab/>
              <w:t>203</w:t>
            </w:r>
          </w:hyperlink>
        </w:p>
        <w:p w14:paraId="000012A8" w14:textId="77777777" w:rsidR="00D11AA1" w:rsidRDefault="00A75907">
          <w:r>
            <w:fldChar w:fldCharType="end"/>
          </w:r>
        </w:p>
      </w:sdtContent>
    </w:sdt>
    <w:p w14:paraId="000012A9" w14:textId="77777777" w:rsidR="00D11AA1" w:rsidRDefault="00A75907">
      <w:pPr>
        <w:rPr>
          <w:b/>
          <w:color w:val="000000"/>
          <w:sz w:val="36"/>
          <w:szCs w:val="36"/>
        </w:rPr>
      </w:pPr>
      <w:bookmarkStart w:id="270" w:name="_heading=h.88izevpebgdu" w:colFirst="0" w:colLast="0"/>
      <w:bookmarkEnd w:id="270"/>
      <w:r>
        <w:br w:type="page"/>
      </w:r>
    </w:p>
    <w:p w14:paraId="000012AA" w14:textId="77777777" w:rsidR="00D11AA1" w:rsidRDefault="00A75907">
      <w:pPr>
        <w:pBdr>
          <w:top w:val="nil"/>
          <w:left w:val="nil"/>
          <w:bottom w:val="nil"/>
          <w:right w:val="nil"/>
          <w:between w:val="nil"/>
        </w:pBdr>
        <w:spacing w:before="120" w:after="240"/>
        <w:jc w:val="center"/>
        <w:rPr>
          <w:b/>
          <w:color w:val="000000"/>
          <w:sz w:val="36"/>
          <w:szCs w:val="36"/>
        </w:rPr>
      </w:pPr>
      <w:bookmarkStart w:id="271" w:name="_heading=h.c6ez5kg95e0a" w:colFirst="0" w:colLast="0"/>
      <w:bookmarkEnd w:id="271"/>
      <w:r>
        <w:rPr>
          <w:b/>
          <w:color w:val="000000"/>
          <w:sz w:val="36"/>
          <w:szCs w:val="36"/>
        </w:rPr>
        <w:lastRenderedPageBreak/>
        <w:t>Notification of Intention to Award</w:t>
      </w:r>
    </w:p>
    <w:p w14:paraId="000012AB" w14:textId="77777777" w:rsidR="00D11AA1" w:rsidRDefault="00D11AA1">
      <w:pPr>
        <w:spacing w:before="240" w:after="240"/>
        <w:jc w:val="center"/>
        <w:rPr>
          <w:i/>
        </w:rPr>
      </w:pPr>
    </w:p>
    <w:p w14:paraId="000012AC" w14:textId="77777777" w:rsidR="00D11AA1" w:rsidRDefault="00A75907">
      <w:pPr>
        <w:spacing w:before="240"/>
        <w:rPr>
          <w:b/>
        </w:rPr>
      </w:pPr>
      <w:r>
        <w:rPr>
          <w:b/>
        </w:rPr>
        <w:t>[</w:t>
      </w:r>
      <w:r>
        <w:rPr>
          <w:b/>
          <w:i/>
        </w:rPr>
        <w:t>This Notification of Intention to Award shall be sent to each Bidder that submitted a Bid.</w:t>
      </w:r>
      <w:r>
        <w:rPr>
          <w:b/>
        </w:rPr>
        <w:t>]</w:t>
      </w:r>
    </w:p>
    <w:p w14:paraId="000012AD" w14:textId="77777777" w:rsidR="00D11AA1" w:rsidRDefault="00A75907">
      <w:pPr>
        <w:spacing w:before="240"/>
        <w:rPr>
          <w:b/>
        </w:rPr>
      </w:pPr>
      <w:r>
        <w:rPr>
          <w:b/>
        </w:rPr>
        <w:t>[</w:t>
      </w:r>
      <w:r>
        <w:rPr>
          <w:b/>
          <w:i/>
        </w:rPr>
        <w:t>Send this Notification to the Bidder’s Authorized Representative named in the Bidder Information Form</w:t>
      </w:r>
      <w:r>
        <w:rPr>
          <w:b/>
        </w:rPr>
        <w:t>]</w:t>
      </w:r>
    </w:p>
    <w:p w14:paraId="000012AE" w14:textId="77777777" w:rsidR="00D11AA1" w:rsidRDefault="00A75907">
      <w:pPr>
        <w:pBdr>
          <w:top w:val="nil"/>
          <w:left w:val="nil"/>
          <w:bottom w:val="nil"/>
          <w:right w:val="nil"/>
          <w:between w:val="nil"/>
        </w:pBdr>
        <w:spacing w:before="60" w:after="60"/>
        <w:rPr>
          <w:color w:val="000000"/>
        </w:rPr>
      </w:pPr>
      <w:r>
        <w:rPr>
          <w:color w:val="000000"/>
        </w:rPr>
        <w:t xml:space="preserve">For the attention of Bidder’s Authorized Representative </w:t>
      </w:r>
    </w:p>
    <w:p w14:paraId="000012AF" w14:textId="77777777" w:rsidR="00D11AA1" w:rsidRDefault="00A75907">
      <w:pPr>
        <w:pBdr>
          <w:top w:val="nil"/>
          <w:left w:val="nil"/>
          <w:bottom w:val="nil"/>
          <w:right w:val="nil"/>
          <w:between w:val="nil"/>
        </w:pBdr>
        <w:spacing w:before="60" w:after="60"/>
        <w:rPr>
          <w:color w:val="000000"/>
        </w:rPr>
      </w:pPr>
      <w:r>
        <w:rPr>
          <w:color w:val="000000"/>
        </w:rPr>
        <w:t xml:space="preserve">Name: </w:t>
      </w:r>
      <w:r>
        <w:rPr>
          <w:i/>
          <w:color w:val="000000"/>
        </w:rPr>
        <w:t>[insert Authorized Representative’s name]</w:t>
      </w:r>
    </w:p>
    <w:p w14:paraId="000012B0" w14:textId="77777777" w:rsidR="00D11AA1" w:rsidRDefault="00A75907">
      <w:pPr>
        <w:spacing w:before="60" w:after="60"/>
        <w:rPr>
          <w:b/>
        </w:rPr>
      </w:pPr>
      <w:r>
        <w:t xml:space="preserve">Address: </w:t>
      </w:r>
      <w:r>
        <w:rPr>
          <w:i/>
        </w:rPr>
        <w:t>[insert Authorized Representative’s Address]</w:t>
      </w:r>
    </w:p>
    <w:p w14:paraId="000012B1" w14:textId="77777777" w:rsidR="00D11AA1" w:rsidRDefault="00A75907">
      <w:pPr>
        <w:spacing w:before="60" w:after="60"/>
        <w:rPr>
          <w:b/>
        </w:rPr>
      </w:pPr>
      <w:r>
        <w:t xml:space="preserve">Telephone/Fax numbers: </w:t>
      </w:r>
      <w:r>
        <w:rPr>
          <w:i/>
        </w:rPr>
        <w:t>[insert Authorized Representative’s telephone/fax numbers]</w:t>
      </w:r>
    </w:p>
    <w:p w14:paraId="000012B2" w14:textId="77777777" w:rsidR="00D11AA1" w:rsidRDefault="00A75907">
      <w:r>
        <w:t xml:space="preserve">Email Address: </w:t>
      </w:r>
      <w:r>
        <w:rPr>
          <w:i/>
        </w:rPr>
        <w:t>[insert Authorized Representative’s email address]</w:t>
      </w:r>
    </w:p>
    <w:p w14:paraId="000012B3" w14:textId="77777777" w:rsidR="00D11AA1" w:rsidRDefault="00A75907">
      <w:pPr>
        <w:spacing w:before="240"/>
        <w:rPr>
          <w:b/>
          <w:i/>
        </w:rPr>
      </w:pPr>
      <w:r>
        <w:rPr>
          <w:b/>
          <w:i/>
        </w:rPr>
        <w:t xml:space="preserve">[IMPORTANT: insert the date that this Notification is transmitted to Bidders. The Notification must be sent to all Bidders simultaneously. This means on the same date and as close to the same time as possible.]  </w:t>
      </w:r>
    </w:p>
    <w:p w14:paraId="000012B4" w14:textId="77777777" w:rsidR="00D11AA1" w:rsidRDefault="00A75907">
      <w:pPr>
        <w:spacing w:after="240"/>
      </w:pPr>
      <w:r>
        <w:rPr>
          <w:b/>
        </w:rPr>
        <w:t>DATE OF TRANSMISSION</w:t>
      </w:r>
      <w:r>
        <w:t>: This Notification is sent by: [</w:t>
      </w:r>
      <w:r>
        <w:rPr>
          <w:i/>
        </w:rPr>
        <w:t>email/fax</w:t>
      </w:r>
      <w:r>
        <w:t>] on [</w:t>
      </w:r>
      <w:r>
        <w:rPr>
          <w:i/>
        </w:rPr>
        <w:t>date</w:t>
      </w:r>
      <w:r>
        <w:t xml:space="preserve">] (local time) </w:t>
      </w:r>
    </w:p>
    <w:p w14:paraId="000012B5" w14:textId="77777777" w:rsidR="00D11AA1" w:rsidRDefault="00A75907">
      <w:pPr>
        <w:ind w:right="289"/>
        <w:rPr>
          <w:b/>
          <w:sz w:val="48"/>
          <w:szCs w:val="48"/>
        </w:rPr>
      </w:pPr>
      <w:r>
        <w:rPr>
          <w:b/>
          <w:sz w:val="48"/>
          <w:szCs w:val="48"/>
        </w:rPr>
        <w:t>Notification of Intention to Award</w:t>
      </w:r>
    </w:p>
    <w:p w14:paraId="000012B6" w14:textId="77777777" w:rsidR="00D11AA1" w:rsidRDefault="00A75907">
      <w:pPr>
        <w:rPr>
          <w:i/>
          <w:color w:val="000000"/>
        </w:rPr>
      </w:pPr>
      <w:r>
        <w:rPr>
          <w:b/>
          <w:color w:val="000000"/>
        </w:rPr>
        <w:t xml:space="preserve">Employer: </w:t>
      </w:r>
      <w:r>
        <w:rPr>
          <w:i/>
          <w:color w:val="000000"/>
        </w:rPr>
        <w:t>[insert the name of the Employer]</w:t>
      </w:r>
    </w:p>
    <w:p w14:paraId="000012B7" w14:textId="77777777" w:rsidR="00D11AA1" w:rsidRDefault="00A75907">
      <w:pPr>
        <w:rPr>
          <w:i/>
          <w:color w:val="000000"/>
        </w:rPr>
      </w:pPr>
      <w:r>
        <w:rPr>
          <w:b/>
          <w:color w:val="000000"/>
        </w:rPr>
        <w:t>Project:</w:t>
      </w:r>
      <w:r>
        <w:rPr>
          <w:b/>
          <w:i/>
          <w:color w:val="000000"/>
        </w:rPr>
        <w:t xml:space="preserve"> </w:t>
      </w:r>
      <w:r>
        <w:rPr>
          <w:i/>
          <w:color w:val="000000"/>
        </w:rPr>
        <w:t>[insert name of project]</w:t>
      </w:r>
    </w:p>
    <w:p w14:paraId="000012B8" w14:textId="77777777" w:rsidR="00D11AA1" w:rsidRDefault="00A75907">
      <w:pPr>
        <w:rPr>
          <w:b/>
          <w:i/>
          <w:color w:val="000000"/>
        </w:rPr>
      </w:pPr>
      <w:r>
        <w:rPr>
          <w:b/>
          <w:color w:val="000000"/>
        </w:rPr>
        <w:t xml:space="preserve">Contract title: </w:t>
      </w:r>
      <w:r>
        <w:rPr>
          <w:i/>
          <w:color w:val="000000"/>
        </w:rPr>
        <w:t>[insert the name of the contract]</w:t>
      </w:r>
    </w:p>
    <w:p w14:paraId="000012B9" w14:textId="77777777" w:rsidR="00D11AA1" w:rsidRDefault="00A75907">
      <w:pPr>
        <w:ind w:right="-540"/>
        <w:rPr>
          <w:i/>
          <w:color w:val="000000"/>
        </w:rPr>
      </w:pPr>
      <w:r>
        <w:rPr>
          <w:b/>
          <w:color w:val="000000"/>
        </w:rPr>
        <w:t xml:space="preserve">Country: </w:t>
      </w:r>
      <w:r>
        <w:rPr>
          <w:i/>
          <w:color w:val="000000"/>
        </w:rPr>
        <w:t>[insert country where RFB is issued]</w:t>
      </w:r>
    </w:p>
    <w:p w14:paraId="000012BA" w14:textId="77777777" w:rsidR="00D11AA1" w:rsidRDefault="00A75907">
      <w:pPr>
        <w:rPr>
          <w:i/>
          <w:color w:val="000000"/>
        </w:rPr>
      </w:pPr>
      <w:r>
        <w:rPr>
          <w:b/>
          <w:color w:val="000000"/>
        </w:rPr>
        <w:t>Loan No. /Credit No. / Grant No.:</w:t>
      </w:r>
      <w:r>
        <w:rPr>
          <w:i/>
          <w:color w:val="000000"/>
        </w:rPr>
        <w:t xml:space="preserve"> [insert reference number for loan/credit/grant]</w:t>
      </w:r>
    </w:p>
    <w:p w14:paraId="000012BB" w14:textId="77777777" w:rsidR="00D11AA1" w:rsidRDefault="00A75907">
      <w:pPr>
        <w:rPr>
          <w:b/>
          <w:color w:val="000000"/>
        </w:rPr>
      </w:pPr>
      <w:r>
        <w:rPr>
          <w:b/>
          <w:color w:val="000000"/>
        </w:rPr>
        <w:t xml:space="preserve">RFB No: </w:t>
      </w:r>
      <w:r>
        <w:rPr>
          <w:i/>
          <w:color w:val="000000"/>
        </w:rPr>
        <w:t>[insert RFB reference number from Procurement Plan]</w:t>
      </w:r>
    </w:p>
    <w:p w14:paraId="000012BC" w14:textId="77777777" w:rsidR="00D11AA1" w:rsidRDefault="00A75907">
      <w:pPr>
        <w:pBdr>
          <w:top w:val="nil"/>
          <w:left w:val="nil"/>
          <w:bottom w:val="nil"/>
          <w:right w:val="nil"/>
          <w:between w:val="nil"/>
        </w:pBdr>
        <w:spacing w:before="240" w:after="240"/>
        <w:ind w:right="288"/>
        <w:rPr>
          <w:color w:val="000000"/>
        </w:rPr>
      </w:pPr>
      <w:r>
        <w:rPr>
          <w:color w:val="000000"/>
        </w:rPr>
        <w:t>This Notification of Intention to Award (Notification) notifies you of our decision to award the above contract. The transmission of this Notification begins the Standstill Period. During the Standstill Period, you may:</w:t>
      </w:r>
    </w:p>
    <w:p w14:paraId="000012BD" w14:textId="77777777" w:rsidR="00D11AA1" w:rsidRDefault="00A75907">
      <w:pPr>
        <w:numPr>
          <w:ilvl w:val="0"/>
          <w:numId w:val="76"/>
        </w:numPr>
        <w:pBdr>
          <w:top w:val="nil"/>
          <w:left w:val="nil"/>
          <w:bottom w:val="nil"/>
          <w:right w:val="nil"/>
          <w:between w:val="nil"/>
        </w:pBdr>
        <w:spacing w:before="240" w:after="240"/>
        <w:ind w:right="288"/>
        <w:jc w:val="both"/>
        <w:rPr>
          <w:color w:val="000000"/>
        </w:rPr>
      </w:pPr>
      <w:r>
        <w:rPr>
          <w:color w:val="000000"/>
        </w:rPr>
        <w:t>request a debriefing in relation to the evaluation of your Bid, and/or</w:t>
      </w:r>
    </w:p>
    <w:p w14:paraId="000012BE" w14:textId="77777777" w:rsidR="00D11AA1" w:rsidRDefault="00A75907">
      <w:pPr>
        <w:numPr>
          <w:ilvl w:val="0"/>
          <w:numId w:val="76"/>
        </w:numPr>
        <w:pBdr>
          <w:top w:val="nil"/>
          <w:left w:val="nil"/>
          <w:bottom w:val="nil"/>
          <w:right w:val="nil"/>
          <w:between w:val="nil"/>
        </w:pBdr>
        <w:spacing w:before="240" w:after="240"/>
        <w:ind w:right="288"/>
        <w:jc w:val="both"/>
        <w:rPr>
          <w:color w:val="000000"/>
        </w:rPr>
      </w:pPr>
      <w:r>
        <w:rPr>
          <w:color w:val="000000"/>
        </w:rPr>
        <w:t>submit a Procurement-related Complaint in relation to the decision to award the contract.</w:t>
      </w:r>
    </w:p>
    <w:p w14:paraId="000012BF" w14:textId="77777777" w:rsidR="00D11AA1" w:rsidRDefault="00A75907">
      <w:pPr>
        <w:numPr>
          <w:ilvl w:val="0"/>
          <w:numId w:val="74"/>
        </w:numPr>
        <w:pBdr>
          <w:top w:val="nil"/>
          <w:left w:val="nil"/>
          <w:bottom w:val="nil"/>
          <w:right w:val="nil"/>
          <w:between w:val="nil"/>
        </w:pBdr>
        <w:spacing w:before="240" w:after="120"/>
        <w:ind w:left="284" w:right="289" w:hanging="284"/>
        <w:jc w:val="both"/>
        <w:rPr>
          <w:b/>
          <w:color w:val="000000"/>
        </w:rPr>
      </w:pPr>
      <w:r>
        <w:rPr>
          <w:b/>
          <w:color w:val="000000"/>
        </w:rPr>
        <w:t>The successful Bidder</w:t>
      </w:r>
    </w:p>
    <w:tbl>
      <w:tblPr>
        <w:tblStyle w:val="1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945"/>
      </w:tblGrid>
      <w:tr w:rsidR="00D11AA1" w14:paraId="25718C6C" w14:textId="77777777">
        <w:tc>
          <w:tcPr>
            <w:tcW w:w="2122" w:type="dxa"/>
            <w:shd w:val="clear" w:color="auto" w:fill="D5DCE4"/>
          </w:tcPr>
          <w:p w14:paraId="000012C0" w14:textId="77777777" w:rsidR="00D11AA1" w:rsidRDefault="00A75907">
            <w:pPr>
              <w:pBdr>
                <w:top w:val="nil"/>
                <w:left w:val="nil"/>
                <w:bottom w:val="nil"/>
                <w:right w:val="nil"/>
                <w:between w:val="nil"/>
              </w:pBdr>
              <w:spacing w:before="120" w:after="120"/>
              <w:jc w:val="left"/>
              <w:rPr>
                <w:b/>
                <w:color w:val="000000"/>
              </w:rPr>
            </w:pPr>
            <w:r>
              <w:rPr>
                <w:b/>
                <w:color w:val="000000"/>
              </w:rPr>
              <w:t>Name:</w:t>
            </w:r>
          </w:p>
        </w:tc>
        <w:tc>
          <w:tcPr>
            <w:tcW w:w="6945" w:type="dxa"/>
            <w:vAlign w:val="center"/>
          </w:tcPr>
          <w:p w14:paraId="000012C1" w14:textId="77777777" w:rsidR="00D11AA1" w:rsidRDefault="00A75907">
            <w:pPr>
              <w:pBdr>
                <w:top w:val="nil"/>
                <w:left w:val="nil"/>
                <w:bottom w:val="nil"/>
                <w:right w:val="nil"/>
                <w:between w:val="nil"/>
              </w:pBdr>
              <w:spacing w:before="120" w:after="120"/>
              <w:jc w:val="left"/>
              <w:rPr>
                <w:color w:val="000000"/>
              </w:rPr>
            </w:pPr>
            <w:r>
              <w:rPr>
                <w:color w:val="000000"/>
              </w:rPr>
              <w:t>[</w:t>
            </w:r>
            <w:r>
              <w:rPr>
                <w:i/>
                <w:color w:val="000000"/>
              </w:rPr>
              <w:t>insert name</w:t>
            </w:r>
            <w:r>
              <w:rPr>
                <w:color w:val="000000"/>
              </w:rPr>
              <w:t xml:space="preserve"> </w:t>
            </w:r>
            <w:r>
              <w:rPr>
                <w:i/>
                <w:color w:val="000000"/>
              </w:rPr>
              <w:t>of successful Bidder</w:t>
            </w:r>
            <w:r>
              <w:rPr>
                <w:color w:val="000000"/>
              </w:rPr>
              <w:t>]</w:t>
            </w:r>
          </w:p>
        </w:tc>
      </w:tr>
      <w:tr w:rsidR="00D11AA1" w14:paraId="1024CAB4" w14:textId="77777777">
        <w:tc>
          <w:tcPr>
            <w:tcW w:w="2122" w:type="dxa"/>
            <w:shd w:val="clear" w:color="auto" w:fill="D5DCE4"/>
          </w:tcPr>
          <w:p w14:paraId="000012C2" w14:textId="77777777" w:rsidR="00D11AA1" w:rsidRDefault="00A75907">
            <w:pPr>
              <w:pBdr>
                <w:top w:val="nil"/>
                <w:left w:val="nil"/>
                <w:bottom w:val="nil"/>
                <w:right w:val="nil"/>
                <w:between w:val="nil"/>
              </w:pBdr>
              <w:spacing w:before="120" w:after="120"/>
              <w:jc w:val="left"/>
              <w:rPr>
                <w:b/>
                <w:color w:val="000000"/>
              </w:rPr>
            </w:pPr>
            <w:r>
              <w:rPr>
                <w:b/>
                <w:color w:val="000000"/>
              </w:rPr>
              <w:t>Address:</w:t>
            </w:r>
          </w:p>
        </w:tc>
        <w:tc>
          <w:tcPr>
            <w:tcW w:w="6945" w:type="dxa"/>
            <w:vAlign w:val="center"/>
          </w:tcPr>
          <w:p w14:paraId="000012C3" w14:textId="77777777" w:rsidR="00D11AA1" w:rsidRDefault="00A75907">
            <w:pPr>
              <w:pBdr>
                <w:top w:val="nil"/>
                <w:left w:val="nil"/>
                <w:bottom w:val="nil"/>
                <w:right w:val="nil"/>
                <w:between w:val="nil"/>
              </w:pBdr>
              <w:spacing w:before="120" w:after="120"/>
              <w:jc w:val="left"/>
              <w:rPr>
                <w:color w:val="000000"/>
              </w:rPr>
            </w:pPr>
            <w:r>
              <w:rPr>
                <w:color w:val="000000"/>
              </w:rPr>
              <w:t>[</w:t>
            </w:r>
            <w:r>
              <w:rPr>
                <w:i/>
                <w:color w:val="000000"/>
              </w:rPr>
              <w:t>insert address</w:t>
            </w:r>
            <w:r>
              <w:rPr>
                <w:color w:val="000000"/>
              </w:rPr>
              <w:t xml:space="preserve"> </w:t>
            </w:r>
            <w:r>
              <w:rPr>
                <w:i/>
                <w:color w:val="000000"/>
              </w:rPr>
              <w:t>of the successful Bidder</w:t>
            </w:r>
            <w:r>
              <w:rPr>
                <w:color w:val="000000"/>
              </w:rPr>
              <w:t>]</w:t>
            </w:r>
          </w:p>
        </w:tc>
      </w:tr>
      <w:tr w:rsidR="00D11AA1" w14:paraId="6E810918" w14:textId="77777777">
        <w:tc>
          <w:tcPr>
            <w:tcW w:w="2122" w:type="dxa"/>
            <w:shd w:val="clear" w:color="auto" w:fill="D5DCE4"/>
          </w:tcPr>
          <w:p w14:paraId="000012C4" w14:textId="77777777" w:rsidR="00D11AA1" w:rsidRDefault="00A75907">
            <w:pPr>
              <w:pBdr>
                <w:top w:val="nil"/>
                <w:left w:val="nil"/>
                <w:bottom w:val="nil"/>
                <w:right w:val="nil"/>
                <w:between w:val="nil"/>
              </w:pBdr>
              <w:spacing w:before="120" w:after="120"/>
              <w:jc w:val="left"/>
              <w:rPr>
                <w:b/>
                <w:color w:val="000000"/>
              </w:rPr>
            </w:pPr>
            <w:r>
              <w:rPr>
                <w:b/>
                <w:color w:val="000000"/>
              </w:rPr>
              <w:t>Contract price:</w:t>
            </w:r>
          </w:p>
        </w:tc>
        <w:tc>
          <w:tcPr>
            <w:tcW w:w="6945" w:type="dxa"/>
            <w:vAlign w:val="center"/>
          </w:tcPr>
          <w:p w14:paraId="000012C5" w14:textId="77777777" w:rsidR="00D11AA1" w:rsidRDefault="00A75907">
            <w:pPr>
              <w:pBdr>
                <w:top w:val="nil"/>
                <w:left w:val="nil"/>
                <w:bottom w:val="nil"/>
                <w:right w:val="nil"/>
                <w:between w:val="nil"/>
              </w:pBdr>
              <w:spacing w:before="120" w:after="120"/>
              <w:jc w:val="left"/>
              <w:rPr>
                <w:color w:val="000000"/>
              </w:rPr>
            </w:pPr>
            <w:r>
              <w:rPr>
                <w:color w:val="000000"/>
              </w:rPr>
              <w:t>[</w:t>
            </w:r>
            <w:r>
              <w:rPr>
                <w:i/>
                <w:color w:val="000000"/>
              </w:rPr>
              <w:t>insert contract price</w:t>
            </w:r>
            <w:r>
              <w:rPr>
                <w:color w:val="000000"/>
              </w:rPr>
              <w:t xml:space="preserve"> </w:t>
            </w:r>
            <w:r>
              <w:rPr>
                <w:i/>
                <w:color w:val="000000"/>
              </w:rPr>
              <w:t>of the successful Bid</w:t>
            </w:r>
            <w:r>
              <w:rPr>
                <w:color w:val="000000"/>
              </w:rPr>
              <w:t>]</w:t>
            </w:r>
          </w:p>
        </w:tc>
      </w:tr>
    </w:tbl>
    <w:p w14:paraId="000012C6" w14:textId="77777777" w:rsidR="00D11AA1" w:rsidRDefault="00A75907">
      <w:pPr>
        <w:numPr>
          <w:ilvl w:val="0"/>
          <w:numId w:val="74"/>
        </w:numPr>
        <w:pBdr>
          <w:top w:val="nil"/>
          <w:left w:val="nil"/>
          <w:bottom w:val="nil"/>
          <w:right w:val="nil"/>
          <w:between w:val="nil"/>
        </w:pBdr>
        <w:spacing w:before="240" w:after="120"/>
        <w:ind w:left="284" w:right="289" w:hanging="284"/>
        <w:rPr>
          <w:b/>
          <w:i/>
          <w:color w:val="000000"/>
        </w:rPr>
      </w:pPr>
      <w:r>
        <w:rPr>
          <w:b/>
          <w:color w:val="000000"/>
        </w:rPr>
        <w:lastRenderedPageBreak/>
        <w:t xml:space="preserve">Other Bidders </w:t>
      </w:r>
      <w:r>
        <w:rPr>
          <w:b/>
          <w:i/>
          <w:color w:val="000000"/>
        </w:rPr>
        <w:t>[INSTRUCTIONS: insert names of all Bidders that submitted a Bid. If the Bid’s price was evaluated include the evaluated price as well as the Bid price as read out.]</w:t>
      </w:r>
    </w:p>
    <w:tbl>
      <w:tblPr>
        <w:tblStyle w:val="9"/>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2126"/>
        <w:gridCol w:w="2551"/>
      </w:tblGrid>
      <w:tr w:rsidR="00D11AA1" w14:paraId="6746D647" w14:textId="77777777">
        <w:tc>
          <w:tcPr>
            <w:tcW w:w="4390" w:type="dxa"/>
            <w:shd w:val="clear" w:color="auto" w:fill="D5DCE4"/>
            <w:vAlign w:val="center"/>
          </w:tcPr>
          <w:p w14:paraId="000012C7" w14:textId="77777777" w:rsidR="00D11AA1" w:rsidRDefault="00A75907">
            <w:pPr>
              <w:pBdr>
                <w:top w:val="nil"/>
                <w:left w:val="nil"/>
                <w:bottom w:val="nil"/>
                <w:right w:val="nil"/>
                <w:between w:val="nil"/>
              </w:pBdr>
              <w:spacing w:before="60" w:after="60"/>
              <w:ind w:right="33"/>
              <w:jc w:val="center"/>
              <w:rPr>
                <w:b/>
                <w:color w:val="000000"/>
              </w:rPr>
            </w:pPr>
            <w:r>
              <w:rPr>
                <w:b/>
                <w:color w:val="000000"/>
              </w:rPr>
              <w:t>Name of Bidder</w:t>
            </w:r>
          </w:p>
        </w:tc>
        <w:tc>
          <w:tcPr>
            <w:tcW w:w="2126" w:type="dxa"/>
            <w:shd w:val="clear" w:color="auto" w:fill="D5DCE4"/>
            <w:vAlign w:val="center"/>
          </w:tcPr>
          <w:p w14:paraId="000012C8" w14:textId="77777777" w:rsidR="00D11AA1" w:rsidRDefault="00A75907">
            <w:pPr>
              <w:pBdr>
                <w:top w:val="nil"/>
                <w:left w:val="nil"/>
                <w:bottom w:val="nil"/>
                <w:right w:val="nil"/>
                <w:between w:val="nil"/>
              </w:pBdr>
              <w:ind w:right="29"/>
              <w:jc w:val="center"/>
              <w:rPr>
                <w:b/>
                <w:color w:val="000000"/>
              </w:rPr>
            </w:pPr>
            <w:r>
              <w:rPr>
                <w:b/>
                <w:color w:val="000000"/>
              </w:rPr>
              <w:t>Bid price</w:t>
            </w:r>
          </w:p>
        </w:tc>
        <w:tc>
          <w:tcPr>
            <w:tcW w:w="2551" w:type="dxa"/>
            <w:shd w:val="clear" w:color="auto" w:fill="D5DCE4"/>
            <w:vAlign w:val="center"/>
          </w:tcPr>
          <w:p w14:paraId="000012C9" w14:textId="77777777" w:rsidR="00D11AA1" w:rsidRDefault="00A75907">
            <w:pPr>
              <w:pBdr>
                <w:top w:val="nil"/>
                <w:left w:val="nil"/>
                <w:bottom w:val="nil"/>
                <w:right w:val="nil"/>
                <w:between w:val="nil"/>
              </w:pBdr>
              <w:jc w:val="center"/>
              <w:rPr>
                <w:b/>
                <w:color w:val="000000"/>
              </w:rPr>
            </w:pPr>
            <w:r>
              <w:rPr>
                <w:b/>
                <w:color w:val="000000"/>
              </w:rPr>
              <w:t xml:space="preserve">Evaluated Bid price </w:t>
            </w:r>
          </w:p>
          <w:p w14:paraId="000012CA" w14:textId="77777777" w:rsidR="00D11AA1" w:rsidRDefault="00A75907">
            <w:pPr>
              <w:pBdr>
                <w:top w:val="nil"/>
                <w:left w:val="nil"/>
                <w:bottom w:val="nil"/>
                <w:right w:val="nil"/>
                <w:between w:val="nil"/>
              </w:pBdr>
              <w:jc w:val="center"/>
              <w:rPr>
                <w:b/>
                <w:color w:val="000000"/>
              </w:rPr>
            </w:pPr>
            <w:r>
              <w:rPr>
                <w:b/>
                <w:color w:val="000000"/>
              </w:rPr>
              <w:t>(if applicable)</w:t>
            </w:r>
          </w:p>
        </w:tc>
      </w:tr>
      <w:tr w:rsidR="00D11AA1" w14:paraId="239745AD" w14:textId="77777777">
        <w:tc>
          <w:tcPr>
            <w:tcW w:w="4390" w:type="dxa"/>
            <w:vAlign w:val="center"/>
          </w:tcPr>
          <w:p w14:paraId="000012CB" w14:textId="77777777" w:rsidR="00D11AA1" w:rsidRDefault="00A75907">
            <w:r>
              <w:t>[</w:t>
            </w:r>
            <w:r>
              <w:rPr>
                <w:i/>
              </w:rPr>
              <w:t>insert name</w:t>
            </w:r>
            <w:r>
              <w:t>]</w:t>
            </w:r>
          </w:p>
        </w:tc>
        <w:tc>
          <w:tcPr>
            <w:tcW w:w="2126" w:type="dxa"/>
            <w:vAlign w:val="center"/>
          </w:tcPr>
          <w:p w14:paraId="000012CC" w14:textId="77777777" w:rsidR="00D11AA1" w:rsidRDefault="00A75907">
            <w:pPr>
              <w:pBdr>
                <w:top w:val="nil"/>
                <w:left w:val="nil"/>
                <w:bottom w:val="nil"/>
                <w:right w:val="nil"/>
                <w:between w:val="nil"/>
              </w:pBdr>
              <w:spacing w:before="120" w:after="120"/>
              <w:ind w:right="33"/>
              <w:jc w:val="center"/>
              <w:rPr>
                <w:color w:val="000000"/>
              </w:rPr>
            </w:pPr>
            <w:r>
              <w:rPr>
                <w:color w:val="000000"/>
              </w:rPr>
              <w:t>[</w:t>
            </w:r>
            <w:r>
              <w:rPr>
                <w:i/>
                <w:color w:val="000000"/>
              </w:rPr>
              <w:t>insert Bid price</w:t>
            </w:r>
            <w:r>
              <w:rPr>
                <w:color w:val="000000"/>
              </w:rPr>
              <w:t>]</w:t>
            </w:r>
          </w:p>
        </w:tc>
        <w:tc>
          <w:tcPr>
            <w:tcW w:w="2551" w:type="dxa"/>
            <w:vAlign w:val="center"/>
          </w:tcPr>
          <w:p w14:paraId="000012CD" w14:textId="77777777" w:rsidR="00D11AA1" w:rsidRDefault="00A75907">
            <w:pPr>
              <w:pBdr>
                <w:top w:val="nil"/>
                <w:left w:val="nil"/>
                <w:bottom w:val="nil"/>
                <w:right w:val="nil"/>
                <w:between w:val="nil"/>
              </w:pBdr>
              <w:spacing w:before="120" w:after="120"/>
              <w:jc w:val="center"/>
              <w:rPr>
                <w:color w:val="000000"/>
              </w:rPr>
            </w:pPr>
            <w:r>
              <w:rPr>
                <w:color w:val="000000"/>
              </w:rPr>
              <w:t>[</w:t>
            </w:r>
            <w:r>
              <w:rPr>
                <w:i/>
                <w:color w:val="000000"/>
              </w:rPr>
              <w:t>insert evaluated price</w:t>
            </w:r>
            <w:r>
              <w:rPr>
                <w:color w:val="000000"/>
              </w:rPr>
              <w:t>]</w:t>
            </w:r>
          </w:p>
        </w:tc>
      </w:tr>
      <w:tr w:rsidR="00D11AA1" w14:paraId="7D58B631" w14:textId="77777777">
        <w:tc>
          <w:tcPr>
            <w:tcW w:w="4390" w:type="dxa"/>
            <w:vAlign w:val="center"/>
          </w:tcPr>
          <w:p w14:paraId="000012CE" w14:textId="77777777" w:rsidR="00D11AA1" w:rsidRDefault="00A75907">
            <w:r>
              <w:t>[</w:t>
            </w:r>
            <w:r>
              <w:rPr>
                <w:i/>
              </w:rPr>
              <w:t>insert name</w:t>
            </w:r>
            <w:r>
              <w:t>]</w:t>
            </w:r>
          </w:p>
        </w:tc>
        <w:tc>
          <w:tcPr>
            <w:tcW w:w="2126" w:type="dxa"/>
            <w:vAlign w:val="center"/>
          </w:tcPr>
          <w:p w14:paraId="000012CF" w14:textId="77777777" w:rsidR="00D11AA1" w:rsidRDefault="00A75907">
            <w:pPr>
              <w:jc w:val="center"/>
            </w:pPr>
            <w:r>
              <w:t>[</w:t>
            </w:r>
            <w:r>
              <w:rPr>
                <w:i/>
              </w:rPr>
              <w:t>insert Bid price</w:t>
            </w:r>
            <w:r>
              <w:t>]</w:t>
            </w:r>
          </w:p>
        </w:tc>
        <w:tc>
          <w:tcPr>
            <w:tcW w:w="2551" w:type="dxa"/>
            <w:vAlign w:val="center"/>
          </w:tcPr>
          <w:p w14:paraId="000012D0" w14:textId="77777777" w:rsidR="00D11AA1" w:rsidRDefault="00A75907">
            <w:pPr>
              <w:pBdr>
                <w:top w:val="nil"/>
                <w:left w:val="nil"/>
                <w:bottom w:val="nil"/>
                <w:right w:val="nil"/>
                <w:between w:val="nil"/>
              </w:pBdr>
              <w:spacing w:before="120" w:after="120"/>
              <w:jc w:val="center"/>
              <w:rPr>
                <w:color w:val="000000"/>
              </w:rPr>
            </w:pPr>
            <w:r>
              <w:rPr>
                <w:color w:val="000000"/>
              </w:rPr>
              <w:t>[</w:t>
            </w:r>
            <w:r>
              <w:rPr>
                <w:i/>
                <w:color w:val="000000"/>
              </w:rPr>
              <w:t>insert evaluated price</w:t>
            </w:r>
            <w:r>
              <w:rPr>
                <w:color w:val="000000"/>
              </w:rPr>
              <w:t>]</w:t>
            </w:r>
          </w:p>
        </w:tc>
      </w:tr>
      <w:tr w:rsidR="00D11AA1" w14:paraId="4F52666B" w14:textId="77777777">
        <w:tc>
          <w:tcPr>
            <w:tcW w:w="4390" w:type="dxa"/>
            <w:vAlign w:val="center"/>
          </w:tcPr>
          <w:p w14:paraId="000012D1" w14:textId="77777777" w:rsidR="00D11AA1" w:rsidRDefault="00A75907">
            <w:r>
              <w:t>[</w:t>
            </w:r>
            <w:r>
              <w:rPr>
                <w:i/>
              </w:rPr>
              <w:t>insert name</w:t>
            </w:r>
            <w:r>
              <w:t>]</w:t>
            </w:r>
          </w:p>
        </w:tc>
        <w:tc>
          <w:tcPr>
            <w:tcW w:w="2126" w:type="dxa"/>
            <w:vAlign w:val="center"/>
          </w:tcPr>
          <w:p w14:paraId="000012D2" w14:textId="77777777" w:rsidR="00D11AA1" w:rsidRDefault="00A75907">
            <w:pPr>
              <w:jc w:val="center"/>
            </w:pPr>
            <w:r>
              <w:t>[</w:t>
            </w:r>
            <w:r>
              <w:rPr>
                <w:i/>
              </w:rPr>
              <w:t>insert Bid price</w:t>
            </w:r>
            <w:r>
              <w:t>]</w:t>
            </w:r>
          </w:p>
        </w:tc>
        <w:tc>
          <w:tcPr>
            <w:tcW w:w="2551" w:type="dxa"/>
            <w:vAlign w:val="center"/>
          </w:tcPr>
          <w:p w14:paraId="000012D3" w14:textId="77777777" w:rsidR="00D11AA1" w:rsidRDefault="00A75907">
            <w:pPr>
              <w:pBdr>
                <w:top w:val="nil"/>
                <w:left w:val="nil"/>
                <w:bottom w:val="nil"/>
                <w:right w:val="nil"/>
                <w:between w:val="nil"/>
              </w:pBdr>
              <w:spacing w:before="120" w:after="120"/>
              <w:jc w:val="center"/>
              <w:rPr>
                <w:color w:val="000000"/>
              </w:rPr>
            </w:pPr>
            <w:r>
              <w:rPr>
                <w:color w:val="000000"/>
              </w:rPr>
              <w:t>[</w:t>
            </w:r>
            <w:r>
              <w:rPr>
                <w:i/>
                <w:color w:val="000000"/>
              </w:rPr>
              <w:t>insert evaluated price</w:t>
            </w:r>
            <w:r>
              <w:rPr>
                <w:color w:val="000000"/>
              </w:rPr>
              <w:t>]</w:t>
            </w:r>
          </w:p>
        </w:tc>
      </w:tr>
      <w:tr w:rsidR="00D11AA1" w14:paraId="272FF103" w14:textId="77777777">
        <w:tc>
          <w:tcPr>
            <w:tcW w:w="4390" w:type="dxa"/>
            <w:vAlign w:val="center"/>
          </w:tcPr>
          <w:p w14:paraId="000012D4" w14:textId="77777777" w:rsidR="00D11AA1" w:rsidRDefault="00A75907">
            <w:r>
              <w:t>[</w:t>
            </w:r>
            <w:r>
              <w:rPr>
                <w:i/>
              </w:rPr>
              <w:t>insert name</w:t>
            </w:r>
            <w:r>
              <w:t>]</w:t>
            </w:r>
          </w:p>
        </w:tc>
        <w:tc>
          <w:tcPr>
            <w:tcW w:w="2126" w:type="dxa"/>
            <w:vAlign w:val="center"/>
          </w:tcPr>
          <w:p w14:paraId="000012D5" w14:textId="77777777" w:rsidR="00D11AA1" w:rsidRDefault="00A75907">
            <w:pPr>
              <w:jc w:val="center"/>
            </w:pPr>
            <w:r>
              <w:t>[</w:t>
            </w:r>
            <w:r>
              <w:rPr>
                <w:i/>
              </w:rPr>
              <w:t>insert Bid price</w:t>
            </w:r>
            <w:r>
              <w:t>]</w:t>
            </w:r>
          </w:p>
        </w:tc>
        <w:tc>
          <w:tcPr>
            <w:tcW w:w="2551" w:type="dxa"/>
            <w:vAlign w:val="center"/>
          </w:tcPr>
          <w:p w14:paraId="000012D6" w14:textId="77777777" w:rsidR="00D11AA1" w:rsidRDefault="00A75907">
            <w:pPr>
              <w:pBdr>
                <w:top w:val="nil"/>
                <w:left w:val="nil"/>
                <w:bottom w:val="nil"/>
                <w:right w:val="nil"/>
                <w:between w:val="nil"/>
              </w:pBdr>
              <w:spacing w:before="120" w:after="120"/>
              <w:jc w:val="center"/>
              <w:rPr>
                <w:color w:val="000000"/>
              </w:rPr>
            </w:pPr>
            <w:r>
              <w:rPr>
                <w:color w:val="000000"/>
              </w:rPr>
              <w:t>[</w:t>
            </w:r>
            <w:r>
              <w:rPr>
                <w:i/>
                <w:color w:val="000000"/>
              </w:rPr>
              <w:t>insert evaluated price</w:t>
            </w:r>
            <w:r>
              <w:rPr>
                <w:color w:val="000000"/>
              </w:rPr>
              <w:t>]</w:t>
            </w:r>
          </w:p>
        </w:tc>
      </w:tr>
      <w:tr w:rsidR="00D11AA1" w14:paraId="753DC745" w14:textId="77777777">
        <w:tc>
          <w:tcPr>
            <w:tcW w:w="4390" w:type="dxa"/>
            <w:vAlign w:val="center"/>
          </w:tcPr>
          <w:p w14:paraId="000012D7" w14:textId="77777777" w:rsidR="00D11AA1" w:rsidRDefault="00A75907">
            <w:r>
              <w:t>[</w:t>
            </w:r>
            <w:r>
              <w:rPr>
                <w:i/>
              </w:rPr>
              <w:t>insert name</w:t>
            </w:r>
            <w:r>
              <w:t>]</w:t>
            </w:r>
          </w:p>
        </w:tc>
        <w:tc>
          <w:tcPr>
            <w:tcW w:w="2126" w:type="dxa"/>
            <w:vAlign w:val="center"/>
          </w:tcPr>
          <w:p w14:paraId="000012D8" w14:textId="77777777" w:rsidR="00D11AA1" w:rsidRDefault="00A75907">
            <w:pPr>
              <w:jc w:val="center"/>
            </w:pPr>
            <w:r>
              <w:t>[</w:t>
            </w:r>
            <w:r>
              <w:rPr>
                <w:i/>
              </w:rPr>
              <w:t>insert Bid price</w:t>
            </w:r>
            <w:r>
              <w:t>]</w:t>
            </w:r>
          </w:p>
        </w:tc>
        <w:tc>
          <w:tcPr>
            <w:tcW w:w="2551" w:type="dxa"/>
            <w:vAlign w:val="center"/>
          </w:tcPr>
          <w:p w14:paraId="000012D9" w14:textId="77777777" w:rsidR="00D11AA1" w:rsidRDefault="00A75907">
            <w:pPr>
              <w:pBdr>
                <w:top w:val="nil"/>
                <w:left w:val="nil"/>
                <w:bottom w:val="nil"/>
                <w:right w:val="nil"/>
                <w:between w:val="nil"/>
              </w:pBdr>
              <w:spacing w:before="120" w:after="120"/>
              <w:jc w:val="center"/>
              <w:rPr>
                <w:color w:val="000000"/>
              </w:rPr>
            </w:pPr>
            <w:r>
              <w:rPr>
                <w:color w:val="000000"/>
              </w:rPr>
              <w:t>[</w:t>
            </w:r>
            <w:r>
              <w:rPr>
                <w:i/>
                <w:color w:val="000000"/>
              </w:rPr>
              <w:t>insert evaluated price</w:t>
            </w:r>
            <w:r>
              <w:rPr>
                <w:color w:val="000000"/>
              </w:rPr>
              <w:t>]</w:t>
            </w:r>
          </w:p>
        </w:tc>
      </w:tr>
    </w:tbl>
    <w:p w14:paraId="000012DA" w14:textId="77777777" w:rsidR="00D11AA1" w:rsidRDefault="00A75907">
      <w:pPr>
        <w:numPr>
          <w:ilvl w:val="0"/>
          <w:numId w:val="74"/>
        </w:numPr>
        <w:pBdr>
          <w:top w:val="nil"/>
          <w:left w:val="nil"/>
          <w:bottom w:val="nil"/>
          <w:right w:val="nil"/>
          <w:between w:val="nil"/>
        </w:pBdr>
        <w:spacing w:before="240" w:after="120"/>
        <w:ind w:left="284" w:right="289" w:hanging="284"/>
        <w:jc w:val="both"/>
        <w:rPr>
          <w:b/>
          <w:color w:val="000000"/>
        </w:rPr>
      </w:pPr>
      <w:r>
        <w:rPr>
          <w:b/>
          <w:color w:val="000000"/>
        </w:rPr>
        <w:t>Reason/s why your Bid was unsuccessful</w:t>
      </w:r>
    </w:p>
    <w:tbl>
      <w:tblPr>
        <w:tblStyle w:val="8"/>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tblGrid>
      <w:tr w:rsidR="00D11AA1" w14:paraId="5E129155" w14:textId="77777777">
        <w:tc>
          <w:tcPr>
            <w:tcW w:w="8990" w:type="dxa"/>
          </w:tcPr>
          <w:p w14:paraId="000012DB" w14:textId="77777777" w:rsidR="00D11AA1" w:rsidRDefault="00A75907">
            <w:pPr>
              <w:pBdr>
                <w:top w:val="nil"/>
                <w:left w:val="nil"/>
                <w:bottom w:val="nil"/>
                <w:right w:val="nil"/>
                <w:between w:val="nil"/>
              </w:pBdr>
              <w:spacing w:before="120" w:after="120"/>
              <w:ind w:right="289"/>
              <w:jc w:val="left"/>
              <w:rPr>
                <w:b/>
                <w:i/>
                <w:color w:val="000000"/>
              </w:rPr>
            </w:pPr>
            <w:r>
              <w:rPr>
                <w:b/>
                <w:i/>
                <w:color w:val="000000"/>
              </w:rPr>
              <w:t xml:space="preserve">[INSTRUCTIONS: State the reason/s why </w:t>
            </w:r>
            <w:r>
              <w:rPr>
                <w:b/>
                <w:i/>
                <w:color w:val="000000"/>
                <w:u w:val="single"/>
              </w:rPr>
              <w:t>this</w:t>
            </w:r>
            <w:r>
              <w:rPr>
                <w:b/>
                <w:i/>
                <w:color w:val="000000"/>
              </w:rPr>
              <w:t xml:space="preserve"> Bidder’s Bid was unsuccessful. Do NOT include: (a) a point by point comparison with another Bidder’s Bid or (b) information that is marked confidential by the Bidder in its Bid.]</w:t>
            </w:r>
          </w:p>
        </w:tc>
      </w:tr>
    </w:tbl>
    <w:p w14:paraId="000012DC" w14:textId="77777777" w:rsidR="00D11AA1" w:rsidRDefault="00A75907">
      <w:pPr>
        <w:numPr>
          <w:ilvl w:val="0"/>
          <w:numId w:val="74"/>
        </w:numPr>
        <w:pBdr>
          <w:top w:val="nil"/>
          <w:left w:val="nil"/>
          <w:bottom w:val="nil"/>
          <w:right w:val="nil"/>
          <w:between w:val="nil"/>
        </w:pBdr>
        <w:spacing w:before="240" w:after="120"/>
        <w:ind w:left="284" w:right="289" w:hanging="284"/>
        <w:jc w:val="both"/>
        <w:rPr>
          <w:b/>
          <w:color w:val="000000"/>
        </w:rPr>
      </w:pPr>
      <w:r>
        <w:rPr>
          <w:b/>
          <w:color w:val="000000"/>
        </w:rPr>
        <w:t>How to request a debriefing</w:t>
      </w:r>
    </w:p>
    <w:tbl>
      <w:tblPr>
        <w:tblStyle w:val="7"/>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tblGrid>
      <w:tr w:rsidR="00D11AA1" w14:paraId="095E600B" w14:textId="77777777">
        <w:tc>
          <w:tcPr>
            <w:tcW w:w="8990" w:type="dxa"/>
          </w:tcPr>
          <w:p w14:paraId="000012DD" w14:textId="77777777" w:rsidR="00D11AA1" w:rsidRDefault="00A75907">
            <w:pPr>
              <w:pBdr>
                <w:top w:val="nil"/>
                <w:left w:val="nil"/>
                <w:bottom w:val="nil"/>
                <w:right w:val="nil"/>
                <w:between w:val="nil"/>
              </w:pBdr>
              <w:spacing w:before="120" w:after="120"/>
              <w:ind w:left="34" w:right="289" w:hanging="34"/>
              <w:jc w:val="left"/>
              <w:rPr>
                <w:b/>
                <w:color w:val="000000"/>
              </w:rPr>
            </w:pPr>
            <w:r>
              <w:rPr>
                <w:b/>
                <w:color w:val="000000"/>
              </w:rPr>
              <w:t>DEADLINE: The deadline to request a debriefing expires at midnight on [</w:t>
            </w:r>
            <w:r>
              <w:rPr>
                <w:b/>
                <w:i/>
                <w:color w:val="000000"/>
              </w:rPr>
              <w:t>insert date</w:t>
            </w:r>
            <w:r>
              <w:rPr>
                <w:b/>
                <w:color w:val="000000"/>
              </w:rPr>
              <w:t>] (local time).</w:t>
            </w:r>
          </w:p>
          <w:p w14:paraId="000012DE" w14:textId="77777777" w:rsidR="00D11AA1" w:rsidRDefault="00A75907">
            <w:pPr>
              <w:pBdr>
                <w:top w:val="nil"/>
                <w:left w:val="nil"/>
                <w:bottom w:val="nil"/>
                <w:right w:val="nil"/>
                <w:between w:val="nil"/>
              </w:pBdr>
              <w:spacing w:before="120" w:after="120"/>
              <w:ind w:left="34" w:right="289" w:hanging="34"/>
              <w:jc w:val="left"/>
              <w:rPr>
                <w:color w:val="000000"/>
              </w:rPr>
            </w:pPr>
            <w:r>
              <w:rPr>
                <w:color w:val="000000"/>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000012DF" w14:textId="77777777" w:rsidR="00D11AA1" w:rsidRDefault="00A75907">
            <w:pPr>
              <w:spacing w:before="120" w:after="120"/>
              <w:rPr>
                <w:color w:val="000000"/>
              </w:rPr>
            </w:pPr>
            <w:r>
              <w:rPr>
                <w:color w:val="000000"/>
              </w:rPr>
              <w:t>Provide the contract name, reference number, name of the Bidder, contact details; and address the request for debriefing as follows:</w:t>
            </w:r>
          </w:p>
          <w:p w14:paraId="000012E0" w14:textId="2D5B3117" w:rsidR="00D11AA1" w:rsidRDefault="00A75907">
            <w:pPr>
              <w:spacing w:before="120" w:after="120"/>
              <w:ind w:left="341"/>
              <w:rPr>
                <w:color w:val="000000"/>
              </w:rPr>
            </w:pPr>
            <w:r>
              <w:rPr>
                <w:b/>
                <w:color w:val="000000"/>
              </w:rPr>
              <w:t>Attention</w:t>
            </w:r>
            <w:r>
              <w:rPr>
                <w:color w:val="000000"/>
              </w:rPr>
              <w:t xml:space="preserve">: </w:t>
            </w:r>
            <w:r w:rsidR="004F736A">
              <w:rPr>
                <w:color w:val="000000"/>
              </w:rPr>
              <w:t>James Wandera</w:t>
            </w:r>
          </w:p>
          <w:p w14:paraId="000012E1" w14:textId="1E76F8E7" w:rsidR="00D11AA1" w:rsidRDefault="00A75907">
            <w:pPr>
              <w:spacing w:before="120" w:after="120"/>
              <w:ind w:left="341"/>
              <w:rPr>
                <w:color w:val="000000"/>
              </w:rPr>
            </w:pPr>
            <w:r>
              <w:rPr>
                <w:b/>
                <w:color w:val="000000"/>
              </w:rPr>
              <w:t>Title/position</w:t>
            </w:r>
            <w:r>
              <w:rPr>
                <w:color w:val="000000"/>
              </w:rPr>
              <w:t xml:space="preserve">: </w:t>
            </w:r>
            <w:r w:rsidR="004F736A">
              <w:rPr>
                <w:color w:val="000000"/>
              </w:rPr>
              <w:t>Procurement Manager</w:t>
            </w:r>
          </w:p>
          <w:p w14:paraId="000012E2" w14:textId="50715CDC" w:rsidR="00D11AA1" w:rsidRDefault="00A75907">
            <w:pPr>
              <w:spacing w:before="120" w:after="120"/>
              <w:ind w:left="341"/>
              <w:rPr>
                <w:color w:val="000000"/>
              </w:rPr>
            </w:pPr>
            <w:r>
              <w:rPr>
                <w:b/>
                <w:color w:val="000000"/>
              </w:rPr>
              <w:t>Agency</w:t>
            </w:r>
            <w:r>
              <w:rPr>
                <w:color w:val="000000"/>
              </w:rPr>
              <w:t xml:space="preserve">: </w:t>
            </w:r>
            <w:r w:rsidR="004F736A">
              <w:rPr>
                <w:color w:val="000000"/>
              </w:rPr>
              <w:t>Mercy Corps Europe</w:t>
            </w:r>
          </w:p>
          <w:p w14:paraId="000012E3" w14:textId="55377C93" w:rsidR="00D11AA1" w:rsidRDefault="00A75907">
            <w:pPr>
              <w:spacing w:before="120" w:after="120"/>
              <w:ind w:left="341"/>
              <w:rPr>
                <w:color w:val="000000"/>
              </w:rPr>
            </w:pPr>
            <w:r>
              <w:rPr>
                <w:b/>
                <w:color w:val="000000"/>
              </w:rPr>
              <w:t>Email address</w:t>
            </w:r>
            <w:r>
              <w:rPr>
                <w:color w:val="000000"/>
              </w:rPr>
              <w:t xml:space="preserve">: </w:t>
            </w:r>
            <w:r w:rsidR="004F736A">
              <w:rPr>
                <w:color w:val="000000"/>
              </w:rPr>
              <w:t>jwandera@mercycorps.org</w:t>
            </w:r>
            <w:r w:rsidR="004F736A">
              <w:t xml:space="preserve"> </w:t>
            </w:r>
          </w:p>
          <w:p w14:paraId="000012E5" w14:textId="77777777" w:rsidR="00D11AA1" w:rsidRDefault="00A75907">
            <w:pPr>
              <w:pBdr>
                <w:top w:val="nil"/>
                <w:left w:val="nil"/>
                <w:bottom w:val="nil"/>
                <w:right w:val="nil"/>
                <w:between w:val="nil"/>
              </w:pBdr>
              <w:spacing w:before="120" w:after="120"/>
              <w:ind w:left="34" w:right="289" w:hanging="34"/>
              <w:jc w:val="left"/>
              <w:rPr>
                <w:color w:val="000000"/>
              </w:rPr>
            </w:pPr>
            <w:r>
              <w:rPr>
                <w:color w:val="000000"/>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00012E6" w14:textId="77777777" w:rsidR="00D11AA1" w:rsidRDefault="00A75907">
            <w:pPr>
              <w:pBdr>
                <w:top w:val="nil"/>
                <w:left w:val="nil"/>
                <w:bottom w:val="nil"/>
                <w:right w:val="nil"/>
                <w:between w:val="nil"/>
              </w:pBdr>
              <w:spacing w:before="120" w:after="120"/>
              <w:ind w:left="34" w:right="289" w:hanging="34"/>
              <w:jc w:val="left"/>
              <w:rPr>
                <w:color w:val="000000"/>
              </w:rPr>
            </w:pPr>
            <w:r>
              <w:rPr>
                <w:color w:val="000000"/>
              </w:rPr>
              <w:lastRenderedPageBreak/>
              <w:t>The debriefing may be in writing, by phone, video conference call or in person. We shall promptly advise you in writing how the debriefing will take place and confirm the date and time.</w:t>
            </w:r>
          </w:p>
          <w:p w14:paraId="000012E7" w14:textId="77777777" w:rsidR="00D11AA1" w:rsidRDefault="00A75907">
            <w:pPr>
              <w:pBdr>
                <w:top w:val="nil"/>
                <w:left w:val="nil"/>
                <w:bottom w:val="nil"/>
                <w:right w:val="nil"/>
                <w:between w:val="nil"/>
              </w:pBdr>
              <w:spacing w:before="120" w:after="120"/>
              <w:ind w:left="34" w:right="289" w:hanging="34"/>
              <w:jc w:val="left"/>
              <w:rPr>
                <w:rFonts w:ascii="Arial" w:eastAsia="Arial" w:hAnsi="Arial" w:cs="Arial"/>
                <w:color w:val="000000"/>
                <w:sz w:val="20"/>
                <w:szCs w:val="20"/>
              </w:rPr>
            </w:pPr>
            <w:r>
              <w:rPr>
                <w:color w:val="000000"/>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000012E8" w14:textId="77777777" w:rsidR="00D11AA1" w:rsidRDefault="00A75907">
      <w:pPr>
        <w:numPr>
          <w:ilvl w:val="0"/>
          <w:numId w:val="74"/>
        </w:numPr>
        <w:pBdr>
          <w:top w:val="nil"/>
          <w:left w:val="nil"/>
          <w:bottom w:val="nil"/>
          <w:right w:val="nil"/>
          <w:between w:val="nil"/>
        </w:pBdr>
        <w:spacing w:before="240" w:after="120"/>
        <w:ind w:left="284" w:right="289" w:hanging="284"/>
        <w:jc w:val="both"/>
        <w:rPr>
          <w:b/>
          <w:color w:val="000000"/>
        </w:rPr>
      </w:pPr>
      <w:r>
        <w:rPr>
          <w:b/>
          <w:color w:val="000000"/>
        </w:rPr>
        <w:lastRenderedPageBreak/>
        <w:t xml:space="preserve">How to make a complaint </w:t>
      </w:r>
    </w:p>
    <w:tbl>
      <w:tblPr>
        <w:tblStyle w:val="6"/>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tblGrid>
      <w:tr w:rsidR="00D11AA1" w14:paraId="04974AA2" w14:textId="77777777">
        <w:tc>
          <w:tcPr>
            <w:tcW w:w="8990" w:type="dxa"/>
          </w:tcPr>
          <w:p w14:paraId="000012E9" w14:textId="77777777" w:rsidR="00D11AA1" w:rsidRDefault="00A75907">
            <w:pPr>
              <w:pBdr>
                <w:top w:val="nil"/>
                <w:left w:val="nil"/>
                <w:bottom w:val="nil"/>
                <w:right w:val="nil"/>
                <w:between w:val="nil"/>
              </w:pBdr>
              <w:spacing w:before="120" w:after="120"/>
              <w:ind w:right="289"/>
              <w:jc w:val="left"/>
              <w:rPr>
                <w:b/>
                <w:color w:val="000000"/>
              </w:rPr>
            </w:pPr>
            <w:r>
              <w:rPr>
                <w:b/>
                <w:color w:val="000000"/>
              </w:rPr>
              <w:t>Period:  Procurement-related Complaint challenging the decision to award shall be</w:t>
            </w:r>
            <w:r>
              <w:rPr>
                <w:rFonts w:ascii="Arial" w:eastAsia="Arial" w:hAnsi="Arial" w:cs="Arial"/>
                <w:b/>
                <w:color w:val="000000"/>
                <w:sz w:val="20"/>
                <w:szCs w:val="20"/>
              </w:rPr>
              <w:t xml:space="preserve"> </w:t>
            </w:r>
            <w:r>
              <w:rPr>
                <w:b/>
                <w:color w:val="000000"/>
              </w:rPr>
              <w:t>submitted by midnight, [</w:t>
            </w:r>
            <w:r>
              <w:rPr>
                <w:b/>
                <w:i/>
                <w:color w:val="000000"/>
              </w:rPr>
              <w:t>insert date</w:t>
            </w:r>
            <w:r>
              <w:rPr>
                <w:b/>
                <w:color w:val="000000"/>
              </w:rPr>
              <w:t xml:space="preserve">] (local time). </w:t>
            </w:r>
          </w:p>
          <w:p w14:paraId="000012EA" w14:textId="77777777" w:rsidR="00D11AA1" w:rsidRDefault="00A75907">
            <w:pPr>
              <w:spacing w:before="120" w:after="120"/>
              <w:rPr>
                <w:color w:val="000000"/>
              </w:rPr>
            </w:pPr>
            <w:r>
              <w:rPr>
                <w:color w:val="000000"/>
              </w:rPr>
              <w:t>Provide the contract name, reference number, name of the Bidder, contact details; and address the Procurement-related Complaint as follows:</w:t>
            </w:r>
          </w:p>
          <w:p w14:paraId="000012EB" w14:textId="3128667B" w:rsidR="00D11AA1" w:rsidRDefault="00A75907">
            <w:pPr>
              <w:spacing w:before="120" w:after="120"/>
              <w:ind w:left="341"/>
              <w:rPr>
                <w:color w:val="000000"/>
              </w:rPr>
            </w:pPr>
            <w:r>
              <w:rPr>
                <w:b/>
                <w:color w:val="000000"/>
              </w:rPr>
              <w:t>Attention</w:t>
            </w:r>
            <w:r>
              <w:rPr>
                <w:color w:val="000000"/>
              </w:rPr>
              <w:t xml:space="preserve">: </w:t>
            </w:r>
            <w:r w:rsidR="004F736A" w:rsidRPr="004F736A">
              <w:rPr>
                <w:color w:val="000000"/>
              </w:rPr>
              <w:t>Kennedy Ayimba</w:t>
            </w:r>
            <w:r w:rsidR="004F736A" w:rsidRPr="004F736A" w:rsidDel="004F736A">
              <w:rPr>
                <w:color w:val="000000"/>
              </w:rPr>
              <w:t xml:space="preserve"> </w:t>
            </w:r>
          </w:p>
          <w:p w14:paraId="000012EC" w14:textId="56178ACC" w:rsidR="00D11AA1" w:rsidRDefault="00A75907">
            <w:pPr>
              <w:spacing w:before="120" w:after="120"/>
              <w:ind w:left="341"/>
              <w:rPr>
                <w:color w:val="000000"/>
              </w:rPr>
            </w:pPr>
            <w:r>
              <w:rPr>
                <w:b/>
                <w:color w:val="000000"/>
              </w:rPr>
              <w:t>Title/position</w:t>
            </w:r>
            <w:r>
              <w:rPr>
                <w:color w:val="000000"/>
              </w:rPr>
              <w:t xml:space="preserve">: </w:t>
            </w:r>
            <w:r w:rsidR="004F736A" w:rsidRPr="004F736A">
              <w:rPr>
                <w:color w:val="000000"/>
              </w:rPr>
              <w:t>Director of Operations</w:t>
            </w:r>
            <w:r w:rsidR="004F736A" w:rsidRPr="004F736A" w:rsidDel="004F736A">
              <w:rPr>
                <w:color w:val="000000"/>
              </w:rPr>
              <w:t xml:space="preserve"> </w:t>
            </w:r>
          </w:p>
          <w:p w14:paraId="000012ED" w14:textId="233CDD1B" w:rsidR="00D11AA1" w:rsidRDefault="00A75907">
            <w:pPr>
              <w:spacing w:before="120" w:after="120"/>
              <w:ind w:left="341"/>
              <w:rPr>
                <w:color w:val="000000"/>
              </w:rPr>
            </w:pPr>
            <w:r>
              <w:rPr>
                <w:b/>
                <w:color w:val="000000"/>
              </w:rPr>
              <w:t>Agency</w:t>
            </w:r>
            <w:r>
              <w:rPr>
                <w:color w:val="000000"/>
              </w:rPr>
              <w:t xml:space="preserve">: </w:t>
            </w:r>
            <w:r w:rsidR="004F736A" w:rsidRPr="004F736A">
              <w:rPr>
                <w:color w:val="000000"/>
              </w:rPr>
              <w:t>Mercy Corps Europe</w:t>
            </w:r>
            <w:r w:rsidR="004F736A" w:rsidRPr="004F736A" w:rsidDel="004F736A">
              <w:rPr>
                <w:color w:val="000000"/>
              </w:rPr>
              <w:t xml:space="preserve"> </w:t>
            </w:r>
          </w:p>
          <w:p w14:paraId="000012EE" w14:textId="209EC969" w:rsidR="00D11AA1" w:rsidRDefault="00A75907">
            <w:pPr>
              <w:spacing w:before="120" w:after="120"/>
              <w:ind w:left="341"/>
              <w:rPr>
                <w:color w:val="000000"/>
              </w:rPr>
            </w:pPr>
            <w:r>
              <w:rPr>
                <w:b/>
                <w:color w:val="000000"/>
              </w:rPr>
              <w:t>Email address</w:t>
            </w:r>
            <w:r>
              <w:rPr>
                <w:color w:val="000000"/>
              </w:rPr>
              <w:t xml:space="preserve">: </w:t>
            </w:r>
            <w:r w:rsidR="004F736A" w:rsidRPr="004F736A">
              <w:rPr>
                <w:color w:val="000000"/>
              </w:rPr>
              <w:t>kwandera@mercycorps.org</w:t>
            </w:r>
            <w:r w:rsidR="004F736A" w:rsidRPr="004F736A" w:rsidDel="004F736A">
              <w:rPr>
                <w:color w:val="000000"/>
              </w:rPr>
              <w:t xml:space="preserve"> </w:t>
            </w:r>
          </w:p>
          <w:p w14:paraId="000012F0" w14:textId="77777777" w:rsidR="00D11AA1" w:rsidRDefault="00A75907">
            <w:pPr>
              <w:pBdr>
                <w:top w:val="nil"/>
                <w:left w:val="nil"/>
                <w:bottom w:val="nil"/>
                <w:right w:val="nil"/>
                <w:between w:val="nil"/>
              </w:pBdr>
              <w:spacing w:before="120" w:after="120"/>
              <w:ind w:right="289"/>
              <w:jc w:val="left"/>
              <w:rPr>
                <w:color w:val="000000"/>
              </w:rPr>
            </w:pPr>
            <w:r>
              <w:rPr>
                <w:color w:val="000000"/>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00012F1" w14:textId="77777777" w:rsidR="00D11AA1" w:rsidRDefault="00A75907">
            <w:pPr>
              <w:pBdr>
                <w:top w:val="nil"/>
                <w:left w:val="nil"/>
                <w:bottom w:val="nil"/>
                <w:right w:val="nil"/>
                <w:between w:val="nil"/>
              </w:pBdr>
              <w:spacing w:before="120" w:after="120"/>
              <w:ind w:right="289"/>
              <w:jc w:val="left"/>
              <w:rPr>
                <w:color w:val="000000"/>
              </w:rPr>
            </w:pPr>
            <w:r>
              <w:rPr>
                <w:color w:val="000000"/>
              </w:rPr>
              <w:t>In summary, there are four essential requirements:</w:t>
            </w:r>
          </w:p>
          <w:p w14:paraId="000012F2" w14:textId="77777777" w:rsidR="00D11AA1" w:rsidRDefault="00A75907">
            <w:pPr>
              <w:numPr>
                <w:ilvl w:val="0"/>
                <w:numId w:val="75"/>
              </w:numPr>
              <w:pBdr>
                <w:top w:val="nil"/>
                <w:left w:val="nil"/>
                <w:bottom w:val="nil"/>
                <w:right w:val="nil"/>
                <w:between w:val="nil"/>
              </w:pBdr>
              <w:spacing w:before="120" w:after="120"/>
              <w:ind w:right="289"/>
              <w:jc w:val="left"/>
              <w:rPr>
                <w:color w:val="000000"/>
              </w:rPr>
            </w:pPr>
            <w:r>
              <w:rPr>
                <w:color w:val="000000"/>
              </w:rPr>
              <w:t>You must be an ‘interested party’. In this case, that means a Bidder who submitted a Bid in this bidding process, and is the recipient of a Notification of Intention to Award.</w:t>
            </w:r>
          </w:p>
          <w:p w14:paraId="000012F3" w14:textId="77777777" w:rsidR="00D11AA1" w:rsidRDefault="00A75907">
            <w:pPr>
              <w:numPr>
                <w:ilvl w:val="0"/>
                <w:numId w:val="75"/>
              </w:numPr>
              <w:pBdr>
                <w:top w:val="nil"/>
                <w:left w:val="nil"/>
                <w:bottom w:val="nil"/>
                <w:right w:val="nil"/>
                <w:between w:val="nil"/>
              </w:pBdr>
              <w:spacing w:before="120" w:after="120"/>
              <w:ind w:right="289"/>
              <w:jc w:val="left"/>
              <w:rPr>
                <w:color w:val="000000"/>
              </w:rPr>
            </w:pPr>
            <w:r>
              <w:rPr>
                <w:color w:val="000000"/>
              </w:rPr>
              <w:t xml:space="preserve">The complaint can only challenge the decision to award the contract. </w:t>
            </w:r>
          </w:p>
          <w:p w14:paraId="000012F4" w14:textId="77777777" w:rsidR="00D11AA1" w:rsidRDefault="00A75907">
            <w:pPr>
              <w:numPr>
                <w:ilvl w:val="0"/>
                <w:numId w:val="75"/>
              </w:numPr>
              <w:pBdr>
                <w:top w:val="nil"/>
                <w:left w:val="nil"/>
                <w:bottom w:val="nil"/>
                <w:right w:val="nil"/>
                <w:between w:val="nil"/>
              </w:pBdr>
              <w:spacing w:before="120" w:after="120"/>
              <w:ind w:right="289"/>
              <w:jc w:val="left"/>
              <w:rPr>
                <w:color w:val="000000"/>
              </w:rPr>
            </w:pPr>
            <w:r>
              <w:rPr>
                <w:color w:val="000000"/>
              </w:rPr>
              <w:t>You must submit the complaint within the period stated above.</w:t>
            </w:r>
          </w:p>
          <w:p w14:paraId="000012F5" w14:textId="77777777" w:rsidR="00D11AA1" w:rsidRDefault="00A75907">
            <w:pPr>
              <w:numPr>
                <w:ilvl w:val="0"/>
                <w:numId w:val="75"/>
              </w:numPr>
              <w:pBdr>
                <w:top w:val="nil"/>
                <w:left w:val="nil"/>
                <w:bottom w:val="nil"/>
                <w:right w:val="nil"/>
                <w:between w:val="nil"/>
              </w:pBdr>
              <w:spacing w:before="120" w:after="120"/>
              <w:ind w:right="289"/>
              <w:jc w:val="left"/>
              <w:rPr>
                <w:rFonts w:ascii="Arial" w:eastAsia="Arial" w:hAnsi="Arial" w:cs="Arial"/>
                <w:color w:val="000000"/>
                <w:sz w:val="20"/>
                <w:szCs w:val="20"/>
              </w:rPr>
            </w:pPr>
            <w:r>
              <w:rPr>
                <w:color w:val="000000"/>
              </w:rPr>
              <w:t>You must include, in your complaint, all of the information required by the Procurement Regulations (as described in Annex III).</w:t>
            </w:r>
          </w:p>
        </w:tc>
      </w:tr>
    </w:tbl>
    <w:p w14:paraId="000012F6" w14:textId="77777777" w:rsidR="00D11AA1" w:rsidRDefault="00A75907">
      <w:pPr>
        <w:numPr>
          <w:ilvl w:val="0"/>
          <w:numId w:val="74"/>
        </w:numPr>
        <w:pBdr>
          <w:top w:val="nil"/>
          <w:left w:val="nil"/>
          <w:bottom w:val="nil"/>
          <w:right w:val="nil"/>
          <w:between w:val="nil"/>
        </w:pBdr>
        <w:spacing w:before="240" w:after="120"/>
        <w:ind w:left="284" w:right="289" w:hanging="284"/>
        <w:jc w:val="both"/>
        <w:rPr>
          <w:rFonts w:ascii="Arial" w:eastAsia="Arial" w:hAnsi="Arial" w:cs="Arial"/>
          <w:b/>
          <w:color w:val="000000"/>
          <w:sz w:val="20"/>
          <w:szCs w:val="20"/>
        </w:rPr>
      </w:pPr>
      <w:r>
        <w:rPr>
          <w:rFonts w:ascii="Arial" w:eastAsia="Arial" w:hAnsi="Arial" w:cs="Arial"/>
          <w:b/>
          <w:color w:val="000000"/>
          <w:sz w:val="20"/>
          <w:szCs w:val="20"/>
        </w:rPr>
        <w:t xml:space="preserve">Standstill Period </w:t>
      </w:r>
    </w:p>
    <w:tbl>
      <w:tblPr>
        <w:tblStyle w:val="5"/>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tblGrid>
      <w:tr w:rsidR="00D11AA1" w14:paraId="3B16EB04" w14:textId="77777777">
        <w:tc>
          <w:tcPr>
            <w:tcW w:w="8990" w:type="dxa"/>
          </w:tcPr>
          <w:p w14:paraId="000012F7" w14:textId="77777777" w:rsidR="00D11AA1" w:rsidRDefault="00A75907">
            <w:pPr>
              <w:pBdr>
                <w:top w:val="nil"/>
                <w:left w:val="nil"/>
                <w:bottom w:val="nil"/>
                <w:right w:val="nil"/>
                <w:between w:val="nil"/>
              </w:pBdr>
              <w:spacing w:before="120" w:after="120"/>
              <w:ind w:left="34" w:right="289" w:hanging="34"/>
              <w:jc w:val="left"/>
              <w:rPr>
                <w:b/>
                <w:color w:val="000000"/>
              </w:rPr>
            </w:pPr>
            <w:r>
              <w:rPr>
                <w:b/>
                <w:color w:val="000000"/>
              </w:rPr>
              <w:t>DEADLINE: The Standstill Period is due to end at midnight on [</w:t>
            </w:r>
            <w:r>
              <w:rPr>
                <w:b/>
                <w:i/>
                <w:color w:val="000000"/>
              </w:rPr>
              <w:t>insert date</w:t>
            </w:r>
            <w:r>
              <w:rPr>
                <w:b/>
                <w:color w:val="000000"/>
              </w:rPr>
              <w:t>] (local time).</w:t>
            </w:r>
          </w:p>
          <w:p w14:paraId="000012F8" w14:textId="77777777" w:rsidR="00D11AA1" w:rsidRDefault="00A75907">
            <w:pPr>
              <w:pBdr>
                <w:top w:val="nil"/>
                <w:left w:val="nil"/>
                <w:bottom w:val="nil"/>
                <w:right w:val="nil"/>
                <w:between w:val="nil"/>
              </w:pBdr>
              <w:spacing w:before="120" w:after="120"/>
              <w:ind w:left="34" w:right="289" w:hanging="34"/>
              <w:jc w:val="left"/>
              <w:rPr>
                <w:color w:val="000000"/>
              </w:rPr>
            </w:pPr>
            <w:r>
              <w:rPr>
                <w:color w:val="000000"/>
              </w:rPr>
              <w:t xml:space="preserve">The Standstill Period lasts ten (10) Business Days after the date of transmission of this Notification of Intention to Award. </w:t>
            </w:r>
          </w:p>
          <w:p w14:paraId="000012F9" w14:textId="77777777" w:rsidR="00D11AA1" w:rsidRDefault="00A75907">
            <w:pPr>
              <w:pBdr>
                <w:top w:val="nil"/>
                <w:left w:val="nil"/>
                <w:bottom w:val="nil"/>
                <w:right w:val="nil"/>
                <w:between w:val="nil"/>
              </w:pBdr>
              <w:spacing w:before="120" w:after="120"/>
              <w:ind w:left="34" w:right="289" w:hanging="34"/>
              <w:jc w:val="left"/>
              <w:rPr>
                <w:rFonts w:ascii="Arial" w:eastAsia="Arial" w:hAnsi="Arial" w:cs="Arial"/>
                <w:color w:val="000000"/>
                <w:sz w:val="20"/>
                <w:szCs w:val="20"/>
              </w:rPr>
            </w:pPr>
            <w:r>
              <w:rPr>
                <w:color w:val="000000"/>
              </w:rPr>
              <w:t>The Standstill Period may be extended as stated in Section 4 above.</w:t>
            </w:r>
            <w:r>
              <w:rPr>
                <w:rFonts w:ascii="Arial" w:eastAsia="Arial" w:hAnsi="Arial" w:cs="Arial"/>
                <w:color w:val="000000"/>
                <w:sz w:val="20"/>
                <w:szCs w:val="20"/>
              </w:rPr>
              <w:t xml:space="preserve"> </w:t>
            </w:r>
          </w:p>
        </w:tc>
      </w:tr>
    </w:tbl>
    <w:p w14:paraId="000012FA" w14:textId="77777777" w:rsidR="00D11AA1" w:rsidRDefault="00A75907">
      <w:pPr>
        <w:pBdr>
          <w:top w:val="nil"/>
          <w:left w:val="nil"/>
          <w:bottom w:val="nil"/>
          <w:right w:val="nil"/>
          <w:between w:val="nil"/>
        </w:pBdr>
        <w:spacing w:before="240" w:after="240"/>
        <w:ind w:right="288"/>
        <w:rPr>
          <w:color w:val="000000"/>
        </w:rPr>
      </w:pPr>
      <w:r>
        <w:rPr>
          <w:color w:val="000000"/>
        </w:rPr>
        <w:lastRenderedPageBreak/>
        <w:t>If you have any questions regarding this Notification, please do not hesitate to contact us.</w:t>
      </w:r>
    </w:p>
    <w:p w14:paraId="000012FB" w14:textId="77777777" w:rsidR="00D11AA1" w:rsidRDefault="00A75907">
      <w:pPr>
        <w:pBdr>
          <w:top w:val="nil"/>
          <w:left w:val="nil"/>
          <w:bottom w:val="nil"/>
          <w:right w:val="nil"/>
          <w:between w:val="nil"/>
        </w:pBdr>
        <w:spacing w:before="240" w:after="240"/>
        <w:ind w:right="288"/>
        <w:rPr>
          <w:color w:val="000000"/>
        </w:rPr>
      </w:pPr>
      <w:r>
        <w:rPr>
          <w:color w:val="000000"/>
        </w:rPr>
        <w:t>On behalf of the Employer:</w:t>
      </w:r>
    </w:p>
    <w:p w14:paraId="000012FC" w14:textId="77777777" w:rsidR="00D11AA1" w:rsidRDefault="00A75907">
      <w:pPr>
        <w:tabs>
          <w:tab w:val="left" w:pos="9000"/>
        </w:tabs>
        <w:spacing w:before="240" w:after="240"/>
        <w:ind w:left="1560" w:hanging="1560"/>
      </w:pPr>
      <w:r>
        <w:rPr>
          <w:b/>
        </w:rPr>
        <w:t>Signature:</w:t>
      </w:r>
      <w:r>
        <w:t xml:space="preserve">  </w:t>
      </w:r>
      <w:r>
        <w:tab/>
        <w:t>______________________________________________</w:t>
      </w:r>
    </w:p>
    <w:p w14:paraId="000012FD" w14:textId="77777777" w:rsidR="00D11AA1" w:rsidRDefault="00A75907">
      <w:pPr>
        <w:tabs>
          <w:tab w:val="left" w:pos="9000"/>
        </w:tabs>
        <w:spacing w:before="240" w:after="240"/>
        <w:ind w:left="1560" w:hanging="1560"/>
      </w:pPr>
      <w:r>
        <w:rPr>
          <w:b/>
        </w:rPr>
        <w:t>Name:</w:t>
      </w:r>
      <w:r>
        <w:tab/>
        <w:t>______________________________________________</w:t>
      </w:r>
    </w:p>
    <w:p w14:paraId="000012FE" w14:textId="77777777" w:rsidR="00D11AA1" w:rsidRDefault="00A75907">
      <w:pPr>
        <w:tabs>
          <w:tab w:val="left" w:pos="9000"/>
        </w:tabs>
        <w:spacing w:before="240" w:after="240"/>
        <w:ind w:left="1560" w:hanging="1560"/>
      </w:pPr>
      <w:r>
        <w:rPr>
          <w:b/>
        </w:rPr>
        <w:t>Title/position:</w:t>
      </w:r>
      <w:r>
        <w:tab/>
        <w:t>______________________________________________</w:t>
      </w:r>
    </w:p>
    <w:p w14:paraId="000012FF" w14:textId="77777777" w:rsidR="00D11AA1" w:rsidRDefault="00A75907">
      <w:pPr>
        <w:tabs>
          <w:tab w:val="left" w:pos="9000"/>
        </w:tabs>
        <w:spacing w:before="240" w:after="240"/>
        <w:ind w:left="1560" w:hanging="1560"/>
      </w:pPr>
      <w:r>
        <w:rPr>
          <w:b/>
        </w:rPr>
        <w:t>Telephone:</w:t>
      </w:r>
      <w:r>
        <w:tab/>
        <w:t>______________________________________________</w:t>
      </w:r>
    </w:p>
    <w:p w14:paraId="00001300" w14:textId="77777777" w:rsidR="00D11AA1" w:rsidRDefault="00A75907">
      <w:pPr>
        <w:tabs>
          <w:tab w:val="left" w:pos="9000"/>
        </w:tabs>
        <w:spacing w:before="240" w:after="240"/>
        <w:ind w:left="1560" w:hanging="1560"/>
      </w:pPr>
      <w:r>
        <w:rPr>
          <w:b/>
        </w:rPr>
        <w:t>Email:</w:t>
      </w:r>
      <w:r>
        <w:tab/>
        <w:t>______________________________________________</w:t>
      </w:r>
    </w:p>
    <w:p w14:paraId="00001301" w14:textId="77777777" w:rsidR="00D11AA1" w:rsidRDefault="00D11AA1">
      <w:pPr>
        <w:tabs>
          <w:tab w:val="left" w:pos="9000"/>
        </w:tabs>
        <w:spacing w:before="240" w:after="240"/>
        <w:ind w:left="1560" w:hanging="1560"/>
        <w:rPr>
          <w:b/>
        </w:rPr>
      </w:pPr>
    </w:p>
    <w:p w14:paraId="00001302" w14:textId="77777777" w:rsidR="00D11AA1" w:rsidRDefault="00A75907">
      <w:pPr>
        <w:rPr>
          <w:b/>
        </w:rPr>
      </w:pPr>
      <w:r>
        <w:br w:type="page"/>
      </w:r>
    </w:p>
    <w:p w14:paraId="00001303" w14:textId="77777777" w:rsidR="00D11AA1" w:rsidRDefault="00A75907">
      <w:pPr>
        <w:pBdr>
          <w:top w:val="nil"/>
          <w:left w:val="nil"/>
          <w:bottom w:val="nil"/>
          <w:right w:val="nil"/>
          <w:between w:val="nil"/>
        </w:pBdr>
        <w:spacing w:before="240" w:after="240"/>
        <w:jc w:val="center"/>
        <w:rPr>
          <w:b/>
          <w:color w:val="000000"/>
          <w:sz w:val="36"/>
          <w:szCs w:val="36"/>
        </w:rPr>
      </w:pPr>
      <w:bookmarkStart w:id="272" w:name="_heading=h.ga7m0ma6wpox" w:colFirst="0" w:colLast="0"/>
      <w:bookmarkEnd w:id="272"/>
      <w:r>
        <w:rPr>
          <w:b/>
          <w:color w:val="000000"/>
          <w:sz w:val="36"/>
          <w:szCs w:val="36"/>
        </w:rPr>
        <w:lastRenderedPageBreak/>
        <w:t xml:space="preserve">Beneficial Ownership Disclosure Form </w:t>
      </w:r>
      <w:r>
        <w:rPr>
          <w:noProof/>
        </w:rPr>
        <mc:AlternateContent>
          <mc:Choice Requires="wps">
            <w:drawing>
              <wp:anchor distT="0" distB="0" distL="114300" distR="114300" simplePos="0" relativeHeight="251660288" behindDoc="0" locked="0" layoutInCell="1" hidden="0" allowOverlap="1" wp14:anchorId="3596C557" wp14:editId="741D6CF3">
                <wp:simplePos x="0" y="0"/>
                <wp:positionH relativeFrom="column">
                  <wp:posOffset>-59371</wp:posOffset>
                </wp:positionH>
                <wp:positionV relativeFrom="paragraph">
                  <wp:posOffset>457114</wp:posOffset>
                </wp:positionV>
                <wp:extent cx="5758815" cy="3032125"/>
                <wp:effectExtent l="0" t="0" r="0" b="0"/>
                <wp:wrapTopAndBottom distT="0" distB="0"/>
                <wp:docPr id="2120773318" name="Rectangle 2120773318"/>
                <wp:cNvGraphicFramePr/>
                <a:graphic xmlns:a="http://schemas.openxmlformats.org/drawingml/2006/main">
                  <a:graphicData uri="http://schemas.microsoft.com/office/word/2010/wordprocessingShape">
                    <wps:wsp>
                      <wps:cNvSpPr/>
                      <wps:spPr>
                        <a:xfrm>
                          <a:off x="2471355" y="2268700"/>
                          <a:ext cx="5749290" cy="3022600"/>
                        </a:xfrm>
                        <a:prstGeom prst="rect">
                          <a:avLst/>
                        </a:prstGeom>
                        <a:solidFill>
                          <a:schemeClr val="lt1"/>
                        </a:solidFill>
                        <a:ln w="9525" cap="flat" cmpd="sng">
                          <a:solidFill>
                            <a:srgbClr val="000000"/>
                          </a:solidFill>
                          <a:prstDash val="solid"/>
                          <a:round/>
                          <a:headEnd type="none" w="sm" len="sm"/>
                          <a:tailEnd type="none" w="sm" len="sm"/>
                        </a:ln>
                      </wps:spPr>
                      <wps:txbx>
                        <w:txbxContent>
                          <w:p w14:paraId="696A910E" w14:textId="77777777" w:rsidR="00D11AA1" w:rsidRDefault="00A75907">
                            <w:pPr>
                              <w:spacing w:before="120"/>
                              <w:textDirection w:val="btLr"/>
                            </w:pPr>
                            <w:r>
                              <w:rPr>
                                <w:i/>
                                <w:color w:val="000000"/>
                              </w:rPr>
                              <w:t>INSTRUCTIONS TO BIDDERS: DELETE THIS BOX ONCE YOU HAVE COMPLETED THE FORM</w:t>
                            </w:r>
                          </w:p>
                          <w:p w14:paraId="384BBF78" w14:textId="77777777" w:rsidR="00D11AA1" w:rsidRDefault="00D11AA1">
                            <w:pPr>
                              <w:textDirection w:val="btLr"/>
                            </w:pPr>
                          </w:p>
                          <w:p w14:paraId="4CFD4253" w14:textId="77777777" w:rsidR="00D11AA1" w:rsidRDefault="00A75907">
                            <w:pPr>
                              <w:textDirection w:val="btLr"/>
                            </w:pPr>
                            <w:r>
                              <w:rPr>
                                <w:i/>
                                <w:color w:val="000000"/>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2AE63AED" w14:textId="77777777" w:rsidR="00D11AA1" w:rsidRDefault="00D11AA1">
                            <w:pPr>
                              <w:textDirection w:val="btLr"/>
                            </w:pPr>
                          </w:p>
                          <w:p w14:paraId="5D6F6898" w14:textId="77777777" w:rsidR="00D11AA1" w:rsidRDefault="00A75907">
                            <w:pPr>
                              <w:textDirection w:val="btLr"/>
                            </w:pPr>
                            <w:r>
                              <w:rPr>
                                <w:i/>
                                <w:color w:val="000000"/>
                              </w:rPr>
                              <w:t>For the purposes of this Form, a Beneficial Owner of a Bidder is any natural person who ultimately owns or controls the Bidder by meeting one or more of the following conditions:</w:t>
                            </w:r>
                          </w:p>
                          <w:p w14:paraId="160C6889" w14:textId="77777777" w:rsidR="00D11AA1" w:rsidRDefault="00D11AA1">
                            <w:pPr>
                              <w:textDirection w:val="btLr"/>
                            </w:pPr>
                          </w:p>
                          <w:p w14:paraId="75131706" w14:textId="77777777" w:rsidR="00D11AA1" w:rsidRDefault="00A75907">
                            <w:pPr>
                              <w:ind w:left="720" w:firstLine="360"/>
                              <w:textDirection w:val="btLr"/>
                            </w:pPr>
                            <w:r>
                              <w:rPr>
                                <w:rFonts w:ascii="Arial" w:eastAsia="Arial" w:hAnsi="Arial" w:cs="Arial"/>
                                <w:i/>
                                <w:color w:val="000000"/>
                              </w:rPr>
                              <w:t>directly or indirectly holding 25% or more of the shares</w:t>
                            </w:r>
                          </w:p>
                          <w:p w14:paraId="7867376A" w14:textId="77777777" w:rsidR="00D11AA1" w:rsidRDefault="00A75907">
                            <w:pPr>
                              <w:ind w:left="720" w:firstLine="360"/>
                              <w:textDirection w:val="btLr"/>
                            </w:pPr>
                            <w:r>
                              <w:rPr>
                                <w:rFonts w:ascii="Arial" w:eastAsia="Arial" w:hAnsi="Arial" w:cs="Arial"/>
                                <w:i/>
                                <w:color w:val="000000"/>
                              </w:rPr>
                              <w:t>directly or indirectly holding 25% or more of the voting rights</w:t>
                            </w:r>
                          </w:p>
                          <w:p w14:paraId="2AC5CFA0" w14:textId="77777777" w:rsidR="00D11AA1" w:rsidRDefault="00A75907">
                            <w:pPr>
                              <w:ind w:left="720" w:firstLine="360"/>
                              <w:textDirection w:val="btLr"/>
                            </w:pPr>
                            <w:r>
                              <w:rPr>
                                <w:rFonts w:ascii="Arial" w:eastAsia="Arial" w:hAnsi="Arial" w:cs="Arial"/>
                                <w:i/>
                                <w:color w:val="000000"/>
                              </w:rPr>
                              <w:t>directly or indirectly having the right to appoint a majority of the board of directors or equivalent governing body of the Bidder</w:t>
                            </w:r>
                          </w:p>
                          <w:p w14:paraId="01BAF92E" w14:textId="77777777" w:rsidR="00D11AA1" w:rsidRDefault="00D11AA1">
                            <w:pPr>
                              <w:textDirection w:val="btLr"/>
                            </w:pPr>
                          </w:p>
                        </w:txbxContent>
                      </wps:txbx>
                      <wps:bodyPr spcFirstLastPara="1" wrap="square" lIns="91425" tIns="45700" rIns="91425" bIns="45700" anchor="t" anchorCtr="0">
                        <a:noAutofit/>
                      </wps:bodyPr>
                    </wps:wsp>
                  </a:graphicData>
                </a:graphic>
              </wp:anchor>
            </w:drawing>
          </mc:Choice>
          <mc:Fallback>
            <w:pict>
              <v:rect w14:anchorId="3596C557" id="Rectangle 2120773318" o:spid="_x0000_s1027" style="position:absolute;left:0;text-align:left;margin-left:-4.65pt;margin-top:36pt;width:453.45pt;height:23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" fillcolor="white [3201]">
                <v:stroke startarrowwidth="narrow" startarrowlength="short" endarrowwidth="narrow" endarrowlength="short" joinstyle="round"/>
                <v:textbox inset="2.53958mm,1.2694mm,2.53958mm,1.2694mm">
                  <w:txbxContent>
                    <w:p w14:paraId="696A910E" w14:textId="77777777" w:rsidR="00D11AA1" w:rsidRDefault="00A75907">
                      <w:pPr>
                        <w:spacing w:before="120"/>
                        <w:textDirection w:val="btLr"/>
                      </w:pPr>
                      <w:r>
                        <w:rPr>
                          <w:i/>
                          <w:color w:val="000000"/>
                        </w:rPr>
                        <w:t>INSTRUCTIONS TO BIDDERS: DELETE THIS BOX ONCE YOU HAVE COMPLETED THE FORM</w:t>
                      </w:r>
                    </w:p>
                    <w:p w14:paraId="384BBF78" w14:textId="77777777" w:rsidR="00D11AA1" w:rsidRDefault="00D11AA1">
                      <w:pPr>
                        <w:textDirection w:val="btLr"/>
                      </w:pPr>
                    </w:p>
                    <w:p w14:paraId="4CFD4253" w14:textId="77777777" w:rsidR="00D11AA1" w:rsidRDefault="00A75907">
                      <w:pPr>
                        <w:textDirection w:val="btLr"/>
                      </w:pPr>
                      <w:r>
                        <w:rPr>
                          <w:i/>
                          <w:color w:val="000000"/>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2AE63AED" w14:textId="77777777" w:rsidR="00D11AA1" w:rsidRDefault="00D11AA1">
                      <w:pPr>
                        <w:textDirection w:val="btLr"/>
                      </w:pPr>
                    </w:p>
                    <w:p w14:paraId="5D6F6898" w14:textId="77777777" w:rsidR="00D11AA1" w:rsidRDefault="00A75907">
                      <w:pPr>
                        <w:textDirection w:val="btLr"/>
                      </w:pPr>
                      <w:r>
                        <w:rPr>
                          <w:i/>
                          <w:color w:val="000000"/>
                        </w:rPr>
                        <w:t>For the purposes of this Form, a Beneficial Owner of a Bidder is any natural person who ultimately owns or controls the Bidder by meeting one or more of the following conditions:</w:t>
                      </w:r>
                    </w:p>
                    <w:p w14:paraId="160C6889" w14:textId="77777777" w:rsidR="00D11AA1" w:rsidRDefault="00D11AA1">
                      <w:pPr>
                        <w:textDirection w:val="btLr"/>
                      </w:pPr>
                    </w:p>
                    <w:p w14:paraId="75131706" w14:textId="77777777" w:rsidR="00D11AA1" w:rsidRDefault="00A75907">
                      <w:pPr>
                        <w:ind w:left="720" w:firstLine="360"/>
                        <w:textDirection w:val="btLr"/>
                      </w:pPr>
                      <w:r>
                        <w:rPr>
                          <w:rFonts w:ascii="Arial" w:eastAsia="Arial" w:hAnsi="Arial" w:cs="Arial"/>
                          <w:i/>
                          <w:color w:val="000000"/>
                        </w:rPr>
                        <w:t>directly or indirectly holding 25% or more of the shares</w:t>
                      </w:r>
                    </w:p>
                    <w:p w14:paraId="7867376A" w14:textId="77777777" w:rsidR="00D11AA1" w:rsidRDefault="00A75907">
                      <w:pPr>
                        <w:ind w:left="720" w:firstLine="360"/>
                        <w:textDirection w:val="btLr"/>
                      </w:pPr>
                      <w:r>
                        <w:rPr>
                          <w:rFonts w:ascii="Arial" w:eastAsia="Arial" w:hAnsi="Arial" w:cs="Arial"/>
                          <w:i/>
                          <w:color w:val="000000"/>
                        </w:rPr>
                        <w:t>directly or indirectly holding 25% or more of the voting rights</w:t>
                      </w:r>
                    </w:p>
                    <w:p w14:paraId="2AC5CFA0" w14:textId="77777777" w:rsidR="00D11AA1" w:rsidRDefault="00A75907">
                      <w:pPr>
                        <w:ind w:left="720" w:firstLine="360"/>
                        <w:textDirection w:val="btLr"/>
                      </w:pPr>
                      <w:r>
                        <w:rPr>
                          <w:rFonts w:ascii="Arial" w:eastAsia="Arial" w:hAnsi="Arial" w:cs="Arial"/>
                          <w:i/>
                          <w:color w:val="000000"/>
                        </w:rPr>
                        <w:t>directly or indirectly having the right to appoint a majority of the board of directors or equivalent governing body of the Bidder</w:t>
                      </w:r>
                    </w:p>
                    <w:p w14:paraId="01BAF92E" w14:textId="77777777" w:rsidR="00D11AA1" w:rsidRDefault="00D11AA1">
                      <w:pPr>
                        <w:textDirection w:val="btLr"/>
                      </w:pPr>
                    </w:p>
                  </w:txbxContent>
                </v:textbox>
                <w10:wrap type="topAndBottom"/>
              </v:rect>
            </w:pict>
          </mc:Fallback>
        </mc:AlternateContent>
      </w:r>
    </w:p>
    <w:p w14:paraId="00001304" w14:textId="77777777" w:rsidR="00D11AA1" w:rsidRDefault="00D11AA1">
      <w:pPr>
        <w:tabs>
          <w:tab w:val="right" w:pos="9000"/>
        </w:tabs>
        <w:rPr>
          <w:b/>
        </w:rPr>
      </w:pPr>
    </w:p>
    <w:p w14:paraId="00001305" w14:textId="77777777" w:rsidR="00D11AA1" w:rsidRDefault="00A75907">
      <w:pPr>
        <w:tabs>
          <w:tab w:val="right" w:pos="9000"/>
        </w:tabs>
      </w:pPr>
      <w:r>
        <w:rPr>
          <w:b/>
        </w:rPr>
        <w:t>RFB No.:</w:t>
      </w:r>
      <w:r>
        <w:t xml:space="preserve"> [</w:t>
      </w:r>
      <w:r>
        <w:rPr>
          <w:i/>
        </w:rPr>
        <w:t>insert number of RFB process</w:t>
      </w:r>
      <w:r>
        <w:t>]</w:t>
      </w:r>
    </w:p>
    <w:p w14:paraId="00001306" w14:textId="77777777" w:rsidR="00D11AA1" w:rsidRDefault="00A75907">
      <w:pPr>
        <w:tabs>
          <w:tab w:val="right" w:pos="9000"/>
        </w:tabs>
      </w:pPr>
      <w:r>
        <w:rPr>
          <w:b/>
        </w:rPr>
        <w:t>Request for Bid No</w:t>
      </w:r>
      <w:r>
        <w:t>.: [</w:t>
      </w:r>
      <w:r>
        <w:rPr>
          <w:i/>
        </w:rPr>
        <w:t>insert identification</w:t>
      </w:r>
      <w:r>
        <w:t>]</w:t>
      </w:r>
    </w:p>
    <w:p w14:paraId="00001307" w14:textId="77777777" w:rsidR="00D11AA1" w:rsidRDefault="00D11AA1">
      <w:pPr>
        <w:tabs>
          <w:tab w:val="right" w:pos="9000"/>
        </w:tabs>
      </w:pPr>
    </w:p>
    <w:p w14:paraId="00001308" w14:textId="77777777" w:rsidR="00D11AA1" w:rsidRDefault="00A75907">
      <w:pPr>
        <w:rPr>
          <w:b/>
        </w:rPr>
      </w:pPr>
      <w:r>
        <w:t xml:space="preserve">To: </w:t>
      </w:r>
      <w:r>
        <w:rPr>
          <w:b/>
        </w:rPr>
        <w:t>[</w:t>
      </w:r>
      <w:r>
        <w:rPr>
          <w:b/>
          <w:i/>
        </w:rPr>
        <w:t>insert complete name of Employer</w:t>
      </w:r>
      <w:r>
        <w:rPr>
          <w:b/>
        </w:rPr>
        <w:t>]</w:t>
      </w:r>
    </w:p>
    <w:p w14:paraId="00001309" w14:textId="77777777" w:rsidR="00D11AA1" w:rsidRDefault="00D11AA1">
      <w:pPr>
        <w:tabs>
          <w:tab w:val="right" w:pos="9000"/>
        </w:tabs>
      </w:pPr>
    </w:p>
    <w:p w14:paraId="0000130A" w14:textId="77777777" w:rsidR="00D11AA1" w:rsidRDefault="00A75907">
      <w:pPr>
        <w:tabs>
          <w:tab w:val="right" w:pos="9000"/>
        </w:tabs>
        <w:rPr>
          <w:i/>
        </w:rPr>
      </w:pPr>
      <w:r>
        <w:t xml:space="preserve">In response to your request in the Letter of Acceptance </w:t>
      </w:r>
      <w:r>
        <w:rPr>
          <w:i/>
        </w:rPr>
        <w:t>dated [insert date of letter of Acceptance]</w:t>
      </w:r>
      <w:r>
        <w:t xml:space="preserve"> to furnish additional information on beneficial ownership: </w:t>
      </w:r>
      <w:r>
        <w:rPr>
          <w:i/>
        </w:rPr>
        <w:t xml:space="preserve">[select one option as applicable and delete the options that are not applicable] </w:t>
      </w:r>
    </w:p>
    <w:p w14:paraId="0000130B" w14:textId="77777777" w:rsidR="00D11AA1" w:rsidRDefault="00D11AA1">
      <w:pPr>
        <w:tabs>
          <w:tab w:val="right" w:pos="9000"/>
        </w:tabs>
        <w:rPr>
          <w:i/>
        </w:rPr>
      </w:pPr>
    </w:p>
    <w:p w14:paraId="0000130C" w14:textId="77777777" w:rsidR="00D11AA1" w:rsidRDefault="00A75907">
      <w:pPr>
        <w:tabs>
          <w:tab w:val="right" w:pos="9000"/>
        </w:tabs>
      </w:pPr>
      <w:r>
        <w:t xml:space="preserve">(i) we hereby provide the following beneficial ownership information.  </w:t>
      </w:r>
    </w:p>
    <w:p w14:paraId="0000130D" w14:textId="77777777" w:rsidR="00D11AA1" w:rsidRDefault="00D11AA1"/>
    <w:p w14:paraId="0000130E" w14:textId="77777777" w:rsidR="00D11AA1" w:rsidRDefault="00A75907">
      <w:pPr>
        <w:rPr>
          <w:b/>
        </w:rPr>
      </w:pPr>
      <w:r>
        <w:rPr>
          <w:b/>
        </w:rPr>
        <w:t xml:space="preserve">Details of beneficial ownership </w:t>
      </w:r>
    </w:p>
    <w:tbl>
      <w:tblPr>
        <w:tblStyle w:val="4"/>
        <w:tblW w:w="900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2377"/>
        <w:gridCol w:w="2124"/>
        <w:gridCol w:w="2252"/>
      </w:tblGrid>
      <w:tr w:rsidR="00D11AA1" w14:paraId="7CF61B32" w14:textId="77777777">
        <w:trPr>
          <w:trHeight w:val="415"/>
        </w:trPr>
        <w:tc>
          <w:tcPr>
            <w:tcW w:w="2251" w:type="dxa"/>
          </w:tcPr>
          <w:p w14:paraId="0000130F" w14:textId="77777777" w:rsidR="00D11AA1" w:rsidRDefault="00A75907">
            <w:pPr>
              <w:pBdr>
                <w:top w:val="nil"/>
                <w:left w:val="nil"/>
                <w:bottom w:val="nil"/>
                <w:right w:val="nil"/>
                <w:between w:val="nil"/>
              </w:pBdr>
              <w:spacing w:before="40" w:after="160"/>
              <w:jc w:val="center"/>
              <w:rPr>
                <w:color w:val="000000"/>
              </w:rPr>
            </w:pPr>
            <w:r>
              <w:rPr>
                <w:color w:val="000000"/>
              </w:rPr>
              <w:t>Identity of Beneficial Owner</w:t>
            </w:r>
          </w:p>
          <w:p w14:paraId="00001310" w14:textId="77777777" w:rsidR="00D11AA1" w:rsidRDefault="00D11AA1">
            <w:pPr>
              <w:pBdr>
                <w:top w:val="nil"/>
                <w:left w:val="nil"/>
                <w:bottom w:val="nil"/>
                <w:right w:val="nil"/>
                <w:between w:val="nil"/>
              </w:pBdr>
              <w:spacing w:before="40" w:after="160"/>
              <w:jc w:val="center"/>
              <w:rPr>
                <w:i/>
                <w:color w:val="000000"/>
              </w:rPr>
            </w:pPr>
          </w:p>
        </w:tc>
        <w:tc>
          <w:tcPr>
            <w:tcW w:w="2377" w:type="dxa"/>
          </w:tcPr>
          <w:p w14:paraId="00001311" w14:textId="77777777" w:rsidR="00D11AA1" w:rsidRDefault="00A75907">
            <w:pPr>
              <w:pBdr>
                <w:top w:val="nil"/>
                <w:left w:val="nil"/>
                <w:bottom w:val="nil"/>
                <w:right w:val="nil"/>
                <w:between w:val="nil"/>
              </w:pBdr>
              <w:spacing w:before="40" w:after="160"/>
              <w:jc w:val="center"/>
              <w:rPr>
                <w:color w:val="000000"/>
              </w:rPr>
            </w:pPr>
            <w:r>
              <w:rPr>
                <w:color w:val="000000"/>
              </w:rPr>
              <w:t>Directly or indirectly holding 25% or more of the shares</w:t>
            </w:r>
          </w:p>
          <w:p w14:paraId="00001312" w14:textId="77777777" w:rsidR="00D11AA1" w:rsidRDefault="00A75907">
            <w:pPr>
              <w:pBdr>
                <w:top w:val="nil"/>
                <w:left w:val="nil"/>
                <w:bottom w:val="nil"/>
                <w:right w:val="nil"/>
                <w:between w:val="nil"/>
              </w:pBdr>
              <w:spacing w:before="40" w:after="160"/>
              <w:jc w:val="center"/>
              <w:rPr>
                <w:color w:val="000000"/>
              </w:rPr>
            </w:pPr>
            <w:r>
              <w:rPr>
                <w:color w:val="000000"/>
              </w:rPr>
              <w:t>(Yes / No)</w:t>
            </w:r>
          </w:p>
          <w:p w14:paraId="00001313" w14:textId="77777777" w:rsidR="00D11AA1" w:rsidRDefault="00D11AA1">
            <w:pPr>
              <w:pBdr>
                <w:top w:val="nil"/>
                <w:left w:val="nil"/>
                <w:bottom w:val="nil"/>
                <w:right w:val="nil"/>
                <w:between w:val="nil"/>
              </w:pBdr>
              <w:spacing w:before="40" w:after="160"/>
              <w:jc w:val="center"/>
              <w:rPr>
                <w:i/>
                <w:color w:val="000000"/>
              </w:rPr>
            </w:pPr>
          </w:p>
        </w:tc>
        <w:tc>
          <w:tcPr>
            <w:tcW w:w="2124" w:type="dxa"/>
          </w:tcPr>
          <w:p w14:paraId="00001314" w14:textId="77777777" w:rsidR="00D11AA1" w:rsidRDefault="00A75907">
            <w:pPr>
              <w:pBdr>
                <w:top w:val="nil"/>
                <w:left w:val="nil"/>
                <w:bottom w:val="nil"/>
                <w:right w:val="nil"/>
                <w:between w:val="nil"/>
              </w:pBdr>
              <w:spacing w:before="40" w:after="160"/>
              <w:jc w:val="center"/>
              <w:rPr>
                <w:color w:val="000000"/>
              </w:rPr>
            </w:pPr>
            <w:r>
              <w:rPr>
                <w:color w:val="000000"/>
              </w:rPr>
              <w:t>Directly or indirectly holding 25 % or more of the Voting Rights</w:t>
            </w:r>
          </w:p>
          <w:p w14:paraId="00001315" w14:textId="77777777" w:rsidR="00D11AA1" w:rsidRDefault="00A75907">
            <w:pPr>
              <w:pBdr>
                <w:top w:val="nil"/>
                <w:left w:val="nil"/>
                <w:bottom w:val="nil"/>
                <w:right w:val="nil"/>
                <w:between w:val="nil"/>
              </w:pBdr>
              <w:spacing w:before="40" w:after="160"/>
              <w:jc w:val="center"/>
              <w:rPr>
                <w:color w:val="000000"/>
              </w:rPr>
            </w:pPr>
            <w:r>
              <w:rPr>
                <w:color w:val="000000"/>
              </w:rPr>
              <w:t>(Yes / No)</w:t>
            </w:r>
          </w:p>
          <w:p w14:paraId="00001316" w14:textId="77777777" w:rsidR="00D11AA1" w:rsidRDefault="00D11AA1">
            <w:pPr>
              <w:pBdr>
                <w:top w:val="nil"/>
                <w:left w:val="nil"/>
                <w:bottom w:val="nil"/>
                <w:right w:val="nil"/>
                <w:between w:val="nil"/>
              </w:pBdr>
              <w:spacing w:before="40" w:after="160"/>
              <w:jc w:val="center"/>
              <w:rPr>
                <w:color w:val="000000"/>
              </w:rPr>
            </w:pPr>
          </w:p>
        </w:tc>
        <w:tc>
          <w:tcPr>
            <w:tcW w:w="2252" w:type="dxa"/>
          </w:tcPr>
          <w:p w14:paraId="00001317" w14:textId="77777777" w:rsidR="00D11AA1" w:rsidRDefault="00A75907">
            <w:pPr>
              <w:pBdr>
                <w:top w:val="nil"/>
                <w:left w:val="nil"/>
                <w:bottom w:val="nil"/>
                <w:right w:val="nil"/>
                <w:between w:val="nil"/>
              </w:pBdr>
              <w:spacing w:before="40" w:after="160"/>
              <w:jc w:val="center"/>
              <w:rPr>
                <w:color w:val="000000"/>
              </w:rPr>
            </w:pPr>
            <w:r>
              <w:rPr>
                <w:color w:val="000000"/>
              </w:rPr>
              <w:t>Directly or indirectly having the right to appoint a majority of the board of the directors or an equivalent governing body of the Bidder</w:t>
            </w:r>
          </w:p>
          <w:p w14:paraId="00001318" w14:textId="77777777" w:rsidR="00D11AA1" w:rsidRDefault="00A75907">
            <w:pPr>
              <w:pBdr>
                <w:top w:val="nil"/>
                <w:left w:val="nil"/>
                <w:bottom w:val="nil"/>
                <w:right w:val="nil"/>
                <w:between w:val="nil"/>
              </w:pBdr>
              <w:spacing w:before="40" w:after="160"/>
              <w:jc w:val="center"/>
              <w:rPr>
                <w:color w:val="000000"/>
              </w:rPr>
            </w:pPr>
            <w:r>
              <w:rPr>
                <w:color w:val="000000"/>
              </w:rPr>
              <w:t>(Yes / No)</w:t>
            </w:r>
          </w:p>
        </w:tc>
      </w:tr>
      <w:tr w:rsidR="00D11AA1" w14:paraId="087E43EE" w14:textId="77777777">
        <w:trPr>
          <w:trHeight w:val="415"/>
        </w:trPr>
        <w:tc>
          <w:tcPr>
            <w:tcW w:w="2251" w:type="dxa"/>
          </w:tcPr>
          <w:p w14:paraId="00001319" w14:textId="77777777" w:rsidR="00D11AA1" w:rsidRDefault="00A75907">
            <w:pPr>
              <w:pBdr>
                <w:top w:val="nil"/>
                <w:left w:val="nil"/>
                <w:bottom w:val="nil"/>
                <w:right w:val="nil"/>
                <w:between w:val="nil"/>
              </w:pBdr>
              <w:spacing w:before="40" w:after="160"/>
              <w:rPr>
                <w:color w:val="000000"/>
              </w:rPr>
            </w:pPr>
            <w:r>
              <w:rPr>
                <w:i/>
                <w:color w:val="000000"/>
              </w:rPr>
              <w:t xml:space="preserve">[include full name (last, middle, first), </w:t>
            </w:r>
            <w:r>
              <w:rPr>
                <w:i/>
                <w:color w:val="000000"/>
              </w:rPr>
              <w:lastRenderedPageBreak/>
              <w:t>nationality, country of residence]</w:t>
            </w:r>
          </w:p>
        </w:tc>
        <w:tc>
          <w:tcPr>
            <w:tcW w:w="2377" w:type="dxa"/>
          </w:tcPr>
          <w:p w14:paraId="0000131A" w14:textId="77777777" w:rsidR="00D11AA1" w:rsidRDefault="00D11AA1">
            <w:pPr>
              <w:pBdr>
                <w:top w:val="nil"/>
                <w:left w:val="nil"/>
                <w:bottom w:val="nil"/>
                <w:right w:val="nil"/>
                <w:between w:val="nil"/>
              </w:pBdr>
              <w:spacing w:before="40" w:after="160"/>
              <w:jc w:val="center"/>
              <w:rPr>
                <w:color w:val="000000"/>
              </w:rPr>
            </w:pPr>
          </w:p>
        </w:tc>
        <w:tc>
          <w:tcPr>
            <w:tcW w:w="2124" w:type="dxa"/>
          </w:tcPr>
          <w:p w14:paraId="0000131B" w14:textId="77777777" w:rsidR="00D11AA1" w:rsidRDefault="00D11AA1">
            <w:pPr>
              <w:pBdr>
                <w:top w:val="nil"/>
                <w:left w:val="nil"/>
                <w:bottom w:val="nil"/>
                <w:right w:val="nil"/>
                <w:between w:val="nil"/>
              </w:pBdr>
              <w:spacing w:before="40" w:after="160"/>
              <w:rPr>
                <w:color w:val="000000"/>
              </w:rPr>
            </w:pPr>
          </w:p>
        </w:tc>
        <w:tc>
          <w:tcPr>
            <w:tcW w:w="2252" w:type="dxa"/>
          </w:tcPr>
          <w:p w14:paraId="0000131C" w14:textId="77777777" w:rsidR="00D11AA1" w:rsidRDefault="00D11AA1">
            <w:pPr>
              <w:pBdr>
                <w:top w:val="nil"/>
                <w:left w:val="nil"/>
                <w:bottom w:val="nil"/>
                <w:right w:val="nil"/>
                <w:between w:val="nil"/>
              </w:pBdr>
              <w:spacing w:before="40" w:after="160"/>
              <w:rPr>
                <w:color w:val="000000"/>
              </w:rPr>
            </w:pPr>
          </w:p>
        </w:tc>
      </w:tr>
    </w:tbl>
    <w:p w14:paraId="0000131D" w14:textId="77777777" w:rsidR="00D11AA1" w:rsidRDefault="00D11AA1"/>
    <w:p w14:paraId="0000131E" w14:textId="77777777" w:rsidR="00D11AA1" w:rsidRDefault="00A75907">
      <w:pPr>
        <w:rPr>
          <w:b/>
          <w:i/>
        </w:rPr>
      </w:pPr>
      <w:r>
        <w:rPr>
          <w:b/>
          <w:i/>
        </w:rPr>
        <w:t>OR</w:t>
      </w:r>
    </w:p>
    <w:p w14:paraId="0000131F" w14:textId="77777777" w:rsidR="00D11AA1" w:rsidRDefault="00D11AA1">
      <w:pPr>
        <w:rPr>
          <w:i/>
        </w:rPr>
      </w:pPr>
    </w:p>
    <w:p w14:paraId="00001320" w14:textId="77777777" w:rsidR="00D11AA1" w:rsidRDefault="00A75907">
      <w:pPr>
        <w:rPr>
          <w:i/>
        </w:rPr>
      </w:pPr>
      <w:r>
        <w:t xml:space="preserve">(ii) </w:t>
      </w:r>
      <w:r>
        <w:rPr>
          <w:i/>
        </w:rPr>
        <w:t xml:space="preserve">We declare that there is no Beneficial Owner meeting one or more of the following conditions: </w:t>
      </w:r>
    </w:p>
    <w:p w14:paraId="00001321" w14:textId="77777777" w:rsidR="00D11AA1" w:rsidRDefault="00D11AA1">
      <w:pPr>
        <w:rPr>
          <w:i/>
        </w:rPr>
      </w:pPr>
    </w:p>
    <w:p w14:paraId="00001322" w14:textId="77777777" w:rsidR="00D11AA1" w:rsidRDefault="00A75907">
      <w:pPr>
        <w:numPr>
          <w:ilvl w:val="0"/>
          <w:numId w:val="78"/>
        </w:numPr>
        <w:pBdr>
          <w:top w:val="nil"/>
          <w:left w:val="nil"/>
          <w:bottom w:val="nil"/>
          <w:right w:val="nil"/>
          <w:between w:val="nil"/>
        </w:pBdr>
      </w:pPr>
      <w:r>
        <w:rPr>
          <w:color w:val="000000"/>
        </w:rPr>
        <w:t>directly or indirectly holding 25% or more of the shares</w:t>
      </w:r>
    </w:p>
    <w:p w14:paraId="00001323" w14:textId="77777777" w:rsidR="00D11AA1" w:rsidRDefault="00A75907">
      <w:pPr>
        <w:numPr>
          <w:ilvl w:val="0"/>
          <w:numId w:val="78"/>
        </w:numPr>
        <w:pBdr>
          <w:top w:val="nil"/>
          <w:left w:val="nil"/>
          <w:bottom w:val="nil"/>
          <w:right w:val="nil"/>
          <w:between w:val="nil"/>
        </w:pBdr>
      </w:pPr>
      <w:r>
        <w:rPr>
          <w:color w:val="000000"/>
        </w:rPr>
        <w:t>directly or indirectly holding 25% or more of the voting rights</w:t>
      </w:r>
    </w:p>
    <w:p w14:paraId="00001324" w14:textId="77777777" w:rsidR="00D11AA1" w:rsidRDefault="00A75907">
      <w:pPr>
        <w:numPr>
          <w:ilvl w:val="0"/>
          <w:numId w:val="78"/>
        </w:numPr>
        <w:pBdr>
          <w:top w:val="nil"/>
          <w:left w:val="nil"/>
          <w:bottom w:val="nil"/>
          <w:right w:val="nil"/>
          <w:between w:val="nil"/>
        </w:pBdr>
      </w:pPr>
      <w:r>
        <w:rPr>
          <w:color w:val="000000"/>
        </w:rPr>
        <w:t>directly or indirectly having the right to appoint a majority of the board of directors or equivalent governing body of the Bidder</w:t>
      </w:r>
    </w:p>
    <w:p w14:paraId="00001325" w14:textId="77777777" w:rsidR="00D11AA1" w:rsidRDefault="00D11AA1">
      <w:pPr>
        <w:rPr>
          <w:i/>
        </w:rPr>
      </w:pPr>
    </w:p>
    <w:p w14:paraId="00001326" w14:textId="77777777" w:rsidR="00D11AA1" w:rsidRDefault="00D11AA1"/>
    <w:p w14:paraId="00001327" w14:textId="77777777" w:rsidR="00D11AA1" w:rsidRDefault="00A75907">
      <w:pPr>
        <w:rPr>
          <w:b/>
        </w:rPr>
      </w:pPr>
      <w:r>
        <w:rPr>
          <w:b/>
        </w:rPr>
        <w:t xml:space="preserve">OR </w:t>
      </w:r>
    </w:p>
    <w:p w14:paraId="00001328" w14:textId="77777777" w:rsidR="00D11AA1" w:rsidRDefault="00D11AA1"/>
    <w:p w14:paraId="00001329" w14:textId="77777777" w:rsidR="00D11AA1" w:rsidRDefault="00A75907">
      <w:pPr>
        <w:rPr>
          <w:i/>
        </w:rPr>
      </w:pPr>
      <w:r>
        <w:rPr>
          <w:i/>
        </w:rPr>
        <w:t>(iii) We declare that we are unable to identify any Beneficial Owner meeting one or more of the following conditions. [If this option is selected, the Bidder shall provide explanation on why it is unable to identify any Beneficial Owner]</w:t>
      </w:r>
    </w:p>
    <w:p w14:paraId="0000132A" w14:textId="77777777" w:rsidR="00D11AA1" w:rsidRDefault="00A75907">
      <w:pPr>
        <w:numPr>
          <w:ilvl w:val="0"/>
          <w:numId w:val="78"/>
        </w:numPr>
        <w:pBdr>
          <w:top w:val="nil"/>
          <w:left w:val="nil"/>
          <w:bottom w:val="nil"/>
          <w:right w:val="nil"/>
          <w:between w:val="nil"/>
        </w:pBdr>
      </w:pPr>
      <w:r>
        <w:rPr>
          <w:color w:val="000000"/>
        </w:rPr>
        <w:t>directly or indirectly holding 25% or more of the shares</w:t>
      </w:r>
    </w:p>
    <w:p w14:paraId="0000132B" w14:textId="77777777" w:rsidR="00D11AA1" w:rsidRDefault="00A75907">
      <w:pPr>
        <w:numPr>
          <w:ilvl w:val="0"/>
          <w:numId w:val="78"/>
        </w:numPr>
        <w:pBdr>
          <w:top w:val="nil"/>
          <w:left w:val="nil"/>
          <w:bottom w:val="nil"/>
          <w:right w:val="nil"/>
          <w:between w:val="nil"/>
        </w:pBdr>
      </w:pPr>
      <w:r>
        <w:rPr>
          <w:color w:val="000000"/>
        </w:rPr>
        <w:t>directly or indirectly holding 25% or more of the voting rights</w:t>
      </w:r>
    </w:p>
    <w:p w14:paraId="0000132C" w14:textId="77777777" w:rsidR="00D11AA1" w:rsidRDefault="00A75907">
      <w:pPr>
        <w:numPr>
          <w:ilvl w:val="0"/>
          <w:numId w:val="78"/>
        </w:numPr>
        <w:pBdr>
          <w:top w:val="nil"/>
          <w:left w:val="nil"/>
          <w:bottom w:val="nil"/>
          <w:right w:val="nil"/>
          <w:between w:val="nil"/>
        </w:pBdr>
      </w:pPr>
      <w:r>
        <w:rPr>
          <w:color w:val="000000"/>
        </w:rPr>
        <w:t>directly or indirectly having the right to appoint a majority of the board of directors or equivalent governing body of the Bidder]”</w:t>
      </w:r>
    </w:p>
    <w:p w14:paraId="0000132D" w14:textId="77777777" w:rsidR="00D11AA1" w:rsidRDefault="00D11AA1">
      <w:pPr>
        <w:pBdr>
          <w:top w:val="nil"/>
          <w:left w:val="nil"/>
          <w:bottom w:val="nil"/>
          <w:right w:val="nil"/>
          <w:between w:val="nil"/>
        </w:pBdr>
        <w:ind w:left="720"/>
        <w:rPr>
          <w:color w:val="000000"/>
        </w:rPr>
      </w:pPr>
    </w:p>
    <w:p w14:paraId="0000132E" w14:textId="77777777" w:rsidR="00D11AA1" w:rsidRDefault="00A75907">
      <w:pPr>
        <w:rPr>
          <w:u w:val="single"/>
        </w:rPr>
      </w:pPr>
      <w:r>
        <w:rPr>
          <w:b/>
        </w:rPr>
        <w:t>Name of the Bidder</w:t>
      </w:r>
      <w:r>
        <w:t>: *</w:t>
      </w:r>
      <w:r>
        <w:rPr>
          <w:u w:val="single"/>
        </w:rPr>
        <w:t>[</w:t>
      </w:r>
      <w:r>
        <w:rPr>
          <w:i/>
          <w:u w:val="single"/>
        </w:rPr>
        <w:t>insert complete name of the Bidder</w:t>
      </w:r>
      <w:r>
        <w:rPr>
          <w:u w:val="single"/>
        </w:rPr>
        <w:t>]_________</w:t>
      </w:r>
    </w:p>
    <w:p w14:paraId="0000132F" w14:textId="77777777" w:rsidR="00D11AA1" w:rsidRDefault="00D11AA1"/>
    <w:p w14:paraId="00001330" w14:textId="77777777" w:rsidR="00D11AA1" w:rsidRDefault="00A75907">
      <w:pPr>
        <w:rPr>
          <w:u w:val="single"/>
        </w:rPr>
      </w:pPr>
      <w:r>
        <w:rPr>
          <w:b/>
        </w:rPr>
        <w:t>Name of the person duly authorized to sign the Bid on behalf of the Bidder</w:t>
      </w:r>
      <w:r>
        <w:t>: **</w:t>
      </w:r>
      <w:r>
        <w:rPr>
          <w:u w:val="single"/>
        </w:rPr>
        <w:t>[</w:t>
      </w:r>
      <w:r>
        <w:rPr>
          <w:i/>
          <w:u w:val="single"/>
        </w:rPr>
        <w:t>insert complete name of person duly authorized to sign the Bid</w:t>
      </w:r>
      <w:r>
        <w:rPr>
          <w:u w:val="single"/>
        </w:rPr>
        <w:t>]___________</w:t>
      </w:r>
    </w:p>
    <w:p w14:paraId="00001331" w14:textId="77777777" w:rsidR="00D11AA1" w:rsidRDefault="00D11AA1"/>
    <w:p w14:paraId="00001332" w14:textId="77777777" w:rsidR="00D11AA1" w:rsidRDefault="00A75907">
      <w:pPr>
        <w:rPr>
          <w:u w:val="single"/>
        </w:rPr>
      </w:pPr>
      <w:r>
        <w:rPr>
          <w:b/>
        </w:rPr>
        <w:t>Title of the person signing the Bid</w:t>
      </w:r>
      <w:r>
        <w:t xml:space="preserve">: </w:t>
      </w:r>
      <w:r>
        <w:rPr>
          <w:u w:val="single"/>
        </w:rPr>
        <w:t>[</w:t>
      </w:r>
      <w:r>
        <w:rPr>
          <w:i/>
          <w:u w:val="single"/>
        </w:rPr>
        <w:t>insert complete title of the person signing the Bid</w:t>
      </w:r>
      <w:r>
        <w:rPr>
          <w:u w:val="single"/>
        </w:rPr>
        <w:t>]______</w:t>
      </w:r>
    </w:p>
    <w:p w14:paraId="00001333" w14:textId="77777777" w:rsidR="00D11AA1" w:rsidRDefault="00D11AA1"/>
    <w:p w14:paraId="00001334" w14:textId="77777777" w:rsidR="00D11AA1" w:rsidRDefault="00A75907">
      <w:pPr>
        <w:rPr>
          <w:u w:val="single"/>
        </w:rPr>
      </w:pPr>
      <w:r>
        <w:rPr>
          <w:b/>
        </w:rPr>
        <w:t>Signature of the person named above</w:t>
      </w:r>
      <w:r>
        <w:t xml:space="preserve">: </w:t>
      </w:r>
      <w:r>
        <w:rPr>
          <w:u w:val="single"/>
        </w:rPr>
        <w:t>[</w:t>
      </w:r>
      <w:r>
        <w:rPr>
          <w:i/>
          <w:u w:val="single"/>
        </w:rPr>
        <w:t>insert signature of person whose name and capacity are shown above</w:t>
      </w:r>
      <w:r>
        <w:rPr>
          <w:u w:val="single"/>
        </w:rPr>
        <w:t>]_____</w:t>
      </w:r>
    </w:p>
    <w:p w14:paraId="00001335" w14:textId="77777777" w:rsidR="00D11AA1" w:rsidRDefault="00D11AA1"/>
    <w:p w14:paraId="00001336" w14:textId="77777777" w:rsidR="00D11AA1" w:rsidRDefault="00A75907">
      <w:pPr>
        <w:rPr>
          <w:u w:val="single"/>
        </w:rPr>
      </w:pPr>
      <w:r>
        <w:rPr>
          <w:b/>
        </w:rPr>
        <w:t>Date signed</w:t>
      </w:r>
      <w:r>
        <w:t xml:space="preserve"> </w:t>
      </w:r>
      <w:r>
        <w:rPr>
          <w:u w:val="single"/>
        </w:rPr>
        <w:t>[</w:t>
      </w:r>
      <w:r>
        <w:rPr>
          <w:i/>
          <w:u w:val="single"/>
        </w:rPr>
        <w:t>insert date of signing</w:t>
      </w:r>
      <w:r>
        <w:rPr>
          <w:u w:val="single"/>
        </w:rPr>
        <w:t>]</w:t>
      </w:r>
      <w:r>
        <w:t xml:space="preserve"> </w:t>
      </w:r>
      <w:r>
        <w:rPr>
          <w:b/>
        </w:rPr>
        <w:t>day of</w:t>
      </w:r>
      <w:r>
        <w:t xml:space="preserve"> </w:t>
      </w:r>
      <w:r>
        <w:rPr>
          <w:u w:val="single"/>
        </w:rPr>
        <w:t>[</w:t>
      </w:r>
      <w:r>
        <w:rPr>
          <w:i/>
          <w:u w:val="single"/>
        </w:rPr>
        <w:t>insert month</w:t>
      </w:r>
      <w:r>
        <w:rPr>
          <w:u w:val="single"/>
        </w:rPr>
        <w:t>], [</w:t>
      </w:r>
      <w:r>
        <w:rPr>
          <w:i/>
          <w:u w:val="single"/>
        </w:rPr>
        <w:t>insert year</w:t>
      </w:r>
      <w:r>
        <w:rPr>
          <w:u w:val="single"/>
        </w:rPr>
        <w:t>]_____</w:t>
      </w:r>
    </w:p>
    <w:p w14:paraId="00001337" w14:textId="77777777" w:rsidR="00D11AA1" w:rsidRDefault="00D11AA1"/>
    <w:p w14:paraId="00001338" w14:textId="77777777" w:rsidR="00D11AA1" w:rsidRDefault="00D11AA1"/>
    <w:p w14:paraId="00001339" w14:textId="77777777" w:rsidR="00D11AA1" w:rsidRDefault="00D11AA1">
      <w:pPr>
        <w:rPr>
          <w:b/>
        </w:rPr>
      </w:pPr>
    </w:p>
    <w:p w14:paraId="0000133A" w14:textId="77777777" w:rsidR="00D11AA1" w:rsidRDefault="00D11AA1">
      <w:pPr>
        <w:rPr>
          <w:b/>
        </w:rPr>
      </w:pPr>
    </w:p>
    <w:p w14:paraId="0000133B" w14:textId="77777777" w:rsidR="00D11AA1" w:rsidRDefault="00A75907">
      <w:pPr>
        <w:rPr>
          <w:sz w:val="20"/>
          <w:szCs w:val="20"/>
        </w:rPr>
      </w:pPr>
      <w:r>
        <w:rPr>
          <w:sz w:val="20"/>
          <w:szCs w:val="20"/>
          <w:vertAlign w:val="superscript"/>
        </w:rPr>
        <w:t>*</w:t>
      </w:r>
      <w:r>
        <w:rPr>
          <w:sz w:val="20"/>
          <w:szCs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0000133C" w14:textId="77777777" w:rsidR="00D11AA1" w:rsidRDefault="00A75907">
      <w:pPr>
        <w:rPr>
          <w:sz w:val="18"/>
          <w:szCs w:val="18"/>
        </w:rPr>
      </w:pPr>
      <w:r>
        <w:rPr>
          <w:sz w:val="20"/>
          <w:szCs w:val="20"/>
          <w:vertAlign w:val="superscript"/>
        </w:rPr>
        <w:t>**</w:t>
      </w:r>
      <w:r>
        <w:rPr>
          <w:sz w:val="20"/>
          <w:szCs w:val="20"/>
        </w:rPr>
        <w:t xml:space="preserve"> Person signing the Bid shall have the power of attorney given by the Bidder. The power of attorney shall be attached with the Bid Schedules.</w:t>
      </w:r>
    </w:p>
    <w:p w14:paraId="0000133D" w14:textId="77777777" w:rsidR="00D11AA1" w:rsidRDefault="00A75907">
      <w:r>
        <w:br w:type="page"/>
      </w:r>
    </w:p>
    <w:p w14:paraId="0000133E" w14:textId="77777777" w:rsidR="00D11AA1" w:rsidRDefault="00A75907">
      <w:pPr>
        <w:pBdr>
          <w:top w:val="nil"/>
          <w:left w:val="nil"/>
          <w:bottom w:val="nil"/>
          <w:right w:val="nil"/>
          <w:between w:val="nil"/>
        </w:pBdr>
        <w:spacing w:before="120" w:after="240"/>
        <w:jc w:val="center"/>
        <w:rPr>
          <w:b/>
          <w:color w:val="000000"/>
          <w:sz w:val="20"/>
          <w:szCs w:val="20"/>
        </w:rPr>
      </w:pPr>
      <w:bookmarkStart w:id="273" w:name="_heading=h.55n040criemc" w:colFirst="0" w:colLast="0"/>
      <w:bookmarkEnd w:id="273"/>
      <w:r>
        <w:rPr>
          <w:b/>
          <w:color w:val="000000"/>
          <w:sz w:val="36"/>
          <w:szCs w:val="36"/>
        </w:rPr>
        <w:lastRenderedPageBreak/>
        <w:t>Letter of Acceptance</w:t>
      </w:r>
    </w:p>
    <w:p w14:paraId="0000133F" w14:textId="77777777" w:rsidR="00D11AA1" w:rsidRDefault="00A75907">
      <w:pPr>
        <w:pBdr>
          <w:top w:val="nil"/>
          <w:left w:val="nil"/>
          <w:bottom w:val="nil"/>
          <w:right w:val="nil"/>
          <w:between w:val="nil"/>
        </w:pBdr>
        <w:ind w:left="180" w:right="288"/>
        <w:jc w:val="center"/>
        <w:rPr>
          <w:b/>
          <w:i/>
          <w:color w:val="000000"/>
          <w:sz w:val="20"/>
          <w:szCs w:val="20"/>
        </w:rPr>
      </w:pPr>
      <w:r>
        <w:rPr>
          <w:b/>
          <w:i/>
          <w:color w:val="000000"/>
          <w:sz w:val="20"/>
          <w:szCs w:val="20"/>
        </w:rPr>
        <w:t xml:space="preserve">[on letterhead paper of the </w:t>
      </w:r>
      <w:r>
        <w:rPr>
          <w:color w:val="000000"/>
          <w:sz w:val="20"/>
          <w:szCs w:val="20"/>
        </w:rPr>
        <w:t>Employer</w:t>
      </w:r>
      <w:r>
        <w:rPr>
          <w:b/>
          <w:i/>
          <w:color w:val="000000"/>
          <w:sz w:val="20"/>
          <w:szCs w:val="20"/>
        </w:rPr>
        <w:t>]</w:t>
      </w:r>
    </w:p>
    <w:p w14:paraId="00001340" w14:textId="77777777" w:rsidR="00D11AA1" w:rsidRDefault="00D11AA1">
      <w:pPr>
        <w:pBdr>
          <w:top w:val="nil"/>
          <w:left w:val="nil"/>
          <w:bottom w:val="nil"/>
          <w:right w:val="nil"/>
          <w:between w:val="nil"/>
        </w:pBdr>
        <w:ind w:left="180" w:right="288"/>
        <w:jc w:val="both"/>
        <w:rPr>
          <w:b/>
          <w:i/>
          <w:color w:val="000000"/>
        </w:rPr>
      </w:pPr>
    </w:p>
    <w:p w14:paraId="00001341" w14:textId="77777777" w:rsidR="00D11AA1" w:rsidRDefault="00A75907">
      <w:pPr>
        <w:pBdr>
          <w:top w:val="nil"/>
          <w:left w:val="nil"/>
          <w:bottom w:val="nil"/>
          <w:right w:val="nil"/>
          <w:between w:val="nil"/>
        </w:pBdr>
        <w:ind w:left="180" w:right="288"/>
        <w:jc w:val="right"/>
        <w:rPr>
          <w:i/>
          <w:color w:val="000000"/>
        </w:rPr>
      </w:pPr>
      <w:r>
        <w:rPr>
          <w:i/>
          <w:color w:val="000000"/>
        </w:rPr>
        <w:t xml:space="preserve">. . . . . . . </w:t>
      </w:r>
      <w:r>
        <w:rPr>
          <w:b/>
          <w:i/>
          <w:color w:val="000000"/>
        </w:rPr>
        <w:t>[</w:t>
      </w:r>
      <w:r>
        <w:rPr>
          <w:b/>
          <w:i/>
          <w:color w:val="000000"/>
          <w:sz w:val="20"/>
          <w:szCs w:val="20"/>
        </w:rPr>
        <w:t>date]</w:t>
      </w:r>
      <w:r>
        <w:rPr>
          <w:i/>
          <w:color w:val="000000"/>
        </w:rPr>
        <w:t>. . . . . . .</w:t>
      </w:r>
    </w:p>
    <w:p w14:paraId="00001342" w14:textId="77777777" w:rsidR="00D11AA1" w:rsidRDefault="00D11AA1">
      <w:pPr>
        <w:pBdr>
          <w:top w:val="nil"/>
          <w:left w:val="nil"/>
          <w:bottom w:val="nil"/>
          <w:right w:val="nil"/>
          <w:between w:val="nil"/>
        </w:pBdr>
        <w:ind w:left="180" w:right="288"/>
        <w:jc w:val="both"/>
        <w:rPr>
          <w:color w:val="000000"/>
        </w:rPr>
      </w:pPr>
    </w:p>
    <w:p w14:paraId="00001343" w14:textId="77777777" w:rsidR="00D11AA1" w:rsidRDefault="00A75907">
      <w:pPr>
        <w:pBdr>
          <w:top w:val="nil"/>
          <w:left w:val="nil"/>
          <w:bottom w:val="nil"/>
          <w:right w:val="nil"/>
          <w:between w:val="nil"/>
        </w:pBdr>
        <w:ind w:left="180" w:right="288"/>
        <w:jc w:val="both"/>
        <w:rPr>
          <w:color w:val="000000"/>
        </w:rPr>
      </w:pPr>
      <w:r>
        <w:rPr>
          <w:color w:val="000000"/>
        </w:rPr>
        <w:t>To:</w:t>
      </w:r>
      <w:r>
        <w:rPr>
          <w:color w:val="000000"/>
        </w:rPr>
        <w:tab/>
        <w:t xml:space="preserve">. . . . . . . . . .  </w:t>
      </w:r>
      <w:r>
        <w:rPr>
          <w:b/>
          <w:i/>
          <w:color w:val="000000"/>
        </w:rPr>
        <w:t>[</w:t>
      </w:r>
      <w:r>
        <w:rPr>
          <w:color w:val="000000"/>
          <w:sz w:val="20"/>
          <w:szCs w:val="20"/>
        </w:rPr>
        <w:t xml:space="preserve"> </w:t>
      </w:r>
      <w:r>
        <w:rPr>
          <w:b/>
          <w:i/>
          <w:color w:val="000000"/>
          <w:sz w:val="20"/>
          <w:szCs w:val="20"/>
        </w:rPr>
        <w:t>name and address of the Contractor]</w:t>
      </w:r>
      <w:r>
        <w:rPr>
          <w:color w:val="000000"/>
        </w:rPr>
        <w:t xml:space="preserve"> . . . . . . . . . .   </w:t>
      </w:r>
    </w:p>
    <w:p w14:paraId="00001344" w14:textId="77777777" w:rsidR="00D11AA1" w:rsidRDefault="00D11AA1">
      <w:pPr>
        <w:pBdr>
          <w:top w:val="nil"/>
          <w:left w:val="nil"/>
          <w:bottom w:val="nil"/>
          <w:right w:val="nil"/>
          <w:between w:val="nil"/>
        </w:pBdr>
        <w:ind w:left="180" w:right="288"/>
        <w:jc w:val="both"/>
        <w:rPr>
          <w:color w:val="000000"/>
        </w:rPr>
      </w:pPr>
    </w:p>
    <w:p w14:paraId="00001345" w14:textId="77777777" w:rsidR="00D11AA1" w:rsidRDefault="00A75907">
      <w:pPr>
        <w:pBdr>
          <w:top w:val="nil"/>
          <w:left w:val="nil"/>
          <w:bottom w:val="nil"/>
          <w:right w:val="nil"/>
          <w:between w:val="nil"/>
        </w:pBdr>
        <w:ind w:left="180" w:right="288"/>
        <w:jc w:val="both"/>
        <w:rPr>
          <w:color w:val="000000"/>
        </w:rPr>
      </w:pPr>
      <w:r>
        <w:rPr>
          <w:color w:val="000000"/>
        </w:rPr>
        <w:t>Subject:</w:t>
      </w:r>
      <w:r>
        <w:rPr>
          <w:color w:val="000000"/>
        </w:rPr>
        <w:tab/>
        <w:t xml:space="preserve">. . . . . . . . . .   </w:t>
      </w:r>
      <w:r>
        <w:rPr>
          <w:b/>
          <w:i/>
          <w:color w:val="000000"/>
        </w:rPr>
        <w:t>[</w:t>
      </w:r>
      <w:r>
        <w:rPr>
          <w:b/>
          <w:i/>
          <w:color w:val="000000"/>
          <w:sz w:val="20"/>
          <w:szCs w:val="20"/>
        </w:rPr>
        <w:t>Notification of Award Contract No]</w:t>
      </w:r>
      <w:r>
        <w:rPr>
          <w:color w:val="000000"/>
          <w:sz w:val="20"/>
          <w:szCs w:val="20"/>
        </w:rPr>
        <w:t>.</w:t>
      </w:r>
      <w:r>
        <w:rPr>
          <w:color w:val="000000"/>
        </w:rPr>
        <w:t xml:space="preserve">  . . . . . . . . . .   </w:t>
      </w:r>
    </w:p>
    <w:p w14:paraId="00001346" w14:textId="77777777" w:rsidR="00D11AA1" w:rsidRDefault="00D11AA1">
      <w:pPr>
        <w:pBdr>
          <w:top w:val="nil"/>
          <w:left w:val="nil"/>
          <w:bottom w:val="nil"/>
          <w:right w:val="nil"/>
          <w:between w:val="nil"/>
        </w:pBdr>
        <w:ind w:left="180" w:right="288"/>
        <w:jc w:val="both"/>
        <w:rPr>
          <w:color w:val="000000"/>
        </w:rPr>
      </w:pPr>
    </w:p>
    <w:p w14:paraId="00001347" w14:textId="77777777" w:rsidR="00D11AA1" w:rsidRDefault="00A75907">
      <w:pPr>
        <w:pBdr>
          <w:top w:val="nil"/>
          <w:left w:val="nil"/>
          <w:bottom w:val="nil"/>
          <w:right w:val="nil"/>
          <w:between w:val="nil"/>
        </w:pBdr>
        <w:ind w:left="180" w:right="288"/>
        <w:jc w:val="both"/>
        <w:rPr>
          <w:color w:val="000000"/>
        </w:rPr>
      </w:pPr>
      <w:r>
        <w:rPr>
          <w:color w:val="000000"/>
        </w:rPr>
        <w:t xml:space="preserve">This is to notify you that your Bid dated . . . . </w:t>
      </w:r>
      <w:r>
        <w:rPr>
          <w:b/>
          <w:i/>
          <w:color w:val="000000"/>
          <w:sz w:val="20"/>
          <w:szCs w:val="20"/>
        </w:rPr>
        <w:t>[insert date] . .</w:t>
      </w:r>
      <w:r>
        <w:rPr>
          <w:color w:val="000000"/>
        </w:rPr>
        <w:t xml:space="preserve"> . .  for execution of the . . . . . . . . . </w:t>
      </w:r>
      <w:r>
        <w:rPr>
          <w:b/>
          <w:i/>
          <w:color w:val="000000"/>
          <w:sz w:val="20"/>
          <w:szCs w:val="20"/>
        </w:rPr>
        <w:t>.[insert name of the contract and identification number, as given in the PCC]</w:t>
      </w:r>
      <w:r>
        <w:rPr>
          <w:i/>
          <w:color w:val="000000"/>
          <w:sz w:val="20"/>
          <w:szCs w:val="20"/>
        </w:rPr>
        <w:t xml:space="preserve"> </w:t>
      </w:r>
      <w:r>
        <w:rPr>
          <w:color w:val="000000"/>
          <w:sz w:val="20"/>
          <w:szCs w:val="20"/>
        </w:rPr>
        <w:t xml:space="preserve">. </w:t>
      </w:r>
      <w:r>
        <w:rPr>
          <w:color w:val="000000"/>
        </w:rPr>
        <w:t xml:space="preserve">. . . . . . . . . for the Accepted Contract Amount of . . . . . . . . </w:t>
      </w:r>
      <w:r>
        <w:rPr>
          <w:b/>
          <w:i/>
          <w:color w:val="000000"/>
          <w:sz w:val="20"/>
          <w:szCs w:val="20"/>
        </w:rPr>
        <w:t>.[insert</w:t>
      </w:r>
      <w:r>
        <w:rPr>
          <w:color w:val="000000"/>
        </w:rPr>
        <w:t xml:space="preserve"> </w:t>
      </w:r>
      <w:r>
        <w:rPr>
          <w:b/>
          <w:i/>
          <w:color w:val="000000"/>
          <w:sz w:val="20"/>
          <w:szCs w:val="20"/>
        </w:rPr>
        <w:t>amount in numbers and words and name of currency]</w:t>
      </w:r>
      <w:r>
        <w:rPr>
          <w:color w:val="000000"/>
        </w:rPr>
        <w:t>, as corrected and modified in accordance with the Instructions to Bidders is hereby accepted by our Agency.</w:t>
      </w:r>
    </w:p>
    <w:p w14:paraId="00001348" w14:textId="77777777" w:rsidR="00D11AA1" w:rsidRDefault="00D11AA1">
      <w:pPr>
        <w:pBdr>
          <w:top w:val="nil"/>
          <w:left w:val="nil"/>
          <w:bottom w:val="nil"/>
          <w:right w:val="nil"/>
          <w:between w:val="nil"/>
        </w:pBdr>
        <w:ind w:left="180" w:right="288"/>
        <w:jc w:val="both"/>
        <w:rPr>
          <w:color w:val="000000"/>
        </w:rPr>
      </w:pPr>
    </w:p>
    <w:p w14:paraId="00001349" w14:textId="77777777" w:rsidR="00D11AA1" w:rsidRDefault="00A75907">
      <w:pPr>
        <w:pBdr>
          <w:top w:val="nil"/>
          <w:left w:val="nil"/>
          <w:bottom w:val="nil"/>
          <w:right w:val="nil"/>
          <w:between w:val="nil"/>
        </w:pBdr>
        <w:ind w:left="180" w:right="288"/>
        <w:jc w:val="both"/>
        <w:rPr>
          <w:color w:val="000000"/>
        </w:rPr>
      </w:pPr>
      <w:r>
        <w:rPr>
          <w:color w:val="000000"/>
        </w:rPr>
        <w:t xml:space="preserve">You are requested to furnish (i) the Performance Security and an Environmental and Social (ES)  Performance Security </w:t>
      </w:r>
      <w:r>
        <w:rPr>
          <w:b/>
          <w:i/>
          <w:color w:val="000000"/>
        </w:rPr>
        <w:t>[Delete ES Performance Security if it is not required under the contract]</w:t>
      </w:r>
      <w:r>
        <w:rPr>
          <w:color w:val="000000"/>
        </w:rPr>
        <w:t xml:space="preserve"> within 28 days in accordance with the Conditions of Contract, using for that purpose the of the Performance Security Form and  the ES Performance Security Form, </w:t>
      </w:r>
      <w:r>
        <w:rPr>
          <w:b/>
          <w:i/>
          <w:color w:val="000000"/>
        </w:rPr>
        <w:t>[Delete reference to the ES Performance Security Form if it is not required under the contract]</w:t>
      </w:r>
      <w:r>
        <w:rPr>
          <w:color w:val="000000"/>
        </w:rPr>
        <w:t xml:space="preserve"> and (ii)</w:t>
      </w:r>
      <w:r>
        <w:rPr>
          <w:rFonts w:ascii="Arial" w:eastAsia="Arial" w:hAnsi="Arial" w:cs="Arial"/>
          <w:color w:val="000000"/>
        </w:rPr>
        <w:t xml:space="preserve"> </w:t>
      </w:r>
      <w:r>
        <w:rPr>
          <w:color w:val="000000"/>
        </w:rPr>
        <w:t xml:space="preserve">the additional information on beneficial ownership in accordance with BDS ITB 47.1, within eight (8) Business days using the Beneficial Ownership Disclosure Form, included in Section X - Contract Forms, of the bidding document. </w:t>
      </w:r>
    </w:p>
    <w:p w14:paraId="0000134A" w14:textId="77777777" w:rsidR="00D11AA1" w:rsidRDefault="00A75907">
      <w:pPr>
        <w:pBdr>
          <w:top w:val="nil"/>
          <w:left w:val="nil"/>
          <w:bottom w:val="nil"/>
          <w:right w:val="nil"/>
          <w:between w:val="nil"/>
        </w:pBdr>
        <w:ind w:left="180" w:right="288"/>
        <w:jc w:val="both"/>
        <w:rPr>
          <w:b/>
          <w:i/>
          <w:color w:val="000000"/>
        </w:rPr>
      </w:pPr>
      <w:r>
        <w:rPr>
          <w:b/>
          <w:i/>
          <w:color w:val="000000"/>
        </w:rPr>
        <w:t>[Choose one of the following statements:]</w:t>
      </w:r>
    </w:p>
    <w:p w14:paraId="0000134B" w14:textId="77777777" w:rsidR="00D11AA1" w:rsidRDefault="00D11AA1">
      <w:pPr>
        <w:pBdr>
          <w:top w:val="nil"/>
          <w:left w:val="nil"/>
          <w:bottom w:val="nil"/>
          <w:right w:val="nil"/>
          <w:between w:val="nil"/>
        </w:pBdr>
        <w:ind w:left="180" w:right="288"/>
        <w:jc w:val="both"/>
        <w:rPr>
          <w:color w:val="000000"/>
        </w:rPr>
      </w:pPr>
    </w:p>
    <w:p w14:paraId="0000134C" w14:textId="77777777" w:rsidR="00D11AA1" w:rsidRDefault="00A75907">
      <w:pPr>
        <w:pBdr>
          <w:top w:val="nil"/>
          <w:left w:val="nil"/>
          <w:bottom w:val="nil"/>
          <w:right w:val="nil"/>
          <w:between w:val="nil"/>
        </w:pBdr>
        <w:ind w:left="180" w:right="288"/>
        <w:jc w:val="both"/>
        <w:rPr>
          <w:color w:val="000000"/>
        </w:rPr>
      </w:pPr>
      <w:r>
        <w:rPr>
          <w:color w:val="000000"/>
        </w:rPr>
        <w:t>We accept that __________________________</w:t>
      </w:r>
      <w:r>
        <w:rPr>
          <w:b/>
          <w:i/>
          <w:color w:val="000000"/>
          <w:sz w:val="20"/>
          <w:szCs w:val="20"/>
        </w:rPr>
        <w:t xml:space="preserve">[insert the name of Adjudicator proposed by the Bidder]  </w:t>
      </w:r>
      <w:r>
        <w:rPr>
          <w:color w:val="000000"/>
        </w:rPr>
        <w:t>be appointed as the Adjudicator.</w:t>
      </w:r>
    </w:p>
    <w:p w14:paraId="0000134D" w14:textId="77777777" w:rsidR="00D11AA1" w:rsidRDefault="00D11AA1">
      <w:pPr>
        <w:pBdr>
          <w:top w:val="nil"/>
          <w:left w:val="nil"/>
          <w:bottom w:val="nil"/>
          <w:right w:val="nil"/>
          <w:between w:val="nil"/>
        </w:pBdr>
        <w:ind w:left="180" w:right="288"/>
        <w:jc w:val="both"/>
        <w:rPr>
          <w:color w:val="000000"/>
        </w:rPr>
      </w:pPr>
    </w:p>
    <w:p w14:paraId="0000134E" w14:textId="77777777" w:rsidR="00D11AA1" w:rsidRDefault="00A75907">
      <w:pPr>
        <w:pBdr>
          <w:top w:val="nil"/>
          <w:left w:val="nil"/>
          <w:bottom w:val="nil"/>
          <w:right w:val="nil"/>
          <w:between w:val="nil"/>
        </w:pBdr>
        <w:ind w:left="180" w:right="288"/>
        <w:jc w:val="both"/>
        <w:rPr>
          <w:b/>
          <w:i/>
          <w:color w:val="000000"/>
        </w:rPr>
      </w:pPr>
      <w:r>
        <w:rPr>
          <w:b/>
          <w:i/>
          <w:color w:val="000000"/>
        </w:rPr>
        <w:t>[or]</w:t>
      </w:r>
    </w:p>
    <w:p w14:paraId="0000134F" w14:textId="77777777" w:rsidR="00D11AA1" w:rsidRDefault="00D11AA1">
      <w:pPr>
        <w:pBdr>
          <w:top w:val="nil"/>
          <w:left w:val="nil"/>
          <w:bottom w:val="nil"/>
          <w:right w:val="nil"/>
          <w:between w:val="nil"/>
        </w:pBdr>
        <w:ind w:left="180" w:right="288"/>
        <w:jc w:val="both"/>
        <w:rPr>
          <w:color w:val="000000"/>
        </w:rPr>
      </w:pPr>
    </w:p>
    <w:p w14:paraId="00001350" w14:textId="77777777" w:rsidR="00D11AA1" w:rsidRDefault="00A75907">
      <w:pPr>
        <w:pBdr>
          <w:top w:val="nil"/>
          <w:left w:val="nil"/>
          <w:bottom w:val="nil"/>
          <w:right w:val="nil"/>
          <w:between w:val="nil"/>
        </w:pBdr>
        <w:ind w:left="180" w:right="288"/>
        <w:jc w:val="both"/>
        <w:rPr>
          <w:color w:val="000000"/>
        </w:rPr>
      </w:pPr>
      <w:r>
        <w:rPr>
          <w:color w:val="000000"/>
        </w:rPr>
        <w:t>We do not accept that _______________________</w:t>
      </w:r>
      <w:r>
        <w:rPr>
          <w:b/>
          <w:i/>
          <w:color w:val="000000"/>
          <w:sz w:val="20"/>
          <w:szCs w:val="20"/>
        </w:rPr>
        <w:t xml:space="preserve">[insert the name of the Adjudicator proposed by the Bidder] </w:t>
      </w:r>
      <w:r>
        <w:rPr>
          <w:color w:val="000000"/>
        </w:rPr>
        <w:t>be appointed as the Adjudicator, and by sending a copy of this Letter of Acceptance to ________________________________________</w:t>
      </w:r>
      <w:r>
        <w:rPr>
          <w:b/>
          <w:i/>
          <w:color w:val="000000"/>
          <w:sz w:val="20"/>
          <w:szCs w:val="20"/>
        </w:rPr>
        <w:t>[insert name of the Appointing Authority]</w:t>
      </w:r>
      <w:r>
        <w:rPr>
          <w:color w:val="000000"/>
        </w:rPr>
        <w:t>, the Appointing Authority, we are hereby requesting such Authority to appoint the Adjudicator in accordance with ITB 48.1 and GCC Sub-Clause 23.1.</w:t>
      </w:r>
    </w:p>
    <w:p w14:paraId="00001351" w14:textId="77777777" w:rsidR="00D11AA1" w:rsidRDefault="00D11AA1">
      <w:pPr>
        <w:pBdr>
          <w:top w:val="nil"/>
          <w:left w:val="nil"/>
          <w:bottom w:val="nil"/>
          <w:right w:val="nil"/>
          <w:between w:val="nil"/>
        </w:pBdr>
        <w:ind w:left="180" w:right="288"/>
        <w:jc w:val="both"/>
        <w:rPr>
          <w:color w:val="000000"/>
        </w:rPr>
      </w:pPr>
    </w:p>
    <w:p w14:paraId="00001352" w14:textId="77777777" w:rsidR="00D11AA1" w:rsidRDefault="00D11AA1">
      <w:pPr>
        <w:pBdr>
          <w:top w:val="nil"/>
          <w:left w:val="nil"/>
          <w:bottom w:val="nil"/>
          <w:right w:val="nil"/>
          <w:between w:val="nil"/>
        </w:pBdr>
        <w:ind w:left="180" w:right="288"/>
        <w:jc w:val="both"/>
        <w:rPr>
          <w:color w:val="000000"/>
        </w:rPr>
      </w:pPr>
    </w:p>
    <w:p w14:paraId="00001353" w14:textId="77777777" w:rsidR="00D11AA1" w:rsidRDefault="00A75907">
      <w:pPr>
        <w:pBdr>
          <w:top w:val="nil"/>
          <w:left w:val="nil"/>
          <w:bottom w:val="nil"/>
          <w:right w:val="nil"/>
          <w:between w:val="nil"/>
        </w:pBdr>
        <w:tabs>
          <w:tab w:val="right" w:pos="9360"/>
        </w:tabs>
        <w:ind w:left="180" w:right="288"/>
        <w:jc w:val="both"/>
        <w:rPr>
          <w:color w:val="000000"/>
        </w:rPr>
      </w:pPr>
      <w:r>
        <w:rPr>
          <w:color w:val="000000"/>
        </w:rPr>
        <w:t xml:space="preserve">Authorized Signature:  </w:t>
      </w:r>
      <w:r>
        <w:rPr>
          <w:color w:val="000000"/>
        </w:rPr>
        <w:tab/>
      </w:r>
    </w:p>
    <w:p w14:paraId="00001354" w14:textId="77777777" w:rsidR="00D11AA1" w:rsidRDefault="00D11AA1">
      <w:pPr>
        <w:pBdr>
          <w:top w:val="nil"/>
          <w:left w:val="nil"/>
          <w:bottom w:val="nil"/>
          <w:right w:val="nil"/>
          <w:between w:val="nil"/>
        </w:pBdr>
        <w:tabs>
          <w:tab w:val="right" w:pos="9360"/>
        </w:tabs>
        <w:ind w:left="180" w:right="288"/>
        <w:jc w:val="both"/>
        <w:rPr>
          <w:color w:val="000000"/>
        </w:rPr>
      </w:pPr>
    </w:p>
    <w:p w14:paraId="00001355" w14:textId="77777777" w:rsidR="00D11AA1" w:rsidRDefault="00A75907">
      <w:pPr>
        <w:pBdr>
          <w:top w:val="nil"/>
          <w:left w:val="nil"/>
          <w:bottom w:val="nil"/>
          <w:right w:val="nil"/>
          <w:between w:val="nil"/>
        </w:pBdr>
        <w:tabs>
          <w:tab w:val="right" w:pos="9360"/>
        </w:tabs>
        <w:ind w:left="180" w:right="288"/>
        <w:jc w:val="both"/>
        <w:rPr>
          <w:color w:val="000000"/>
        </w:rPr>
      </w:pPr>
      <w:r>
        <w:rPr>
          <w:color w:val="000000"/>
        </w:rPr>
        <w:t xml:space="preserve">Name and Title of Signatory:  </w:t>
      </w:r>
      <w:r>
        <w:rPr>
          <w:color w:val="000000"/>
        </w:rPr>
        <w:tab/>
      </w:r>
    </w:p>
    <w:p w14:paraId="00001356" w14:textId="77777777" w:rsidR="00D11AA1" w:rsidRDefault="00D11AA1">
      <w:pPr>
        <w:pBdr>
          <w:top w:val="nil"/>
          <w:left w:val="nil"/>
          <w:bottom w:val="nil"/>
          <w:right w:val="nil"/>
          <w:between w:val="nil"/>
        </w:pBdr>
        <w:tabs>
          <w:tab w:val="right" w:pos="9360"/>
        </w:tabs>
        <w:ind w:left="180" w:right="288"/>
        <w:jc w:val="both"/>
        <w:rPr>
          <w:color w:val="000000"/>
        </w:rPr>
      </w:pPr>
    </w:p>
    <w:p w14:paraId="00001357" w14:textId="77777777" w:rsidR="00D11AA1" w:rsidRDefault="00A75907">
      <w:pPr>
        <w:pBdr>
          <w:top w:val="nil"/>
          <w:left w:val="nil"/>
          <w:bottom w:val="nil"/>
          <w:right w:val="nil"/>
          <w:between w:val="nil"/>
        </w:pBdr>
        <w:tabs>
          <w:tab w:val="right" w:pos="9360"/>
        </w:tabs>
        <w:ind w:left="180" w:right="288"/>
        <w:jc w:val="both"/>
        <w:rPr>
          <w:color w:val="000000"/>
        </w:rPr>
      </w:pPr>
      <w:r>
        <w:rPr>
          <w:color w:val="000000"/>
        </w:rPr>
        <w:t xml:space="preserve">Name of Agency:  </w:t>
      </w:r>
      <w:r>
        <w:rPr>
          <w:color w:val="000000"/>
        </w:rPr>
        <w:tab/>
      </w:r>
    </w:p>
    <w:p w14:paraId="00001358" w14:textId="77777777" w:rsidR="00D11AA1" w:rsidRDefault="00D11AA1">
      <w:pPr>
        <w:pBdr>
          <w:top w:val="nil"/>
          <w:left w:val="nil"/>
          <w:bottom w:val="nil"/>
          <w:right w:val="nil"/>
          <w:between w:val="nil"/>
        </w:pBdr>
        <w:ind w:left="180" w:right="288"/>
        <w:rPr>
          <w:color w:val="000000"/>
        </w:rPr>
      </w:pPr>
    </w:p>
    <w:p w14:paraId="00001359" w14:textId="77777777" w:rsidR="00D11AA1" w:rsidRDefault="00A75907">
      <w:pPr>
        <w:pBdr>
          <w:top w:val="nil"/>
          <w:left w:val="nil"/>
          <w:bottom w:val="nil"/>
          <w:right w:val="nil"/>
          <w:between w:val="nil"/>
        </w:pBdr>
        <w:ind w:left="180" w:right="288"/>
        <w:rPr>
          <w:b/>
          <w:color w:val="000000"/>
        </w:rPr>
      </w:pPr>
      <w:r>
        <w:rPr>
          <w:b/>
          <w:color w:val="000000"/>
        </w:rPr>
        <w:t>Attachment:  Contract Agreement</w:t>
      </w:r>
    </w:p>
    <w:p w14:paraId="0000135A" w14:textId="77777777" w:rsidR="00D11AA1" w:rsidRDefault="00A75907">
      <w:pPr>
        <w:pBdr>
          <w:top w:val="nil"/>
          <w:left w:val="nil"/>
          <w:bottom w:val="nil"/>
          <w:right w:val="nil"/>
          <w:between w:val="nil"/>
        </w:pBdr>
        <w:spacing w:before="120" w:after="240"/>
        <w:jc w:val="center"/>
        <w:rPr>
          <w:b/>
          <w:color w:val="000000"/>
          <w:sz w:val="36"/>
          <w:szCs w:val="36"/>
        </w:rPr>
      </w:pPr>
      <w:bookmarkStart w:id="274" w:name="_heading=h.i61tj8pt7q7k" w:colFirst="0" w:colLast="0"/>
      <w:bookmarkEnd w:id="274"/>
      <w:r>
        <w:br w:type="page"/>
      </w:r>
      <w:r>
        <w:rPr>
          <w:b/>
          <w:color w:val="000000"/>
          <w:sz w:val="36"/>
          <w:szCs w:val="36"/>
        </w:rPr>
        <w:lastRenderedPageBreak/>
        <w:t>Contract Agreement</w:t>
      </w:r>
    </w:p>
    <w:p w14:paraId="0000135B" w14:textId="77777777" w:rsidR="00D11AA1" w:rsidRDefault="00D11AA1">
      <w:pPr>
        <w:pBdr>
          <w:top w:val="nil"/>
          <w:left w:val="nil"/>
          <w:bottom w:val="nil"/>
          <w:right w:val="nil"/>
          <w:between w:val="nil"/>
        </w:pBdr>
        <w:ind w:left="180" w:right="288"/>
        <w:jc w:val="both"/>
        <w:rPr>
          <w:color w:val="000000"/>
          <w:sz w:val="20"/>
          <w:szCs w:val="20"/>
        </w:rPr>
      </w:pPr>
    </w:p>
    <w:p w14:paraId="0000135C" w14:textId="77777777" w:rsidR="00D11AA1" w:rsidRDefault="00A75907">
      <w:pPr>
        <w:pBdr>
          <w:top w:val="nil"/>
          <w:left w:val="nil"/>
          <w:bottom w:val="nil"/>
          <w:right w:val="nil"/>
          <w:between w:val="nil"/>
        </w:pBdr>
        <w:ind w:right="288"/>
        <w:jc w:val="both"/>
        <w:rPr>
          <w:color w:val="000000"/>
        </w:rPr>
      </w:pPr>
      <w:r>
        <w:rPr>
          <w:color w:val="000000"/>
        </w:rPr>
        <w:t xml:space="preserve">THIS AGREEMENT made the . . . . . .day of . . . . . . . . . . . . . . . . ., . . . . . . ., between . . . . </w:t>
      </w:r>
      <w:r>
        <w:rPr>
          <w:color w:val="000000"/>
          <w:sz w:val="20"/>
          <w:szCs w:val="20"/>
        </w:rPr>
        <w:t xml:space="preserve">. </w:t>
      </w:r>
      <w:r>
        <w:rPr>
          <w:b/>
          <w:i/>
          <w:color w:val="000000"/>
          <w:sz w:val="20"/>
          <w:szCs w:val="20"/>
        </w:rPr>
        <w:t xml:space="preserve">[name of the </w:t>
      </w:r>
      <w:r>
        <w:rPr>
          <w:color w:val="000000"/>
          <w:sz w:val="20"/>
          <w:szCs w:val="20"/>
        </w:rPr>
        <w:t>Employer</w:t>
      </w:r>
      <w:r>
        <w:rPr>
          <w:b/>
          <w:i/>
          <w:color w:val="000000"/>
          <w:sz w:val="20"/>
          <w:szCs w:val="20"/>
        </w:rPr>
        <w:t>]</w:t>
      </w:r>
      <w:r>
        <w:rPr>
          <w:color w:val="000000"/>
          <w:sz w:val="20"/>
          <w:szCs w:val="20"/>
        </w:rPr>
        <w:t>. . . . .</w:t>
      </w:r>
      <w:r>
        <w:rPr>
          <w:color w:val="000000"/>
        </w:rPr>
        <w:t xml:space="preserve">. . . . . (hereinafter “the Employer”), of the one part, and . . . . . </w:t>
      </w:r>
      <w:r>
        <w:rPr>
          <w:b/>
          <w:i/>
          <w:color w:val="000000"/>
        </w:rPr>
        <w:t>[</w:t>
      </w:r>
      <w:r>
        <w:rPr>
          <w:b/>
          <w:i/>
          <w:color w:val="000000"/>
          <w:sz w:val="20"/>
          <w:szCs w:val="20"/>
        </w:rPr>
        <w:t>name of the Contractor]</w:t>
      </w:r>
      <w:r>
        <w:rPr>
          <w:color w:val="000000"/>
          <w:sz w:val="20"/>
          <w:szCs w:val="20"/>
        </w:rPr>
        <w:t>. . .</w:t>
      </w:r>
      <w:r>
        <w:rPr>
          <w:color w:val="000000"/>
        </w:rPr>
        <w:t xml:space="preserve"> . .(hereinafter “the Contractor”), of the other part:</w:t>
      </w:r>
    </w:p>
    <w:p w14:paraId="0000135D" w14:textId="77777777" w:rsidR="00D11AA1" w:rsidRDefault="00D11AA1">
      <w:pPr>
        <w:pBdr>
          <w:top w:val="nil"/>
          <w:left w:val="nil"/>
          <w:bottom w:val="nil"/>
          <w:right w:val="nil"/>
          <w:between w:val="nil"/>
        </w:pBdr>
        <w:ind w:right="288"/>
        <w:jc w:val="both"/>
        <w:rPr>
          <w:color w:val="000000"/>
        </w:rPr>
      </w:pPr>
    </w:p>
    <w:p w14:paraId="0000135E" w14:textId="77777777" w:rsidR="00D11AA1" w:rsidRDefault="00A75907">
      <w:pPr>
        <w:pBdr>
          <w:top w:val="nil"/>
          <w:left w:val="nil"/>
          <w:bottom w:val="nil"/>
          <w:right w:val="nil"/>
          <w:between w:val="nil"/>
        </w:pBdr>
        <w:ind w:right="288"/>
        <w:jc w:val="both"/>
        <w:rPr>
          <w:color w:val="000000"/>
        </w:rPr>
      </w:pPr>
      <w:r>
        <w:rPr>
          <w:color w:val="000000"/>
        </w:rPr>
        <w:t>WHEREAS the Employer desires that the Works known as . . . . .</w:t>
      </w:r>
      <w:r>
        <w:rPr>
          <w:color w:val="000000"/>
          <w:sz w:val="20"/>
          <w:szCs w:val="20"/>
        </w:rPr>
        <w:t xml:space="preserve"> </w:t>
      </w:r>
      <w:r>
        <w:rPr>
          <w:b/>
          <w:i/>
          <w:color w:val="000000"/>
          <w:sz w:val="20"/>
          <w:szCs w:val="20"/>
        </w:rPr>
        <w:t>[name of the Contract]</w:t>
      </w:r>
      <w:r>
        <w:rPr>
          <w:i/>
          <w:color w:val="000000"/>
          <w:sz w:val="20"/>
          <w:szCs w:val="20"/>
        </w:rPr>
        <w:t xml:space="preserve">. . </w:t>
      </w:r>
      <w:r>
        <w:rPr>
          <w:i/>
          <w:color w:val="000000"/>
        </w:rPr>
        <w:t>. . .</w:t>
      </w:r>
      <w:r>
        <w:rPr>
          <w:color w:val="000000"/>
        </w:rPr>
        <w:t xml:space="preserve">should be executed by the Contractor, and has accepted a Bid by the Contractor for the execution and completion of these Works and the remedying of any defects therein, </w:t>
      </w:r>
    </w:p>
    <w:p w14:paraId="0000135F" w14:textId="77777777" w:rsidR="00D11AA1" w:rsidRDefault="00D11AA1">
      <w:pPr>
        <w:pBdr>
          <w:top w:val="nil"/>
          <w:left w:val="nil"/>
          <w:bottom w:val="nil"/>
          <w:right w:val="nil"/>
          <w:between w:val="nil"/>
        </w:pBdr>
        <w:ind w:left="180" w:right="288"/>
        <w:jc w:val="both"/>
        <w:rPr>
          <w:color w:val="000000"/>
        </w:rPr>
      </w:pPr>
    </w:p>
    <w:p w14:paraId="00001360" w14:textId="77777777" w:rsidR="00D11AA1" w:rsidRDefault="00A75907">
      <w:pPr>
        <w:pBdr>
          <w:top w:val="nil"/>
          <w:left w:val="nil"/>
          <w:bottom w:val="nil"/>
          <w:right w:val="nil"/>
          <w:between w:val="nil"/>
        </w:pBdr>
        <w:ind w:right="288"/>
        <w:jc w:val="both"/>
        <w:rPr>
          <w:color w:val="000000"/>
        </w:rPr>
      </w:pPr>
      <w:r>
        <w:rPr>
          <w:color w:val="000000"/>
        </w:rPr>
        <w:t>The Employer and the Contractor agree as follows:</w:t>
      </w:r>
    </w:p>
    <w:p w14:paraId="00001361" w14:textId="77777777" w:rsidR="00D11AA1" w:rsidRDefault="00A75907">
      <w:pPr>
        <w:pBdr>
          <w:top w:val="nil"/>
          <w:left w:val="nil"/>
          <w:bottom w:val="nil"/>
          <w:right w:val="nil"/>
          <w:between w:val="nil"/>
        </w:pBdr>
        <w:spacing w:before="240" w:after="240"/>
        <w:ind w:right="288"/>
        <w:jc w:val="both"/>
        <w:rPr>
          <w:color w:val="000000"/>
        </w:rPr>
      </w:pPr>
      <w:r>
        <w:rPr>
          <w:color w:val="000000"/>
        </w:rPr>
        <w:t>1.</w:t>
      </w:r>
      <w:r>
        <w:rPr>
          <w:color w:val="000000"/>
        </w:rPr>
        <w:tab/>
        <w:t>In this Agreement words and expressions shall have the same meanings as are respectively assigned to them in the Contract documents referred to.</w:t>
      </w:r>
    </w:p>
    <w:p w14:paraId="00001362" w14:textId="77777777" w:rsidR="00D11AA1" w:rsidRDefault="00A75907">
      <w:pPr>
        <w:spacing w:after="160"/>
      </w:pPr>
      <w:r>
        <w:t>2.</w:t>
      </w:r>
      <w:r>
        <w:tab/>
        <w:t xml:space="preserve">The following documents shall be deemed to form and be read and construed as part of this Agreement. This Agreement shall prevail over all other Contract documents. </w:t>
      </w:r>
    </w:p>
    <w:p w14:paraId="00001363" w14:textId="77777777" w:rsidR="00D11AA1" w:rsidRDefault="00A75907">
      <w:pPr>
        <w:numPr>
          <w:ilvl w:val="0"/>
          <w:numId w:val="77"/>
        </w:numPr>
        <w:pBdr>
          <w:top w:val="nil"/>
          <w:left w:val="nil"/>
          <w:bottom w:val="nil"/>
          <w:right w:val="nil"/>
          <w:between w:val="nil"/>
        </w:pBdr>
        <w:spacing w:after="200"/>
        <w:jc w:val="both"/>
      </w:pPr>
      <w:r>
        <w:rPr>
          <w:color w:val="000000"/>
        </w:rPr>
        <w:t>the Letter of Acceptance</w:t>
      </w:r>
    </w:p>
    <w:p w14:paraId="00001364" w14:textId="77777777" w:rsidR="00D11AA1" w:rsidRDefault="00A75907">
      <w:pPr>
        <w:numPr>
          <w:ilvl w:val="0"/>
          <w:numId w:val="77"/>
        </w:numPr>
        <w:pBdr>
          <w:top w:val="nil"/>
          <w:left w:val="nil"/>
          <w:bottom w:val="nil"/>
          <w:right w:val="nil"/>
          <w:between w:val="nil"/>
        </w:pBdr>
        <w:spacing w:after="200"/>
        <w:ind w:left="1440" w:hanging="699"/>
        <w:jc w:val="both"/>
      </w:pPr>
      <w:r>
        <w:rPr>
          <w:color w:val="000000"/>
        </w:rPr>
        <w:t xml:space="preserve">the Letter of Bid </w:t>
      </w:r>
    </w:p>
    <w:p w14:paraId="00001365" w14:textId="77777777" w:rsidR="00D11AA1" w:rsidRDefault="00A75907">
      <w:pPr>
        <w:numPr>
          <w:ilvl w:val="0"/>
          <w:numId w:val="77"/>
        </w:numPr>
        <w:pBdr>
          <w:top w:val="nil"/>
          <w:left w:val="nil"/>
          <w:bottom w:val="nil"/>
          <w:right w:val="nil"/>
          <w:between w:val="nil"/>
        </w:pBdr>
        <w:spacing w:after="200"/>
        <w:ind w:left="1440" w:hanging="699"/>
        <w:jc w:val="both"/>
      </w:pPr>
      <w:r>
        <w:rPr>
          <w:color w:val="000000"/>
        </w:rPr>
        <w:t>the addenda Nos ________(if any)</w:t>
      </w:r>
    </w:p>
    <w:p w14:paraId="00001366" w14:textId="77777777" w:rsidR="00D11AA1" w:rsidRDefault="00A75907">
      <w:pPr>
        <w:numPr>
          <w:ilvl w:val="0"/>
          <w:numId w:val="77"/>
        </w:numPr>
        <w:pBdr>
          <w:top w:val="nil"/>
          <w:left w:val="nil"/>
          <w:bottom w:val="nil"/>
          <w:right w:val="nil"/>
          <w:between w:val="nil"/>
        </w:pBdr>
        <w:spacing w:after="200"/>
        <w:ind w:left="1440" w:hanging="699"/>
        <w:jc w:val="both"/>
      </w:pPr>
      <w:r>
        <w:rPr>
          <w:color w:val="000000"/>
        </w:rPr>
        <w:t xml:space="preserve">the Particular Conditions </w:t>
      </w:r>
    </w:p>
    <w:p w14:paraId="00001367" w14:textId="77777777" w:rsidR="00D11AA1" w:rsidRDefault="00A75907">
      <w:pPr>
        <w:numPr>
          <w:ilvl w:val="0"/>
          <w:numId w:val="77"/>
        </w:numPr>
        <w:pBdr>
          <w:top w:val="nil"/>
          <w:left w:val="nil"/>
          <w:bottom w:val="nil"/>
          <w:right w:val="nil"/>
          <w:between w:val="nil"/>
        </w:pBdr>
        <w:spacing w:after="200"/>
        <w:ind w:left="1440" w:hanging="699"/>
        <w:jc w:val="both"/>
      </w:pPr>
      <w:r>
        <w:rPr>
          <w:color w:val="000000"/>
        </w:rPr>
        <w:t>the General Conditions of Contract, including appendix;</w:t>
      </w:r>
    </w:p>
    <w:p w14:paraId="00001368" w14:textId="77777777" w:rsidR="00D11AA1" w:rsidRDefault="00A75907">
      <w:pPr>
        <w:numPr>
          <w:ilvl w:val="0"/>
          <w:numId w:val="77"/>
        </w:numPr>
        <w:pBdr>
          <w:top w:val="nil"/>
          <w:left w:val="nil"/>
          <w:bottom w:val="nil"/>
          <w:right w:val="nil"/>
          <w:between w:val="nil"/>
        </w:pBdr>
        <w:spacing w:after="200"/>
        <w:ind w:left="1440" w:hanging="699"/>
        <w:jc w:val="both"/>
      </w:pPr>
      <w:r>
        <w:rPr>
          <w:color w:val="000000"/>
        </w:rPr>
        <w:t>the Specification</w:t>
      </w:r>
    </w:p>
    <w:p w14:paraId="00001369" w14:textId="77777777" w:rsidR="00D11AA1" w:rsidRDefault="00A75907">
      <w:pPr>
        <w:numPr>
          <w:ilvl w:val="0"/>
          <w:numId w:val="77"/>
        </w:numPr>
        <w:pBdr>
          <w:top w:val="nil"/>
          <w:left w:val="nil"/>
          <w:bottom w:val="nil"/>
          <w:right w:val="nil"/>
          <w:between w:val="nil"/>
        </w:pBdr>
        <w:spacing w:after="200"/>
        <w:ind w:left="1440" w:hanging="699"/>
        <w:jc w:val="both"/>
      </w:pPr>
      <w:r>
        <w:rPr>
          <w:color w:val="000000"/>
        </w:rPr>
        <w:t xml:space="preserve">the Drawings </w:t>
      </w:r>
    </w:p>
    <w:p w14:paraId="0000136A" w14:textId="77777777" w:rsidR="00D11AA1" w:rsidRDefault="00A75907">
      <w:pPr>
        <w:numPr>
          <w:ilvl w:val="0"/>
          <w:numId w:val="77"/>
        </w:numPr>
        <w:pBdr>
          <w:top w:val="nil"/>
          <w:left w:val="nil"/>
          <w:bottom w:val="nil"/>
          <w:right w:val="nil"/>
          <w:between w:val="nil"/>
        </w:pBdr>
        <w:spacing w:after="200"/>
        <w:ind w:left="1440" w:hanging="699"/>
        <w:jc w:val="both"/>
      </w:pPr>
      <w:r>
        <w:rPr>
          <w:color w:val="000000"/>
        </w:rPr>
        <w:t>Bill of Quantities;</w:t>
      </w:r>
      <w:r>
        <w:rPr>
          <w:color w:val="000000"/>
          <w:vertAlign w:val="superscript"/>
        </w:rPr>
        <w:t xml:space="preserve"> </w:t>
      </w:r>
      <w:r>
        <w:rPr>
          <w:color w:val="000000"/>
        </w:rPr>
        <w:t>and</w:t>
      </w:r>
    </w:p>
    <w:p w14:paraId="0000136B" w14:textId="77777777" w:rsidR="00D11AA1" w:rsidRDefault="00A75907">
      <w:pPr>
        <w:numPr>
          <w:ilvl w:val="0"/>
          <w:numId w:val="77"/>
        </w:numPr>
        <w:pBdr>
          <w:top w:val="nil"/>
          <w:left w:val="nil"/>
          <w:bottom w:val="nil"/>
          <w:right w:val="nil"/>
          <w:between w:val="nil"/>
        </w:pBdr>
        <w:spacing w:after="200"/>
        <w:ind w:left="1440" w:hanging="699"/>
        <w:jc w:val="both"/>
      </w:pPr>
      <w:r>
        <w:rPr>
          <w:color w:val="000000"/>
        </w:rPr>
        <w:t>any other document listed in the PCC as forming part of the Contract, but not limited to;</w:t>
      </w:r>
    </w:p>
    <w:p w14:paraId="0000136C" w14:textId="77777777" w:rsidR="00D11AA1" w:rsidRDefault="00A75907">
      <w:pPr>
        <w:numPr>
          <w:ilvl w:val="1"/>
          <w:numId w:val="90"/>
        </w:numPr>
        <w:pBdr>
          <w:top w:val="nil"/>
          <w:left w:val="nil"/>
          <w:bottom w:val="nil"/>
          <w:right w:val="nil"/>
          <w:between w:val="nil"/>
        </w:pBdr>
        <w:spacing w:before="240" w:after="120"/>
        <w:ind w:left="1890"/>
        <w:jc w:val="both"/>
        <w:rPr>
          <w:b/>
          <w:color w:val="000000"/>
        </w:rPr>
      </w:pPr>
      <w:r>
        <w:rPr>
          <w:color w:val="000000"/>
        </w:rPr>
        <w:t>the ES Management Strategies and Implementation Plans</w:t>
      </w:r>
      <w:r>
        <w:rPr>
          <w:b/>
          <w:color w:val="000000"/>
        </w:rPr>
        <w:t xml:space="preserve">; </w:t>
      </w:r>
      <w:r>
        <w:rPr>
          <w:color w:val="000000"/>
        </w:rPr>
        <w:t>and</w:t>
      </w:r>
    </w:p>
    <w:p w14:paraId="0000136D" w14:textId="77777777" w:rsidR="00D11AA1" w:rsidRDefault="00A75907">
      <w:pPr>
        <w:numPr>
          <w:ilvl w:val="1"/>
          <w:numId w:val="90"/>
        </w:numPr>
        <w:pBdr>
          <w:top w:val="nil"/>
          <w:left w:val="nil"/>
          <w:bottom w:val="nil"/>
          <w:right w:val="nil"/>
          <w:between w:val="nil"/>
        </w:pBdr>
        <w:spacing w:before="240" w:after="120"/>
        <w:ind w:left="1890"/>
        <w:jc w:val="both"/>
        <w:rPr>
          <w:color w:val="000000"/>
        </w:rPr>
      </w:pPr>
      <w:r>
        <w:rPr>
          <w:color w:val="000000"/>
        </w:rPr>
        <w:t xml:space="preserve">Code of Conduct for Contractor’s Personnel (ES). </w:t>
      </w:r>
    </w:p>
    <w:p w14:paraId="0000136E" w14:textId="77777777" w:rsidR="00D11AA1" w:rsidRDefault="00A75907">
      <w:pPr>
        <w:pBdr>
          <w:top w:val="nil"/>
          <w:left w:val="nil"/>
          <w:bottom w:val="nil"/>
          <w:right w:val="nil"/>
          <w:between w:val="nil"/>
        </w:pBdr>
        <w:spacing w:before="240" w:after="240"/>
        <w:ind w:right="288"/>
        <w:jc w:val="both"/>
        <w:rPr>
          <w:color w:val="000000"/>
        </w:rPr>
      </w:pPr>
      <w:r>
        <w:rPr>
          <w:color w:val="000000"/>
        </w:rPr>
        <w:t>3.</w:t>
      </w:r>
      <w:r>
        <w:rPr>
          <w:color w:val="000000"/>
        </w:rPr>
        <w:tab/>
        <w:t>In consideration of the payments to be made by the Employer to the Contractor as specified in this Agreement, the Contractor hereby covenants with the Employer to execute the Works and to remedy defects therein in conformity in all respects with the provisions of the Contract.</w:t>
      </w:r>
    </w:p>
    <w:p w14:paraId="0000136F" w14:textId="77777777" w:rsidR="00D11AA1" w:rsidRDefault="00A75907">
      <w:pPr>
        <w:pBdr>
          <w:top w:val="nil"/>
          <w:left w:val="nil"/>
          <w:bottom w:val="nil"/>
          <w:right w:val="nil"/>
          <w:between w:val="nil"/>
        </w:pBdr>
        <w:spacing w:before="240" w:after="240"/>
        <w:ind w:right="288"/>
        <w:jc w:val="both"/>
        <w:rPr>
          <w:color w:val="000000"/>
        </w:rPr>
      </w:pPr>
      <w:r>
        <w:rPr>
          <w:color w:val="000000"/>
        </w:rPr>
        <w:t>4.</w:t>
      </w:r>
      <w:r>
        <w:rPr>
          <w:color w:val="000000"/>
        </w:rPr>
        <w:tab/>
        <w:t xml:space="preserve">The Employer hereby covenants to pay the Contractor in consideration of the execution and completion of the Works and the remedying of defects therein, the Contract </w:t>
      </w:r>
      <w:r>
        <w:rPr>
          <w:color w:val="000000"/>
        </w:rPr>
        <w:lastRenderedPageBreak/>
        <w:t>Price or such other sum as may become payable under the provisions of the Contract at the times and in the manner prescribed by the Contract.</w:t>
      </w:r>
    </w:p>
    <w:p w14:paraId="00001370" w14:textId="77777777" w:rsidR="00D11AA1" w:rsidRDefault="00A75907">
      <w:pPr>
        <w:pBdr>
          <w:top w:val="nil"/>
          <w:left w:val="nil"/>
          <w:bottom w:val="nil"/>
          <w:right w:val="nil"/>
          <w:between w:val="nil"/>
        </w:pBdr>
        <w:spacing w:before="240" w:after="240"/>
        <w:ind w:left="720" w:right="288"/>
        <w:jc w:val="both"/>
        <w:rPr>
          <w:b/>
          <w:i/>
          <w:color w:val="000000"/>
        </w:rPr>
      </w:pPr>
      <w:r>
        <w:rPr>
          <w:color w:val="000000"/>
        </w:rPr>
        <w:t>IN WITNESS whereof the parties hereto have caused this Agreement to be executed in accordance with the laws of . . .</w:t>
      </w:r>
      <w:r>
        <w:rPr>
          <w:color w:val="000000"/>
          <w:sz w:val="20"/>
          <w:szCs w:val="20"/>
        </w:rPr>
        <w:t xml:space="preserve"> . . </w:t>
      </w:r>
      <w:r>
        <w:rPr>
          <w:b/>
          <w:i/>
          <w:color w:val="000000"/>
          <w:sz w:val="20"/>
          <w:szCs w:val="20"/>
        </w:rPr>
        <w:t>[name of the borrowing country]</w:t>
      </w:r>
      <w:r>
        <w:rPr>
          <w:color w:val="000000"/>
          <w:sz w:val="20"/>
          <w:szCs w:val="20"/>
        </w:rPr>
        <w:t>. . .</w:t>
      </w:r>
      <w:r>
        <w:rPr>
          <w:color w:val="000000"/>
        </w:rPr>
        <w:t xml:space="preserve"> . .on the day, month and year specified above.</w:t>
      </w:r>
    </w:p>
    <w:p w14:paraId="00001371" w14:textId="77777777" w:rsidR="00D11AA1" w:rsidRDefault="00D11AA1">
      <w:pPr>
        <w:pBdr>
          <w:top w:val="nil"/>
          <w:left w:val="nil"/>
          <w:bottom w:val="nil"/>
          <w:right w:val="nil"/>
          <w:between w:val="nil"/>
        </w:pBdr>
        <w:ind w:left="180" w:right="288"/>
        <w:jc w:val="both"/>
        <w:rPr>
          <w:b/>
          <w:i/>
          <w:color w:val="000000"/>
        </w:rPr>
      </w:pPr>
    </w:p>
    <w:p w14:paraId="00001372" w14:textId="77777777" w:rsidR="00D11AA1" w:rsidRDefault="00D11AA1">
      <w:pPr>
        <w:pBdr>
          <w:top w:val="nil"/>
          <w:left w:val="nil"/>
          <w:bottom w:val="nil"/>
          <w:right w:val="nil"/>
          <w:between w:val="nil"/>
        </w:pBdr>
        <w:ind w:left="180" w:right="288"/>
        <w:jc w:val="both"/>
        <w:rPr>
          <w:b/>
          <w:i/>
          <w:color w:val="000000"/>
        </w:rPr>
      </w:pPr>
    </w:p>
    <w:tbl>
      <w:tblPr>
        <w:tblStyle w:val="3"/>
        <w:tblW w:w="9468" w:type="dxa"/>
        <w:tblBorders>
          <w:bottom w:val="dotted" w:sz="4" w:space="0" w:color="000000"/>
        </w:tblBorders>
        <w:tblLayout w:type="fixed"/>
        <w:tblLook w:val="0000" w:firstRow="0" w:lastRow="0" w:firstColumn="0" w:lastColumn="0" w:noHBand="0" w:noVBand="0"/>
      </w:tblPr>
      <w:tblGrid>
        <w:gridCol w:w="1368"/>
        <w:gridCol w:w="3012"/>
        <w:gridCol w:w="1308"/>
        <w:gridCol w:w="3780"/>
      </w:tblGrid>
      <w:tr w:rsidR="00D11AA1" w14:paraId="6F00C81E" w14:textId="77777777">
        <w:tc>
          <w:tcPr>
            <w:tcW w:w="1368" w:type="dxa"/>
          </w:tcPr>
          <w:p w14:paraId="00001373" w14:textId="77777777" w:rsidR="00D11AA1" w:rsidRDefault="00A75907">
            <w:pPr>
              <w:tabs>
                <w:tab w:val="right" w:pos="4500"/>
                <w:tab w:val="left" w:pos="5040"/>
                <w:tab w:val="right" w:pos="9360"/>
              </w:tabs>
              <w:spacing w:before="360"/>
              <w:jc w:val="right"/>
            </w:pPr>
            <w:r>
              <w:t>Signed by:</w:t>
            </w:r>
          </w:p>
        </w:tc>
        <w:tc>
          <w:tcPr>
            <w:tcW w:w="3012" w:type="dxa"/>
            <w:tcBorders>
              <w:bottom w:val="dotted" w:sz="4" w:space="0" w:color="000000"/>
            </w:tcBorders>
          </w:tcPr>
          <w:p w14:paraId="00001374" w14:textId="77777777" w:rsidR="00D11AA1" w:rsidRDefault="00D11AA1">
            <w:pPr>
              <w:tabs>
                <w:tab w:val="right" w:pos="4500"/>
                <w:tab w:val="left" w:pos="5040"/>
                <w:tab w:val="right" w:pos="9360"/>
              </w:tabs>
              <w:spacing w:before="360"/>
              <w:ind w:right="288"/>
              <w:jc w:val="both"/>
            </w:pPr>
          </w:p>
        </w:tc>
        <w:tc>
          <w:tcPr>
            <w:tcW w:w="1308" w:type="dxa"/>
          </w:tcPr>
          <w:p w14:paraId="00001375" w14:textId="77777777" w:rsidR="00D11AA1" w:rsidRDefault="00A75907">
            <w:pPr>
              <w:tabs>
                <w:tab w:val="right" w:pos="4500"/>
                <w:tab w:val="left" w:pos="5040"/>
                <w:tab w:val="right" w:pos="9360"/>
              </w:tabs>
              <w:spacing w:before="360"/>
              <w:ind w:right="-108"/>
              <w:jc w:val="right"/>
            </w:pPr>
            <w:r>
              <w:t>Signed by:</w:t>
            </w:r>
          </w:p>
        </w:tc>
        <w:tc>
          <w:tcPr>
            <w:tcW w:w="3780" w:type="dxa"/>
            <w:tcBorders>
              <w:bottom w:val="dotted" w:sz="4" w:space="0" w:color="000000"/>
            </w:tcBorders>
          </w:tcPr>
          <w:p w14:paraId="00001376" w14:textId="77777777" w:rsidR="00D11AA1" w:rsidRDefault="00D11AA1">
            <w:pPr>
              <w:tabs>
                <w:tab w:val="right" w:pos="4500"/>
                <w:tab w:val="left" w:pos="5040"/>
                <w:tab w:val="right" w:pos="9360"/>
              </w:tabs>
              <w:spacing w:before="240"/>
              <w:ind w:right="288"/>
              <w:jc w:val="both"/>
            </w:pPr>
          </w:p>
        </w:tc>
      </w:tr>
      <w:tr w:rsidR="00D11AA1" w14:paraId="0C0A0BC1" w14:textId="77777777">
        <w:tc>
          <w:tcPr>
            <w:tcW w:w="4380" w:type="dxa"/>
            <w:gridSpan w:val="2"/>
          </w:tcPr>
          <w:p w14:paraId="00001377" w14:textId="77777777" w:rsidR="00D11AA1" w:rsidRDefault="00A75907">
            <w:pPr>
              <w:tabs>
                <w:tab w:val="right" w:pos="4500"/>
                <w:tab w:val="left" w:pos="5040"/>
                <w:tab w:val="right" w:pos="9360"/>
              </w:tabs>
              <w:ind w:right="288"/>
              <w:jc w:val="center"/>
              <w:rPr>
                <w:sz w:val="20"/>
                <w:szCs w:val="20"/>
              </w:rPr>
            </w:pPr>
            <w:r>
              <w:rPr>
                <w:sz w:val="20"/>
                <w:szCs w:val="20"/>
              </w:rPr>
              <w:t>for and on behalf of the Employer</w:t>
            </w:r>
          </w:p>
        </w:tc>
        <w:tc>
          <w:tcPr>
            <w:tcW w:w="5088" w:type="dxa"/>
            <w:gridSpan w:val="2"/>
          </w:tcPr>
          <w:p w14:paraId="00001379" w14:textId="77777777" w:rsidR="00D11AA1" w:rsidRDefault="00A75907">
            <w:pPr>
              <w:tabs>
                <w:tab w:val="right" w:pos="4500"/>
                <w:tab w:val="left" w:pos="5040"/>
                <w:tab w:val="right" w:pos="9360"/>
              </w:tabs>
              <w:ind w:right="288"/>
              <w:jc w:val="center"/>
              <w:rPr>
                <w:sz w:val="20"/>
                <w:szCs w:val="20"/>
              </w:rPr>
            </w:pPr>
            <w:r>
              <w:rPr>
                <w:sz w:val="20"/>
                <w:szCs w:val="20"/>
              </w:rPr>
              <w:t>for and on behalf the Contractor</w:t>
            </w:r>
          </w:p>
        </w:tc>
      </w:tr>
      <w:tr w:rsidR="00D11AA1" w14:paraId="7871B178" w14:textId="77777777">
        <w:tc>
          <w:tcPr>
            <w:tcW w:w="1368" w:type="dxa"/>
            <w:tcBorders>
              <w:bottom w:val="nil"/>
            </w:tcBorders>
          </w:tcPr>
          <w:p w14:paraId="0000137B" w14:textId="77777777" w:rsidR="00D11AA1" w:rsidRDefault="00A75907">
            <w:pPr>
              <w:tabs>
                <w:tab w:val="right" w:pos="4500"/>
                <w:tab w:val="left" w:pos="5040"/>
                <w:tab w:val="right" w:pos="9360"/>
              </w:tabs>
              <w:spacing w:before="360"/>
              <w:ind w:right="-108"/>
              <w:jc w:val="right"/>
            </w:pPr>
            <w:r>
              <w:t>in the presence of:</w:t>
            </w:r>
          </w:p>
        </w:tc>
        <w:tc>
          <w:tcPr>
            <w:tcW w:w="3012" w:type="dxa"/>
            <w:tcBorders>
              <w:bottom w:val="dotted" w:sz="4" w:space="0" w:color="000000"/>
            </w:tcBorders>
          </w:tcPr>
          <w:p w14:paraId="0000137C" w14:textId="77777777" w:rsidR="00D11AA1" w:rsidRDefault="00D11AA1">
            <w:pPr>
              <w:tabs>
                <w:tab w:val="right" w:pos="4500"/>
                <w:tab w:val="left" w:pos="5040"/>
                <w:tab w:val="right" w:pos="9360"/>
              </w:tabs>
              <w:spacing w:before="360"/>
              <w:ind w:right="288"/>
              <w:jc w:val="both"/>
            </w:pPr>
          </w:p>
        </w:tc>
        <w:tc>
          <w:tcPr>
            <w:tcW w:w="1308" w:type="dxa"/>
            <w:tcBorders>
              <w:bottom w:val="nil"/>
            </w:tcBorders>
          </w:tcPr>
          <w:p w14:paraId="0000137D" w14:textId="77777777" w:rsidR="00D11AA1" w:rsidRDefault="00A75907">
            <w:pPr>
              <w:tabs>
                <w:tab w:val="right" w:pos="4500"/>
                <w:tab w:val="left" w:pos="5040"/>
                <w:tab w:val="right" w:pos="9360"/>
              </w:tabs>
              <w:spacing w:before="360"/>
              <w:ind w:right="-132"/>
              <w:jc w:val="right"/>
            </w:pPr>
            <w:r>
              <w:t>in the presence of:</w:t>
            </w:r>
          </w:p>
        </w:tc>
        <w:tc>
          <w:tcPr>
            <w:tcW w:w="3780" w:type="dxa"/>
            <w:tcBorders>
              <w:bottom w:val="dotted" w:sz="4" w:space="0" w:color="000000"/>
            </w:tcBorders>
          </w:tcPr>
          <w:p w14:paraId="0000137E" w14:textId="77777777" w:rsidR="00D11AA1" w:rsidRDefault="00D11AA1">
            <w:pPr>
              <w:tabs>
                <w:tab w:val="right" w:pos="4500"/>
                <w:tab w:val="left" w:pos="5040"/>
                <w:tab w:val="right" w:pos="9360"/>
              </w:tabs>
              <w:spacing w:before="360"/>
              <w:ind w:right="-132"/>
            </w:pPr>
          </w:p>
        </w:tc>
      </w:tr>
      <w:tr w:rsidR="00D11AA1" w14:paraId="3CB237F0" w14:textId="77777777">
        <w:tc>
          <w:tcPr>
            <w:tcW w:w="4380" w:type="dxa"/>
            <w:gridSpan w:val="2"/>
            <w:tcBorders>
              <w:bottom w:val="nil"/>
            </w:tcBorders>
          </w:tcPr>
          <w:p w14:paraId="0000137F" w14:textId="77777777" w:rsidR="00D11AA1" w:rsidRDefault="00A75907">
            <w:pPr>
              <w:tabs>
                <w:tab w:val="right" w:pos="4500"/>
                <w:tab w:val="left" w:pos="5040"/>
                <w:tab w:val="right" w:pos="9360"/>
              </w:tabs>
              <w:ind w:right="288"/>
              <w:jc w:val="center"/>
              <w:rPr>
                <w:sz w:val="20"/>
                <w:szCs w:val="20"/>
              </w:rPr>
            </w:pPr>
            <w:r>
              <w:rPr>
                <w:sz w:val="20"/>
                <w:szCs w:val="20"/>
              </w:rPr>
              <w:t>Witness, Name, Signature, Address, Date</w:t>
            </w:r>
          </w:p>
        </w:tc>
        <w:tc>
          <w:tcPr>
            <w:tcW w:w="5088" w:type="dxa"/>
            <w:gridSpan w:val="2"/>
            <w:tcBorders>
              <w:bottom w:val="nil"/>
            </w:tcBorders>
          </w:tcPr>
          <w:p w14:paraId="00001381" w14:textId="77777777" w:rsidR="00D11AA1" w:rsidRDefault="00A75907">
            <w:pPr>
              <w:tabs>
                <w:tab w:val="right" w:pos="4500"/>
                <w:tab w:val="left" w:pos="5040"/>
                <w:tab w:val="right" w:pos="9360"/>
              </w:tabs>
              <w:ind w:right="288"/>
              <w:jc w:val="center"/>
              <w:rPr>
                <w:sz w:val="20"/>
                <w:szCs w:val="20"/>
              </w:rPr>
            </w:pPr>
            <w:r>
              <w:rPr>
                <w:sz w:val="20"/>
                <w:szCs w:val="20"/>
              </w:rPr>
              <w:t>Witness, Name, Signature, Address, Date</w:t>
            </w:r>
          </w:p>
        </w:tc>
      </w:tr>
    </w:tbl>
    <w:p w14:paraId="00001383" w14:textId="77777777" w:rsidR="00D11AA1" w:rsidRDefault="00D11AA1">
      <w:pPr>
        <w:tabs>
          <w:tab w:val="right" w:pos="4500"/>
          <w:tab w:val="left" w:pos="5040"/>
          <w:tab w:val="right" w:pos="9360"/>
        </w:tabs>
        <w:ind w:left="180" w:right="288"/>
        <w:jc w:val="both"/>
      </w:pPr>
    </w:p>
    <w:p w14:paraId="00001384" w14:textId="77777777" w:rsidR="00D11AA1" w:rsidRDefault="00D11AA1">
      <w:pPr>
        <w:tabs>
          <w:tab w:val="right" w:pos="4500"/>
          <w:tab w:val="left" w:pos="5040"/>
          <w:tab w:val="right" w:pos="9360"/>
        </w:tabs>
        <w:ind w:left="180" w:right="288"/>
        <w:jc w:val="both"/>
      </w:pPr>
    </w:p>
    <w:p w14:paraId="00001385" w14:textId="77777777" w:rsidR="00D11AA1" w:rsidRDefault="00A75907">
      <w:pPr>
        <w:pBdr>
          <w:top w:val="nil"/>
          <w:left w:val="nil"/>
          <w:bottom w:val="nil"/>
          <w:right w:val="nil"/>
          <w:between w:val="nil"/>
        </w:pBdr>
        <w:spacing w:before="240" w:after="240"/>
        <w:jc w:val="center"/>
        <w:rPr>
          <w:b/>
          <w:color w:val="000000"/>
          <w:sz w:val="36"/>
          <w:szCs w:val="36"/>
        </w:rPr>
      </w:pPr>
      <w:bookmarkStart w:id="275" w:name="_heading=h.m2uuw4ybf9l" w:colFirst="0" w:colLast="0"/>
      <w:bookmarkEnd w:id="275"/>
      <w:r>
        <w:br w:type="page"/>
      </w:r>
      <w:sdt>
        <w:sdtPr>
          <w:tag w:val="goog_rdk_39"/>
          <w:id w:val="797465484"/>
        </w:sdtPr>
        <w:sdtContent/>
      </w:sdt>
      <w:r>
        <w:rPr>
          <w:b/>
          <w:color w:val="000000"/>
          <w:sz w:val="36"/>
          <w:szCs w:val="36"/>
        </w:rPr>
        <w:t xml:space="preserve">Performance Security </w:t>
      </w:r>
    </w:p>
    <w:p w14:paraId="00001386" w14:textId="77777777" w:rsidR="00D11AA1" w:rsidRDefault="00A75907">
      <w:pPr>
        <w:pBdr>
          <w:top w:val="nil"/>
          <w:left w:val="nil"/>
          <w:bottom w:val="nil"/>
          <w:right w:val="nil"/>
          <w:between w:val="nil"/>
        </w:pBdr>
        <w:spacing w:before="120" w:after="240"/>
        <w:jc w:val="center"/>
        <w:rPr>
          <w:color w:val="000000"/>
          <w:sz w:val="36"/>
          <w:szCs w:val="36"/>
        </w:rPr>
      </w:pPr>
      <w:r>
        <w:rPr>
          <w:b/>
          <w:color w:val="000000"/>
          <w:sz w:val="36"/>
          <w:szCs w:val="36"/>
        </w:rPr>
        <w:t>Option 1: Demand Guarantee</w:t>
      </w:r>
    </w:p>
    <w:p w14:paraId="00001387" w14:textId="77777777" w:rsidR="00D11AA1" w:rsidRDefault="00A75907">
      <w:pPr>
        <w:pBdr>
          <w:top w:val="nil"/>
          <w:left w:val="nil"/>
          <w:bottom w:val="nil"/>
          <w:right w:val="nil"/>
          <w:between w:val="nil"/>
        </w:pBdr>
        <w:rPr>
          <w:i/>
          <w:color w:val="000000"/>
        </w:rPr>
      </w:pPr>
      <w:r>
        <w:rPr>
          <w:i/>
          <w:color w:val="000000"/>
          <w:sz w:val="20"/>
          <w:szCs w:val="20"/>
        </w:rPr>
        <w:t xml:space="preserve"> </w:t>
      </w:r>
      <w:r>
        <w:rPr>
          <w:i/>
          <w:color w:val="000000"/>
        </w:rPr>
        <w:t>[Guarantor letterhead or SWIFT identifier code]</w:t>
      </w:r>
    </w:p>
    <w:p w14:paraId="00001388" w14:textId="77777777" w:rsidR="00D11AA1" w:rsidRDefault="00A75907">
      <w:pPr>
        <w:pBdr>
          <w:top w:val="nil"/>
          <w:left w:val="nil"/>
          <w:bottom w:val="nil"/>
          <w:right w:val="nil"/>
          <w:between w:val="nil"/>
        </w:pBdr>
        <w:rPr>
          <w:i/>
          <w:color w:val="000000"/>
        </w:rPr>
      </w:pPr>
      <w:r>
        <w:rPr>
          <w:b/>
          <w:color w:val="000000"/>
        </w:rPr>
        <w:t>Beneficiary:</w:t>
      </w:r>
      <w:r>
        <w:rPr>
          <w:color w:val="000000"/>
        </w:rPr>
        <w:tab/>
      </w:r>
      <w:r>
        <w:rPr>
          <w:i/>
          <w:color w:val="000000"/>
        </w:rPr>
        <w:t xml:space="preserve">[insert name and Address of </w:t>
      </w:r>
      <w:r>
        <w:rPr>
          <w:color w:val="000000"/>
        </w:rPr>
        <w:t>Employer</w:t>
      </w:r>
      <w:r>
        <w:rPr>
          <w:i/>
          <w:color w:val="000000"/>
        </w:rPr>
        <w:t>]</w:t>
      </w:r>
      <w:r>
        <w:rPr>
          <w:i/>
          <w:color w:val="000000"/>
        </w:rPr>
        <w:tab/>
      </w:r>
      <w:r>
        <w:rPr>
          <w:i/>
          <w:color w:val="000000"/>
        </w:rPr>
        <w:tab/>
      </w:r>
    </w:p>
    <w:p w14:paraId="00001389" w14:textId="77777777" w:rsidR="00D11AA1" w:rsidRDefault="00A75907">
      <w:pPr>
        <w:pBdr>
          <w:top w:val="nil"/>
          <w:left w:val="nil"/>
          <w:bottom w:val="nil"/>
          <w:right w:val="nil"/>
          <w:between w:val="nil"/>
        </w:pBdr>
        <w:rPr>
          <w:color w:val="000000"/>
        </w:rPr>
      </w:pPr>
      <w:r>
        <w:rPr>
          <w:b/>
          <w:color w:val="000000"/>
        </w:rPr>
        <w:t>Date:</w:t>
      </w:r>
      <w:r>
        <w:rPr>
          <w:color w:val="000000"/>
        </w:rPr>
        <w:tab/>
      </w:r>
      <w:r>
        <w:rPr>
          <w:i/>
          <w:color w:val="000000"/>
        </w:rPr>
        <w:t>[Insert date of issue]</w:t>
      </w:r>
    </w:p>
    <w:p w14:paraId="0000138A" w14:textId="77777777" w:rsidR="00D11AA1" w:rsidRDefault="00A75907">
      <w:pPr>
        <w:pBdr>
          <w:top w:val="nil"/>
          <w:left w:val="nil"/>
          <w:bottom w:val="nil"/>
          <w:right w:val="nil"/>
          <w:between w:val="nil"/>
        </w:pBdr>
        <w:rPr>
          <w:color w:val="000000"/>
        </w:rPr>
      </w:pPr>
      <w:r>
        <w:rPr>
          <w:b/>
          <w:color w:val="000000"/>
        </w:rPr>
        <w:t>PERFORMANCE GUARANTEE No.:</w:t>
      </w:r>
      <w:r>
        <w:rPr>
          <w:color w:val="000000"/>
        </w:rPr>
        <w:tab/>
      </w:r>
      <w:r>
        <w:rPr>
          <w:i/>
          <w:color w:val="000000"/>
        </w:rPr>
        <w:t>[Insert guarantee reference number]</w:t>
      </w:r>
    </w:p>
    <w:p w14:paraId="0000138B" w14:textId="77777777" w:rsidR="00D11AA1" w:rsidRDefault="00A75907">
      <w:pPr>
        <w:pBdr>
          <w:top w:val="nil"/>
          <w:left w:val="nil"/>
          <w:bottom w:val="nil"/>
          <w:right w:val="nil"/>
          <w:between w:val="nil"/>
        </w:pBdr>
        <w:spacing w:before="360" w:after="240"/>
        <w:rPr>
          <w:color w:val="000000"/>
        </w:rPr>
      </w:pPr>
      <w:r>
        <w:rPr>
          <w:b/>
          <w:color w:val="000000"/>
        </w:rPr>
        <w:t xml:space="preserve">Guarantor:  </w:t>
      </w:r>
      <w:r>
        <w:rPr>
          <w:i/>
          <w:color w:val="000000"/>
        </w:rPr>
        <w:t>[Insert name and address of place of issue, unless indicated in the letterhead]</w:t>
      </w:r>
    </w:p>
    <w:p w14:paraId="0000138C" w14:textId="77777777" w:rsidR="00D11AA1" w:rsidRDefault="00A75907">
      <w:pPr>
        <w:pBdr>
          <w:top w:val="nil"/>
          <w:left w:val="nil"/>
          <w:bottom w:val="nil"/>
          <w:right w:val="nil"/>
          <w:between w:val="nil"/>
        </w:pBdr>
        <w:spacing w:before="360" w:after="240"/>
        <w:jc w:val="both"/>
        <w:rPr>
          <w:color w:val="000000"/>
        </w:rPr>
      </w:pPr>
      <w:r>
        <w:rPr>
          <w:color w:val="000000"/>
        </w:rPr>
        <w:t xml:space="preserve">We have been informed that _ </w:t>
      </w:r>
      <w:r>
        <w:rPr>
          <w:i/>
          <w:color w:val="000000"/>
        </w:rPr>
        <w:t xml:space="preserve">[insert name of Contractor, which in the case of a joint venture shall be the name of the joint venture] </w:t>
      </w:r>
      <w:r>
        <w:rPr>
          <w:color w:val="000000"/>
        </w:rPr>
        <w:t xml:space="preserve">(hereinafter called "the Applicant") has entered into Contract No. </w:t>
      </w:r>
      <w:r>
        <w:rPr>
          <w:i/>
          <w:color w:val="000000"/>
        </w:rPr>
        <w:t xml:space="preserve">[insert reference number of the contract] </w:t>
      </w:r>
      <w:r>
        <w:rPr>
          <w:color w:val="000000"/>
        </w:rPr>
        <w:t xml:space="preserve">dated </w:t>
      </w:r>
      <w:r>
        <w:rPr>
          <w:i/>
          <w:color w:val="000000"/>
        </w:rPr>
        <w:t>[insert date]</w:t>
      </w:r>
      <w:r>
        <w:rPr>
          <w:color w:val="000000"/>
        </w:rPr>
        <w:t xml:space="preserve"> with the Beneficiary, for the execution of _ </w:t>
      </w:r>
      <w:r>
        <w:rPr>
          <w:i/>
          <w:color w:val="000000"/>
        </w:rPr>
        <w:t xml:space="preserve">[insert name of contract and brief description of </w:t>
      </w:r>
      <w:r>
        <w:rPr>
          <w:color w:val="000000"/>
        </w:rPr>
        <w:t>Works</w:t>
      </w:r>
      <w:r>
        <w:rPr>
          <w:i/>
          <w:color w:val="000000"/>
        </w:rPr>
        <w:t>]</w:t>
      </w:r>
      <w:r>
        <w:rPr>
          <w:color w:val="000000"/>
        </w:rPr>
        <w:t xml:space="preserve"> (hereinafter called "the Contract"). </w:t>
      </w:r>
    </w:p>
    <w:p w14:paraId="0000138D" w14:textId="77777777" w:rsidR="00D11AA1" w:rsidRDefault="00A75907">
      <w:pPr>
        <w:pBdr>
          <w:top w:val="nil"/>
          <w:left w:val="nil"/>
          <w:bottom w:val="nil"/>
          <w:right w:val="nil"/>
          <w:between w:val="nil"/>
        </w:pBdr>
        <w:spacing w:before="360" w:after="240"/>
        <w:jc w:val="both"/>
        <w:rPr>
          <w:color w:val="000000"/>
        </w:rPr>
      </w:pPr>
      <w:r>
        <w:rPr>
          <w:color w:val="000000"/>
        </w:rPr>
        <w:t>Furthermore, we understand that, according to the conditions of the Contract, a performance guarantee is required.</w:t>
      </w:r>
    </w:p>
    <w:p w14:paraId="0000138E" w14:textId="77777777" w:rsidR="00D11AA1" w:rsidRDefault="00A75907">
      <w:pPr>
        <w:pBdr>
          <w:top w:val="nil"/>
          <w:left w:val="nil"/>
          <w:bottom w:val="nil"/>
          <w:right w:val="nil"/>
          <w:between w:val="nil"/>
        </w:pBdr>
        <w:spacing w:before="360" w:after="240"/>
        <w:jc w:val="both"/>
        <w:rPr>
          <w:color w:val="000000"/>
        </w:rPr>
      </w:pPr>
      <w:r>
        <w:rPr>
          <w:color w:val="000000"/>
        </w:rPr>
        <w:t xml:space="preserve">At the request of the Applicant, we as Guarantor, hereby irrevocably undertake to pay the Beneficiary any sum or sums not exceeding in total an amount of </w:t>
      </w:r>
      <w:r>
        <w:rPr>
          <w:i/>
          <w:color w:val="000000"/>
        </w:rPr>
        <w:t xml:space="preserve">[insert amount in figures] </w:t>
      </w:r>
      <w:r>
        <w:rPr>
          <w:color w:val="000000"/>
        </w:rPr>
        <w:t>(______)</w:t>
      </w:r>
      <w:r>
        <w:rPr>
          <w:i/>
          <w:color w:val="000000"/>
        </w:rPr>
        <w:t xml:space="preserve"> [insert amount in words]</w:t>
      </w:r>
      <w:r>
        <w:rPr>
          <w:color w:val="000000"/>
        </w:rPr>
        <w:t>,</w:t>
      </w:r>
      <w:r>
        <w:rPr>
          <w:color w:val="000000"/>
          <w:vertAlign w:val="superscript"/>
        </w:rPr>
        <w:footnoteReference w:id="20"/>
      </w:r>
      <w:r>
        <w:rPr>
          <w:color w:val="000000"/>
          <w:vertAlign w:val="superscript"/>
        </w:rPr>
        <w:t>1</w:t>
      </w:r>
      <w:r>
        <w:rPr>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000138F" w14:textId="77777777" w:rsidR="00D11AA1" w:rsidRDefault="00A75907">
      <w:pPr>
        <w:pBdr>
          <w:top w:val="nil"/>
          <w:left w:val="nil"/>
          <w:bottom w:val="nil"/>
          <w:right w:val="nil"/>
          <w:between w:val="nil"/>
        </w:pBdr>
        <w:spacing w:before="360" w:after="240"/>
        <w:jc w:val="both"/>
        <w:rPr>
          <w:color w:val="000000"/>
        </w:rPr>
      </w:pPr>
      <w:r>
        <w:rPr>
          <w:color w:val="000000"/>
        </w:rPr>
        <w:t xml:space="preserve">This guarantee shall expire, no later than the …. Day of ……, 2… </w:t>
      </w:r>
      <w:r>
        <w:rPr>
          <w:color w:val="000000"/>
          <w:vertAlign w:val="superscript"/>
        </w:rPr>
        <w:footnoteReference w:id="21"/>
      </w:r>
      <w:r>
        <w:rPr>
          <w:color w:val="000000"/>
          <w:vertAlign w:val="superscript"/>
        </w:rPr>
        <w:t>2</w:t>
      </w:r>
      <w:r>
        <w:rPr>
          <w:color w:val="000000"/>
        </w:rPr>
        <w:t xml:space="preserve">, and any demand for payment under it must be received by us at this office indicated above on or before that date.  </w:t>
      </w:r>
    </w:p>
    <w:p w14:paraId="00001390" w14:textId="77777777" w:rsidR="00D11AA1" w:rsidRDefault="00A75907">
      <w:pPr>
        <w:keepNext/>
        <w:pBdr>
          <w:top w:val="nil"/>
          <w:left w:val="nil"/>
          <w:bottom w:val="nil"/>
          <w:right w:val="nil"/>
          <w:between w:val="nil"/>
        </w:pBdr>
        <w:spacing w:before="360" w:after="240"/>
        <w:rPr>
          <w:color w:val="000000"/>
        </w:rPr>
      </w:pPr>
      <w:r>
        <w:rPr>
          <w:color w:val="000000"/>
        </w:rPr>
        <w:lastRenderedPageBreak/>
        <w:t>This guarantee is subject to the Uniform Rules for Demand Guarantees (URDG) 2010 Revision, ICC Publication No. 758, except that the supporting statement under Article 15(a) is hereby excluded.</w:t>
      </w:r>
      <w:r>
        <w:rPr>
          <w:color w:val="000000"/>
        </w:rPr>
        <w:br/>
      </w:r>
    </w:p>
    <w:p w14:paraId="00001391" w14:textId="77777777" w:rsidR="00D11AA1" w:rsidRDefault="00A75907">
      <w:pPr>
        <w:jc w:val="center"/>
      </w:pPr>
      <w:r>
        <w:t xml:space="preserve">_____________________ </w:t>
      </w:r>
      <w:r>
        <w:br/>
      </w:r>
      <w:r>
        <w:rPr>
          <w:i/>
        </w:rPr>
        <w:t>[signature(s)]</w:t>
      </w:r>
      <w:r>
        <w:t xml:space="preserve"> </w:t>
      </w:r>
    </w:p>
    <w:p w14:paraId="00001392" w14:textId="77777777" w:rsidR="00D11AA1" w:rsidRDefault="00A75907">
      <w:pPr>
        <w:pBdr>
          <w:top w:val="nil"/>
          <w:left w:val="nil"/>
          <w:bottom w:val="nil"/>
          <w:right w:val="nil"/>
          <w:between w:val="nil"/>
        </w:pBdr>
        <w:rPr>
          <w:color w:val="000000"/>
          <w:sz w:val="20"/>
          <w:szCs w:val="20"/>
        </w:rPr>
      </w:pPr>
      <w:r>
        <w:rPr>
          <w:color w:val="000000"/>
          <w:sz w:val="20"/>
          <w:szCs w:val="20"/>
        </w:rPr>
        <w:br/>
        <w:t xml:space="preserve"> </w:t>
      </w:r>
    </w:p>
    <w:p w14:paraId="00001393" w14:textId="77777777" w:rsidR="00D11AA1" w:rsidRDefault="00A75907">
      <w:pPr>
        <w:pBdr>
          <w:top w:val="nil"/>
          <w:left w:val="nil"/>
          <w:bottom w:val="nil"/>
          <w:right w:val="nil"/>
          <w:between w:val="nil"/>
        </w:pBdr>
        <w:tabs>
          <w:tab w:val="center" w:pos="4860"/>
          <w:tab w:val="right" w:pos="9360"/>
        </w:tabs>
        <w:spacing w:before="120" w:after="120"/>
        <w:ind w:left="180" w:right="288"/>
        <w:jc w:val="both"/>
        <w:rPr>
          <w:b/>
          <w:i/>
          <w:color w:val="000000"/>
          <w:sz w:val="20"/>
          <w:szCs w:val="20"/>
        </w:rPr>
      </w:pPr>
      <w:r>
        <w:rPr>
          <w:b/>
          <w:i/>
          <w:color w:val="000000"/>
          <w:sz w:val="20"/>
          <w:szCs w:val="20"/>
        </w:rPr>
        <w:t>Note:  All italicized text (including footnotes) is for use in preparing this form and shall be deleted from the final product.</w:t>
      </w:r>
    </w:p>
    <w:p w14:paraId="00001394" w14:textId="77777777" w:rsidR="00D11AA1" w:rsidRDefault="00D11AA1">
      <w:pPr>
        <w:ind w:right="468"/>
        <w:jc w:val="both"/>
        <w:rPr>
          <w:b/>
          <w:i/>
          <w:sz w:val="20"/>
          <w:szCs w:val="20"/>
        </w:rPr>
      </w:pPr>
    </w:p>
    <w:p w14:paraId="00001395" w14:textId="77777777" w:rsidR="00D11AA1" w:rsidRDefault="00A75907">
      <w:pPr>
        <w:pBdr>
          <w:top w:val="nil"/>
          <w:left w:val="nil"/>
          <w:bottom w:val="nil"/>
          <w:right w:val="nil"/>
          <w:between w:val="nil"/>
        </w:pBdr>
        <w:spacing w:before="120" w:after="240"/>
        <w:jc w:val="center"/>
        <w:rPr>
          <w:b/>
          <w:color w:val="000000"/>
          <w:sz w:val="36"/>
          <w:szCs w:val="36"/>
        </w:rPr>
      </w:pPr>
      <w:bookmarkStart w:id="276" w:name="_heading=h.53ms1tun5db1" w:colFirst="0" w:colLast="0"/>
      <w:bookmarkEnd w:id="276"/>
      <w:r>
        <w:br w:type="page"/>
      </w:r>
      <w:r>
        <w:rPr>
          <w:b/>
          <w:color w:val="000000"/>
          <w:sz w:val="36"/>
          <w:szCs w:val="36"/>
        </w:rPr>
        <w:lastRenderedPageBreak/>
        <w:t xml:space="preserve">Performance Security </w:t>
      </w:r>
    </w:p>
    <w:p w14:paraId="00001396" w14:textId="77777777" w:rsidR="00D11AA1" w:rsidRDefault="00A75907">
      <w:pPr>
        <w:pBdr>
          <w:top w:val="nil"/>
          <w:left w:val="nil"/>
          <w:bottom w:val="nil"/>
          <w:right w:val="nil"/>
          <w:between w:val="nil"/>
        </w:pBdr>
        <w:spacing w:before="120" w:after="240"/>
        <w:jc w:val="center"/>
        <w:rPr>
          <w:b/>
          <w:color w:val="000000"/>
          <w:sz w:val="36"/>
          <w:szCs w:val="36"/>
        </w:rPr>
      </w:pPr>
      <w:r>
        <w:rPr>
          <w:b/>
          <w:color w:val="000000"/>
          <w:sz w:val="36"/>
          <w:szCs w:val="36"/>
        </w:rPr>
        <w:t>Option 2: Performance Bond</w:t>
      </w:r>
    </w:p>
    <w:p w14:paraId="00001397" w14:textId="77777777" w:rsidR="00D11AA1" w:rsidRDefault="00D11AA1"/>
    <w:p w14:paraId="00001398" w14:textId="77777777" w:rsidR="00D11AA1" w:rsidRDefault="00D11AA1"/>
    <w:p w14:paraId="00001399" w14:textId="77777777" w:rsidR="00D11AA1" w:rsidRDefault="00A75907">
      <w:pPr>
        <w:jc w:val="both"/>
      </w:pPr>
      <w:r>
        <w:t xml:space="preserve">By this Bond </w:t>
      </w:r>
      <w:r>
        <w:rPr>
          <w:i/>
        </w:rPr>
        <w:t>[insert name of Principal]</w:t>
      </w:r>
      <w:r>
        <w:t xml:space="preserve"> as Principal (hereinafter called “the Contractor”) and </w:t>
      </w:r>
      <w:r>
        <w:rPr>
          <w:i/>
        </w:rPr>
        <w:t>[insert name of Surety]</w:t>
      </w:r>
      <w:r>
        <w:t xml:space="preserve"> as Surety (hereinafter called “the Surety”), are held and firmly bound unto </w:t>
      </w:r>
      <w:r>
        <w:rPr>
          <w:i/>
        </w:rPr>
        <w:t>[insert name of Employer]</w:t>
      </w:r>
      <w:r>
        <w:t xml:space="preserve"> as Obligee (hereinafter called “the Employer”) in the amount of </w:t>
      </w:r>
      <w:r>
        <w:rPr>
          <w:i/>
        </w:rPr>
        <w:t>[insert amount in words and figures]</w:t>
      </w:r>
      <w: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0000139A" w14:textId="77777777" w:rsidR="00D11AA1" w:rsidRDefault="00D11AA1">
      <w:pPr>
        <w:jc w:val="both"/>
      </w:pPr>
    </w:p>
    <w:p w14:paraId="0000139B" w14:textId="77777777" w:rsidR="00D11AA1" w:rsidRDefault="00A75907">
      <w:pPr>
        <w:tabs>
          <w:tab w:val="left" w:pos="1260"/>
          <w:tab w:val="left" w:pos="4140"/>
        </w:tabs>
        <w:jc w:val="both"/>
      </w:pPr>
      <w:r>
        <w:t xml:space="preserve">WHEREAS the Contractor has entered into a written Agreement with the Employer dated the </w:t>
      </w:r>
      <w:r>
        <w:rPr>
          <w:u w:val="single"/>
        </w:rPr>
        <w:tab/>
      </w:r>
      <w:r>
        <w:t xml:space="preserve"> day of </w:t>
      </w:r>
      <w:r>
        <w:rPr>
          <w:u w:val="single"/>
        </w:rPr>
        <w:tab/>
      </w:r>
      <w:r>
        <w:t xml:space="preserve">, 20 </w:t>
      </w:r>
      <w:r>
        <w:rPr>
          <w:u w:val="single"/>
        </w:rPr>
        <w:tab/>
      </w:r>
      <w:r>
        <w:t xml:space="preserve">, for </w:t>
      </w:r>
      <w:r>
        <w:rPr>
          <w:i/>
        </w:rPr>
        <w:t>[name of contract and brief description of Works]</w:t>
      </w:r>
      <w:r>
        <w:t xml:space="preserve"> in accordance with the documents, plans, specifications, and amendments thereto, which to the extent herein provided for, are by reference made part hereof and are hereinafter referred to as the Contract.</w:t>
      </w:r>
    </w:p>
    <w:p w14:paraId="0000139C" w14:textId="77777777" w:rsidR="00D11AA1" w:rsidRDefault="00D11AA1">
      <w:pPr>
        <w:tabs>
          <w:tab w:val="left" w:pos="1440"/>
          <w:tab w:val="left" w:pos="4320"/>
        </w:tabs>
        <w:jc w:val="both"/>
      </w:pPr>
    </w:p>
    <w:p w14:paraId="0000139D" w14:textId="77777777" w:rsidR="00D11AA1" w:rsidRDefault="00A75907">
      <w:pPr>
        <w:jc w:val="both"/>
      </w:pPr>
      <w: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0000139E" w14:textId="77777777" w:rsidR="00D11AA1" w:rsidRDefault="00D11AA1">
      <w:pPr>
        <w:jc w:val="both"/>
      </w:pPr>
    </w:p>
    <w:p w14:paraId="0000139F" w14:textId="77777777" w:rsidR="00D11AA1" w:rsidRDefault="00A75907">
      <w:pPr>
        <w:tabs>
          <w:tab w:val="left" w:pos="1080"/>
        </w:tabs>
        <w:ind w:left="1080" w:hanging="540"/>
        <w:jc w:val="both"/>
      </w:pPr>
      <w:r>
        <w:t>(1)</w:t>
      </w:r>
      <w:r>
        <w:tab/>
        <w:t>complete the Contract in accordance with its terms and conditions; or</w:t>
      </w:r>
    </w:p>
    <w:p w14:paraId="000013A0" w14:textId="77777777" w:rsidR="00D11AA1" w:rsidRDefault="00D11AA1">
      <w:pPr>
        <w:tabs>
          <w:tab w:val="left" w:pos="1080"/>
        </w:tabs>
        <w:ind w:left="1080" w:hanging="540"/>
        <w:jc w:val="both"/>
      </w:pPr>
    </w:p>
    <w:p w14:paraId="000013A1" w14:textId="77777777" w:rsidR="00D11AA1" w:rsidRDefault="00A75907">
      <w:pPr>
        <w:tabs>
          <w:tab w:val="left" w:pos="1080"/>
        </w:tabs>
        <w:ind w:left="1080" w:hanging="540"/>
        <w:jc w:val="both"/>
      </w:pPr>
      <w:r>
        <w:t>(2)</w:t>
      </w:r>
      <w:r>
        <w:tab/>
        <w:t>obtain a Bid or Bids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000013A2" w14:textId="77777777" w:rsidR="00D11AA1" w:rsidRDefault="00D11AA1">
      <w:pPr>
        <w:tabs>
          <w:tab w:val="left" w:pos="1080"/>
        </w:tabs>
        <w:ind w:left="1080" w:hanging="540"/>
      </w:pPr>
    </w:p>
    <w:p w14:paraId="000013A3" w14:textId="77777777" w:rsidR="00D11AA1" w:rsidRDefault="00A75907">
      <w:pPr>
        <w:tabs>
          <w:tab w:val="left" w:pos="1080"/>
        </w:tabs>
        <w:ind w:left="1080" w:hanging="540"/>
        <w:jc w:val="both"/>
      </w:pPr>
      <w:r>
        <w:t>(3)</w:t>
      </w:r>
      <w:r>
        <w:tab/>
        <w:t>pay the Employer the amount required by Employer to complete the Contract in accordance with its terms and conditions up to a total not exceeding the amount of this Bond.</w:t>
      </w:r>
    </w:p>
    <w:p w14:paraId="000013A4" w14:textId="77777777" w:rsidR="00D11AA1" w:rsidRDefault="00D11AA1">
      <w:pPr>
        <w:jc w:val="both"/>
      </w:pPr>
    </w:p>
    <w:p w14:paraId="000013A5" w14:textId="77777777" w:rsidR="00D11AA1" w:rsidRDefault="00A75907">
      <w:pPr>
        <w:jc w:val="both"/>
      </w:pPr>
      <w:r>
        <w:lastRenderedPageBreak/>
        <w:t>The Surety shall not be liable for a greater sum than the specified penalty of this Bond.</w:t>
      </w:r>
    </w:p>
    <w:p w14:paraId="000013A6" w14:textId="77777777" w:rsidR="00D11AA1" w:rsidRDefault="00D11AA1">
      <w:pPr>
        <w:jc w:val="both"/>
      </w:pPr>
    </w:p>
    <w:p w14:paraId="000013A7" w14:textId="77777777" w:rsidR="00D11AA1" w:rsidRDefault="00A75907">
      <w:pPr>
        <w:jc w:val="both"/>
      </w:pPr>
      <w:r>
        <w:t>Any suit under this Bond must be instituted before the expiration of one year from the date of issue of the Certificate of Completion.</w:t>
      </w:r>
    </w:p>
    <w:p w14:paraId="000013A8" w14:textId="77777777" w:rsidR="00D11AA1" w:rsidRDefault="00D11AA1">
      <w:pPr>
        <w:jc w:val="both"/>
      </w:pPr>
    </w:p>
    <w:p w14:paraId="000013A9" w14:textId="77777777" w:rsidR="00D11AA1" w:rsidRDefault="00A75907">
      <w:pPr>
        <w:jc w:val="both"/>
      </w:pPr>
      <w:r>
        <w:t>No right of action shall accrue on this Bond to or for the use of any person or corporation other than the Employer named herein or the heirs, executors, administrators, successors, and assigns of the Employer.</w:t>
      </w:r>
    </w:p>
    <w:p w14:paraId="000013AA" w14:textId="77777777" w:rsidR="00D11AA1" w:rsidRDefault="00D11AA1"/>
    <w:p w14:paraId="000013AB" w14:textId="77777777" w:rsidR="00D11AA1" w:rsidRDefault="00A75907">
      <w:pPr>
        <w:tabs>
          <w:tab w:val="left" w:pos="5400"/>
          <w:tab w:val="left" w:pos="8280"/>
          <w:tab w:val="left" w:pos="9000"/>
        </w:tabs>
        <w:jc w:val="both"/>
      </w:pPr>
      <w:r>
        <w:t xml:space="preserve">In testimony whereof, the Contractor has hereunto set his hand and affixed his seal, and the Surety has caused these presents to be sealed with his corporate seal duly attested by the signature of his legal representative, this </w:t>
      </w:r>
      <w:r>
        <w:rPr>
          <w:u w:val="single"/>
        </w:rPr>
        <w:tab/>
      </w:r>
      <w:r>
        <w:t xml:space="preserve"> day of </w:t>
      </w:r>
      <w:r>
        <w:rPr>
          <w:u w:val="single"/>
        </w:rPr>
        <w:tab/>
      </w:r>
      <w:r>
        <w:t xml:space="preserve"> 20 </w:t>
      </w:r>
      <w:r>
        <w:rPr>
          <w:u w:val="single"/>
        </w:rPr>
        <w:tab/>
      </w:r>
      <w:r>
        <w:t>.</w:t>
      </w:r>
    </w:p>
    <w:p w14:paraId="000013AC" w14:textId="77777777" w:rsidR="00D11AA1" w:rsidRDefault="00D11AA1"/>
    <w:p w14:paraId="000013AD" w14:textId="77777777" w:rsidR="00D11AA1" w:rsidRDefault="00D11AA1">
      <w:pPr>
        <w:tabs>
          <w:tab w:val="left" w:pos="3600"/>
          <w:tab w:val="left" w:pos="9000"/>
        </w:tabs>
      </w:pPr>
    </w:p>
    <w:p w14:paraId="000013AE" w14:textId="77777777" w:rsidR="00D11AA1" w:rsidRDefault="00A75907">
      <w:pPr>
        <w:tabs>
          <w:tab w:val="left" w:pos="3600"/>
          <w:tab w:val="left" w:pos="9000"/>
        </w:tabs>
      </w:pPr>
      <w:r>
        <w:t xml:space="preserve">SIGNED ON </w:t>
      </w:r>
      <w:r>
        <w:rPr>
          <w:u w:val="single"/>
        </w:rPr>
        <w:tab/>
      </w:r>
      <w:r>
        <w:t xml:space="preserve"> on behalf of </w:t>
      </w:r>
      <w:r>
        <w:rPr>
          <w:u w:val="single"/>
        </w:rPr>
        <w:tab/>
      </w:r>
    </w:p>
    <w:p w14:paraId="000013AF" w14:textId="77777777" w:rsidR="00D11AA1" w:rsidRDefault="00D11AA1"/>
    <w:p w14:paraId="000013B0" w14:textId="77777777" w:rsidR="00D11AA1" w:rsidRDefault="00D11AA1"/>
    <w:p w14:paraId="000013B1" w14:textId="77777777" w:rsidR="00D11AA1" w:rsidRDefault="00A75907">
      <w:pPr>
        <w:tabs>
          <w:tab w:val="left" w:pos="3960"/>
          <w:tab w:val="left" w:pos="9000"/>
        </w:tabs>
      </w:pPr>
      <w:r>
        <w:t xml:space="preserve">By </w:t>
      </w:r>
      <w:r>
        <w:rPr>
          <w:u w:val="single"/>
        </w:rPr>
        <w:tab/>
      </w:r>
      <w:r>
        <w:t xml:space="preserve"> in the capacity of </w:t>
      </w:r>
      <w:r>
        <w:rPr>
          <w:u w:val="single"/>
        </w:rPr>
        <w:tab/>
      </w:r>
    </w:p>
    <w:p w14:paraId="000013B2" w14:textId="77777777" w:rsidR="00D11AA1" w:rsidRDefault="00D11AA1"/>
    <w:p w14:paraId="000013B3" w14:textId="77777777" w:rsidR="00D11AA1" w:rsidRDefault="00D11AA1"/>
    <w:p w14:paraId="000013B4" w14:textId="77777777" w:rsidR="00D11AA1" w:rsidRDefault="00A75907">
      <w:pPr>
        <w:tabs>
          <w:tab w:val="left" w:pos="9000"/>
        </w:tabs>
      </w:pPr>
      <w:r>
        <w:t xml:space="preserve">In the presence of </w:t>
      </w:r>
      <w:r>
        <w:rPr>
          <w:u w:val="single"/>
        </w:rPr>
        <w:tab/>
      </w:r>
    </w:p>
    <w:p w14:paraId="000013B5" w14:textId="77777777" w:rsidR="00D11AA1" w:rsidRDefault="00D11AA1"/>
    <w:p w14:paraId="000013B6" w14:textId="77777777" w:rsidR="00D11AA1" w:rsidRDefault="00D11AA1"/>
    <w:p w14:paraId="000013B7" w14:textId="77777777" w:rsidR="00D11AA1" w:rsidRDefault="00D11AA1"/>
    <w:p w14:paraId="000013B8" w14:textId="77777777" w:rsidR="00D11AA1" w:rsidRDefault="00A75907">
      <w:pPr>
        <w:tabs>
          <w:tab w:val="left" w:pos="3600"/>
          <w:tab w:val="left" w:pos="9000"/>
        </w:tabs>
      </w:pPr>
      <w:r>
        <w:t xml:space="preserve">SIGNED ON </w:t>
      </w:r>
      <w:r>
        <w:rPr>
          <w:u w:val="single"/>
        </w:rPr>
        <w:tab/>
      </w:r>
      <w:r>
        <w:t xml:space="preserve"> on behalf of </w:t>
      </w:r>
      <w:r>
        <w:rPr>
          <w:u w:val="single"/>
        </w:rPr>
        <w:tab/>
      </w:r>
    </w:p>
    <w:p w14:paraId="000013B9" w14:textId="77777777" w:rsidR="00D11AA1" w:rsidRDefault="00D11AA1"/>
    <w:p w14:paraId="000013BA" w14:textId="77777777" w:rsidR="00D11AA1" w:rsidRDefault="00D11AA1"/>
    <w:p w14:paraId="000013BB" w14:textId="77777777" w:rsidR="00D11AA1" w:rsidRDefault="00A75907">
      <w:pPr>
        <w:tabs>
          <w:tab w:val="left" w:pos="3960"/>
          <w:tab w:val="left" w:pos="9000"/>
        </w:tabs>
      </w:pPr>
      <w:r>
        <w:t xml:space="preserve">By </w:t>
      </w:r>
      <w:r>
        <w:rPr>
          <w:u w:val="single"/>
        </w:rPr>
        <w:tab/>
      </w:r>
      <w:r>
        <w:t xml:space="preserve"> in the capacity of </w:t>
      </w:r>
      <w:r>
        <w:rPr>
          <w:u w:val="single"/>
        </w:rPr>
        <w:tab/>
      </w:r>
    </w:p>
    <w:p w14:paraId="000013BC" w14:textId="77777777" w:rsidR="00D11AA1" w:rsidRDefault="00D11AA1"/>
    <w:p w14:paraId="000013BD" w14:textId="77777777" w:rsidR="00D11AA1" w:rsidRDefault="00D11AA1"/>
    <w:p w14:paraId="000013BE" w14:textId="77777777" w:rsidR="00D11AA1" w:rsidRDefault="00A75907">
      <w:pPr>
        <w:tabs>
          <w:tab w:val="left" w:pos="9000"/>
        </w:tabs>
      </w:pPr>
      <w:r>
        <w:t xml:space="preserve">In the presence of </w:t>
      </w:r>
      <w:r>
        <w:rPr>
          <w:u w:val="single"/>
        </w:rPr>
        <w:tab/>
      </w:r>
    </w:p>
    <w:p w14:paraId="000013BF" w14:textId="77777777" w:rsidR="00D11AA1" w:rsidRDefault="00D11AA1"/>
    <w:p w14:paraId="000013C0" w14:textId="77777777" w:rsidR="00D11AA1" w:rsidRDefault="00D11A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000013C1" w14:textId="77777777" w:rsidR="00D11AA1" w:rsidRDefault="00A75907">
      <w:pPr>
        <w:pBdr>
          <w:top w:val="nil"/>
          <w:left w:val="nil"/>
          <w:bottom w:val="nil"/>
          <w:right w:val="nil"/>
          <w:between w:val="nil"/>
        </w:pBdr>
        <w:spacing w:before="120" w:after="240"/>
        <w:jc w:val="center"/>
        <w:rPr>
          <w:b/>
          <w:color w:val="000000"/>
          <w:sz w:val="36"/>
          <w:szCs w:val="36"/>
        </w:rPr>
      </w:pPr>
      <w:r>
        <w:br w:type="page"/>
      </w:r>
    </w:p>
    <w:tbl>
      <w:tblPr>
        <w:tblStyle w:val="1"/>
        <w:tblW w:w="9198" w:type="dxa"/>
        <w:tblLayout w:type="fixed"/>
        <w:tblLook w:val="0000" w:firstRow="0" w:lastRow="0" w:firstColumn="0" w:lastColumn="0" w:noHBand="0" w:noVBand="0"/>
      </w:tblPr>
      <w:tblGrid>
        <w:gridCol w:w="9198"/>
      </w:tblGrid>
      <w:tr w:rsidR="00D11AA1" w14:paraId="3BE727B4" w14:textId="77777777">
        <w:trPr>
          <w:trHeight w:val="900"/>
        </w:trPr>
        <w:tc>
          <w:tcPr>
            <w:tcW w:w="9198" w:type="dxa"/>
            <w:vAlign w:val="center"/>
          </w:tcPr>
          <w:p w14:paraId="66003A1A" w14:textId="77777777" w:rsidR="0083410C" w:rsidRDefault="00A75907">
            <w:pPr>
              <w:pBdr>
                <w:top w:val="nil"/>
                <w:left w:val="nil"/>
                <w:bottom w:val="nil"/>
                <w:right w:val="nil"/>
                <w:between w:val="nil"/>
              </w:pBdr>
              <w:spacing w:before="120" w:after="240"/>
              <w:jc w:val="center"/>
              <w:rPr>
                <w:b/>
                <w:color w:val="000000"/>
                <w:sz w:val="36"/>
                <w:szCs w:val="36"/>
              </w:rPr>
            </w:pPr>
            <w:bookmarkStart w:id="277" w:name="_heading=h.buwgtcbrrznd" w:colFirst="0" w:colLast="0"/>
            <w:bookmarkEnd w:id="277"/>
            <w:r>
              <w:rPr>
                <w:b/>
                <w:color w:val="000000"/>
                <w:sz w:val="36"/>
                <w:szCs w:val="36"/>
              </w:rPr>
              <w:lastRenderedPageBreak/>
              <w:t>Environmental and Social (ES) Performance Security</w:t>
            </w:r>
          </w:p>
          <w:p w14:paraId="000013C2" w14:textId="4CF82069" w:rsidR="00D11AA1" w:rsidRDefault="0083410C">
            <w:pPr>
              <w:pBdr>
                <w:top w:val="nil"/>
                <w:left w:val="nil"/>
                <w:bottom w:val="nil"/>
                <w:right w:val="nil"/>
                <w:between w:val="nil"/>
              </w:pBdr>
              <w:spacing w:before="120" w:after="240"/>
              <w:jc w:val="center"/>
              <w:rPr>
                <w:color w:val="000000"/>
                <w:sz w:val="36"/>
                <w:szCs w:val="36"/>
              </w:rPr>
            </w:pPr>
            <w:r>
              <w:rPr>
                <w:b/>
                <w:color w:val="000000"/>
                <w:sz w:val="36"/>
                <w:szCs w:val="36"/>
              </w:rPr>
              <w:t>-Not applicable</w:t>
            </w:r>
          </w:p>
        </w:tc>
      </w:tr>
    </w:tbl>
    <w:p w14:paraId="000013C3" w14:textId="77777777" w:rsidR="00D11AA1" w:rsidRDefault="00A75907">
      <w:pPr>
        <w:spacing w:before="120" w:after="120"/>
        <w:jc w:val="center"/>
        <w:rPr>
          <w:b/>
          <w:color w:val="000000"/>
          <w:sz w:val="28"/>
          <w:szCs w:val="28"/>
        </w:rPr>
      </w:pPr>
      <w:r>
        <w:rPr>
          <w:b/>
          <w:color w:val="000000"/>
          <w:sz w:val="28"/>
          <w:szCs w:val="28"/>
        </w:rPr>
        <w:t>ES Demand Guarantee</w:t>
      </w:r>
    </w:p>
    <w:p w14:paraId="000013C4" w14:textId="77777777" w:rsidR="00D11AA1" w:rsidRDefault="00D11AA1">
      <w:pPr>
        <w:spacing w:before="240" w:after="120"/>
        <w:rPr>
          <w:color w:val="000000"/>
        </w:rPr>
      </w:pPr>
    </w:p>
    <w:p w14:paraId="000013C5" w14:textId="77777777" w:rsidR="00D11AA1" w:rsidRDefault="00A75907">
      <w:pPr>
        <w:spacing w:before="240" w:after="120"/>
        <w:jc w:val="center"/>
        <w:rPr>
          <w:i/>
          <w:color w:val="000000"/>
        </w:rPr>
      </w:pPr>
      <w:r>
        <w:rPr>
          <w:i/>
          <w:color w:val="000000"/>
        </w:rPr>
        <w:t>[Guarantor letterhead or SWIFT identifier code]</w:t>
      </w:r>
    </w:p>
    <w:p w14:paraId="000013C6" w14:textId="77777777" w:rsidR="00D11AA1" w:rsidRDefault="00A75907">
      <w:pPr>
        <w:spacing w:before="240" w:after="120"/>
        <w:rPr>
          <w:i/>
          <w:color w:val="000000"/>
        </w:rPr>
      </w:pPr>
      <w:r>
        <w:rPr>
          <w:b/>
          <w:color w:val="000000"/>
        </w:rPr>
        <w:t>Beneficiary:</w:t>
      </w:r>
      <w:r>
        <w:rPr>
          <w:color w:val="000000"/>
        </w:rPr>
        <w:tab/>
      </w:r>
      <w:r>
        <w:rPr>
          <w:i/>
          <w:color w:val="000000"/>
        </w:rPr>
        <w:t xml:space="preserve">[insert name and Address of </w:t>
      </w:r>
      <w:r>
        <w:rPr>
          <w:color w:val="000000"/>
        </w:rPr>
        <w:t>Employer</w:t>
      </w:r>
      <w:r>
        <w:rPr>
          <w:i/>
          <w:color w:val="000000"/>
        </w:rPr>
        <w:t>]</w:t>
      </w:r>
      <w:r>
        <w:rPr>
          <w:i/>
          <w:color w:val="000000"/>
        </w:rPr>
        <w:tab/>
      </w:r>
      <w:r>
        <w:rPr>
          <w:i/>
          <w:color w:val="000000"/>
        </w:rPr>
        <w:tab/>
      </w:r>
    </w:p>
    <w:p w14:paraId="000013C7" w14:textId="77777777" w:rsidR="00D11AA1" w:rsidRDefault="00A75907">
      <w:pPr>
        <w:spacing w:before="240" w:after="120"/>
        <w:rPr>
          <w:color w:val="000000"/>
        </w:rPr>
      </w:pPr>
      <w:r>
        <w:rPr>
          <w:b/>
          <w:color w:val="000000"/>
        </w:rPr>
        <w:t>Date:</w:t>
      </w:r>
      <w:r>
        <w:rPr>
          <w:color w:val="000000"/>
        </w:rPr>
        <w:tab/>
      </w:r>
      <w:r>
        <w:rPr>
          <w:i/>
          <w:color w:val="000000"/>
        </w:rPr>
        <w:t>[Insert date of issue]</w:t>
      </w:r>
    </w:p>
    <w:p w14:paraId="000013C8" w14:textId="77777777" w:rsidR="00D11AA1" w:rsidRDefault="00A75907">
      <w:pPr>
        <w:spacing w:before="240" w:after="120"/>
        <w:rPr>
          <w:color w:val="000000"/>
        </w:rPr>
      </w:pPr>
      <w:r>
        <w:rPr>
          <w:b/>
          <w:color w:val="000000"/>
        </w:rPr>
        <w:t>ES PERFORMANCE GUARANTEE No.:</w:t>
      </w:r>
      <w:r>
        <w:rPr>
          <w:color w:val="000000"/>
        </w:rPr>
        <w:tab/>
      </w:r>
      <w:r>
        <w:rPr>
          <w:i/>
          <w:color w:val="000000"/>
        </w:rPr>
        <w:t>[Insert guarantee reference number]</w:t>
      </w:r>
    </w:p>
    <w:p w14:paraId="000013C9" w14:textId="77777777" w:rsidR="00D11AA1" w:rsidRDefault="00A75907">
      <w:pPr>
        <w:spacing w:before="240" w:after="120"/>
        <w:rPr>
          <w:color w:val="000000"/>
        </w:rPr>
      </w:pPr>
      <w:r>
        <w:rPr>
          <w:b/>
          <w:color w:val="000000"/>
        </w:rPr>
        <w:t xml:space="preserve">Guarantor:  </w:t>
      </w:r>
      <w:r>
        <w:rPr>
          <w:i/>
          <w:color w:val="000000"/>
        </w:rPr>
        <w:t>[Insert name and address of place of issue, unless indicated in the letterhead]</w:t>
      </w:r>
    </w:p>
    <w:p w14:paraId="000013CA" w14:textId="77777777" w:rsidR="00D11AA1" w:rsidRDefault="00A75907">
      <w:pPr>
        <w:spacing w:before="240" w:after="120"/>
        <w:rPr>
          <w:color w:val="000000"/>
        </w:rPr>
      </w:pPr>
      <w:r>
        <w:rPr>
          <w:color w:val="000000"/>
        </w:rPr>
        <w:t xml:space="preserve">We have been informed that ________________ (hereinafter called "the Applicant") has entered into Contract No. _____________ </w:t>
      </w:r>
      <w:r>
        <w:rPr>
          <w:i/>
          <w:color w:val="000000"/>
          <w:sz w:val="20"/>
          <w:szCs w:val="20"/>
        </w:rPr>
        <w:t xml:space="preserve"> </w:t>
      </w:r>
      <w:r>
        <w:rPr>
          <w:color w:val="000000"/>
        </w:rPr>
        <w:t xml:space="preserve">dated ____________ with the Beneficiary, for the execution of _____________________ (hereinafter called "the Contract"). </w:t>
      </w:r>
    </w:p>
    <w:p w14:paraId="000013CB" w14:textId="77777777" w:rsidR="00D11AA1" w:rsidRDefault="00A75907">
      <w:pPr>
        <w:spacing w:before="240" w:after="120"/>
        <w:rPr>
          <w:color w:val="000000"/>
        </w:rPr>
      </w:pPr>
      <w:r>
        <w:rPr>
          <w:color w:val="000000"/>
        </w:rPr>
        <w:t>Furthermore, we understand that, according to the conditions of the Contract, a performance guarantee is required.</w:t>
      </w:r>
    </w:p>
    <w:p w14:paraId="000013CC" w14:textId="77777777" w:rsidR="00D11AA1" w:rsidRDefault="00A75907">
      <w:pPr>
        <w:spacing w:before="240" w:after="120"/>
        <w:jc w:val="both"/>
        <w:rPr>
          <w:color w:val="000000"/>
        </w:rPr>
      </w:pPr>
      <w:r>
        <w:rPr>
          <w:color w:val="000000"/>
        </w:rPr>
        <w:t>At the request of the Applicant, we as Guarantor, hereby irrevocably undertake to pay the Beneficiary any sum or sums not exceeding in total an amount of ___________ (</w:t>
      </w:r>
      <w:r>
        <w:rPr>
          <w:color w:val="000000"/>
          <w:u w:val="single"/>
        </w:rPr>
        <w:t xml:space="preserve">                    </w:t>
      </w:r>
      <w:r>
        <w:rPr>
          <w:color w:val="000000"/>
        </w:rPr>
        <w:t>),</w:t>
      </w:r>
      <w:r>
        <w:rPr>
          <w:color w:val="000000"/>
          <w:vertAlign w:val="superscript"/>
        </w:rPr>
        <w:footnoteReference w:id="22"/>
      </w:r>
      <w:r>
        <w:rPr>
          <w:color w:val="000000"/>
          <w:vertAlign w:val="superscript"/>
        </w:rPr>
        <w:t>1</w:t>
      </w:r>
      <w:r>
        <w:rPr>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t xml:space="preserve">Environmental and/or Social (ES) </w:t>
      </w:r>
      <w:r>
        <w:rPr>
          <w:color w:val="000000"/>
        </w:rPr>
        <w:t xml:space="preserve">obligation(s) under the Contract, without the Beneficiary needing to prove or to show grounds for your demand or the sum specified therein. </w:t>
      </w:r>
    </w:p>
    <w:p w14:paraId="000013CD" w14:textId="77777777" w:rsidR="00D11AA1" w:rsidRDefault="00A75907">
      <w:pPr>
        <w:spacing w:before="240" w:after="120"/>
        <w:rPr>
          <w:color w:val="000000"/>
        </w:rPr>
      </w:pPr>
      <w:r>
        <w:rPr>
          <w:color w:val="000000"/>
        </w:rPr>
        <w:t xml:space="preserve">This guarantee shall expire, no later than the …. Day of ……, 2… </w:t>
      </w:r>
      <w:r>
        <w:rPr>
          <w:color w:val="000000"/>
          <w:vertAlign w:val="superscript"/>
        </w:rPr>
        <w:footnoteReference w:id="23"/>
      </w:r>
      <w:r>
        <w:rPr>
          <w:color w:val="000000"/>
          <w:vertAlign w:val="superscript"/>
        </w:rPr>
        <w:t>2</w:t>
      </w:r>
      <w:r>
        <w:rPr>
          <w:color w:val="000000"/>
        </w:rPr>
        <w:t xml:space="preserve">, and any demand for payment under it must be received by us at this office indicated above on or before that date.  </w:t>
      </w:r>
    </w:p>
    <w:p w14:paraId="000013CE" w14:textId="77777777" w:rsidR="00D11AA1" w:rsidRDefault="00A75907">
      <w:pPr>
        <w:spacing w:before="240" w:after="120"/>
        <w:rPr>
          <w:color w:val="000000"/>
        </w:rPr>
      </w:pPr>
      <w:r>
        <w:rPr>
          <w:color w:val="000000"/>
        </w:rPr>
        <w:lastRenderedPageBreak/>
        <w:t>This guarantee is subject to the Uniform Rules for Demand Guarantees (URDG) 2010 Revision, ICC Publication No. 758, except that the supporting statement under Article 15(a) is hereby excluded.</w:t>
      </w:r>
    </w:p>
    <w:p w14:paraId="000013CF" w14:textId="77777777" w:rsidR="00D11AA1" w:rsidRDefault="00A75907">
      <w:pPr>
        <w:spacing w:before="240" w:after="120"/>
        <w:rPr>
          <w:color w:val="000000"/>
        </w:rPr>
      </w:pPr>
      <w:r>
        <w:rPr>
          <w:color w:val="000000"/>
        </w:rPr>
        <w:br/>
      </w:r>
    </w:p>
    <w:p w14:paraId="000013D0" w14:textId="77777777" w:rsidR="00D11AA1" w:rsidRDefault="00A75907">
      <w:pPr>
        <w:spacing w:before="240" w:after="120"/>
        <w:jc w:val="center"/>
        <w:rPr>
          <w:color w:val="000000"/>
        </w:rPr>
      </w:pPr>
      <w:r>
        <w:rPr>
          <w:color w:val="000000"/>
        </w:rPr>
        <w:t xml:space="preserve">_____________________ </w:t>
      </w:r>
      <w:r>
        <w:rPr>
          <w:color w:val="000000"/>
        </w:rPr>
        <w:br/>
      </w:r>
      <w:r>
        <w:rPr>
          <w:i/>
          <w:color w:val="000000"/>
        </w:rPr>
        <w:t>[signature(s)]</w:t>
      </w:r>
      <w:r>
        <w:rPr>
          <w:color w:val="000000"/>
        </w:rPr>
        <w:t xml:space="preserve"> </w:t>
      </w:r>
    </w:p>
    <w:p w14:paraId="000013D1" w14:textId="77777777" w:rsidR="00D11AA1" w:rsidRDefault="00A75907">
      <w:pPr>
        <w:spacing w:before="240" w:after="120"/>
        <w:ind w:right="-72"/>
        <w:rPr>
          <w:color w:val="000000"/>
        </w:rPr>
      </w:pPr>
      <w:r>
        <w:rPr>
          <w:color w:val="000000"/>
        </w:rPr>
        <w:br/>
        <w:t xml:space="preserve"> </w:t>
      </w:r>
    </w:p>
    <w:p w14:paraId="000013D2" w14:textId="77777777" w:rsidR="00D11AA1" w:rsidRDefault="00A75907">
      <w:pPr>
        <w:spacing w:before="240" w:after="120"/>
        <w:rPr>
          <w:color w:val="000000"/>
        </w:rPr>
      </w:pPr>
      <w:r>
        <w:rPr>
          <w:b/>
          <w:i/>
          <w:color w:val="000000"/>
        </w:rPr>
        <w:t>Note:  All italicized text (including footnotes) is for use in preparing this form and shall be deleted from the final product.</w:t>
      </w:r>
    </w:p>
    <w:p w14:paraId="000013D3" w14:textId="77777777" w:rsidR="00D11AA1" w:rsidRDefault="00A75907">
      <w:pPr>
        <w:pBdr>
          <w:top w:val="nil"/>
          <w:left w:val="nil"/>
          <w:bottom w:val="nil"/>
          <w:right w:val="nil"/>
          <w:between w:val="nil"/>
        </w:pBdr>
        <w:spacing w:before="120" w:after="240"/>
        <w:jc w:val="center"/>
        <w:rPr>
          <w:b/>
          <w:color w:val="000000"/>
          <w:sz w:val="36"/>
          <w:szCs w:val="36"/>
        </w:rPr>
      </w:pPr>
      <w:bookmarkStart w:id="278" w:name="_heading=h.kipahy39c2hp" w:colFirst="0" w:colLast="0"/>
      <w:bookmarkEnd w:id="278"/>
      <w:r>
        <w:br w:type="page"/>
      </w:r>
      <w:r>
        <w:rPr>
          <w:b/>
          <w:color w:val="000000"/>
          <w:sz w:val="36"/>
          <w:szCs w:val="36"/>
        </w:rPr>
        <w:lastRenderedPageBreak/>
        <w:t>Advance Payment Security</w:t>
      </w:r>
    </w:p>
    <w:p w14:paraId="000013D4" w14:textId="77777777" w:rsidR="00D11AA1" w:rsidRDefault="00A75907">
      <w:pPr>
        <w:pBdr>
          <w:top w:val="nil"/>
          <w:left w:val="nil"/>
          <w:bottom w:val="nil"/>
          <w:right w:val="nil"/>
          <w:between w:val="nil"/>
        </w:pBdr>
        <w:tabs>
          <w:tab w:val="center" w:pos="4860"/>
          <w:tab w:val="right" w:pos="9360"/>
        </w:tabs>
        <w:ind w:left="187" w:right="288"/>
        <w:jc w:val="center"/>
        <w:rPr>
          <w:b/>
          <w:i/>
          <w:color w:val="000000"/>
          <w:sz w:val="28"/>
          <w:szCs w:val="28"/>
        </w:rPr>
      </w:pPr>
      <w:r>
        <w:rPr>
          <w:b/>
          <w:color w:val="000000"/>
          <w:sz w:val="28"/>
          <w:szCs w:val="28"/>
        </w:rPr>
        <w:t>Demand Guarantee</w:t>
      </w:r>
    </w:p>
    <w:p w14:paraId="000013D5" w14:textId="77777777" w:rsidR="00D11AA1" w:rsidRDefault="00A75907">
      <w:pPr>
        <w:pBdr>
          <w:top w:val="nil"/>
          <w:left w:val="nil"/>
          <w:bottom w:val="nil"/>
          <w:right w:val="nil"/>
          <w:between w:val="nil"/>
        </w:pBdr>
        <w:rPr>
          <w:i/>
          <w:color w:val="000000"/>
        </w:rPr>
      </w:pPr>
      <w:r>
        <w:rPr>
          <w:i/>
          <w:color w:val="000000"/>
        </w:rPr>
        <w:t xml:space="preserve">[Guarantor letterhead or SWIFT identifier code] </w:t>
      </w:r>
    </w:p>
    <w:p w14:paraId="000013D6" w14:textId="77777777" w:rsidR="00D11AA1" w:rsidRDefault="00A75907">
      <w:pPr>
        <w:pBdr>
          <w:top w:val="nil"/>
          <w:left w:val="nil"/>
          <w:bottom w:val="nil"/>
          <w:right w:val="nil"/>
          <w:between w:val="nil"/>
        </w:pBdr>
        <w:rPr>
          <w:i/>
          <w:color w:val="000000"/>
        </w:rPr>
      </w:pPr>
      <w:r>
        <w:rPr>
          <w:b/>
          <w:color w:val="000000"/>
        </w:rPr>
        <w:t>Beneficiary:</w:t>
      </w:r>
      <w:r>
        <w:rPr>
          <w:color w:val="000000"/>
        </w:rPr>
        <w:t xml:space="preserve"> </w:t>
      </w:r>
      <w:r>
        <w:rPr>
          <w:i/>
          <w:color w:val="000000"/>
        </w:rPr>
        <w:t xml:space="preserve">[Insert name and Address of </w:t>
      </w:r>
      <w:r>
        <w:rPr>
          <w:color w:val="000000"/>
        </w:rPr>
        <w:t>Employer</w:t>
      </w:r>
      <w:r>
        <w:rPr>
          <w:i/>
          <w:color w:val="000000"/>
        </w:rPr>
        <w:t>]</w:t>
      </w:r>
      <w:r>
        <w:rPr>
          <w:i/>
          <w:color w:val="000000"/>
        </w:rPr>
        <w:tab/>
      </w:r>
      <w:r>
        <w:rPr>
          <w:i/>
          <w:color w:val="000000"/>
        </w:rPr>
        <w:tab/>
      </w:r>
    </w:p>
    <w:p w14:paraId="000013D7" w14:textId="77777777" w:rsidR="00D11AA1" w:rsidRDefault="00A75907">
      <w:pPr>
        <w:pBdr>
          <w:top w:val="nil"/>
          <w:left w:val="nil"/>
          <w:bottom w:val="nil"/>
          <w:right w:val="nil"/>
          <w:between w:val="nil"/>
        </w:pBdr>
        <w:rPr>
          <w:color w:val="000000"/>
        </w:rPr>
      </w:pPr>
      <w:r>
        <w:rPr>
          <w:b/>
          <w:color w:val="000000"/>
        </w:rPr>
        <w:t>Date:</w:t>
      </w:r>
      <w:r>
        <w:rPr>
          <w:color w:val="000000"/>
        </w:rPr>
        <w:tab/>
      </w:r>
      <w:r>
        <w:rPr>
          <w:i/>
          <w:color w:val="000000"/>
        </w:rPr>
        <w:t>[Insert date of issue]</w:t>
      </w:r>
    </w:p>
    <w:p w14:paraId="000013D8" w14:textId="77777777" w:rsidR="00D11AA1" w:rsidRDefault="00A75907">
      <w:pPr>
        <w:pBdr>
          <w:top w:val="nil"/>
          <w:left w:val="nil"/>
          <w:bottom w:val="nil"/>
          <w:right w:val="nil"/>
          <w:between w:val="nil"/>
        </w:pBdr>
        <w:rPr>
          <w:color w:val="000000"/>
        </w:rPr>
      </w:pPr>
      <w:r>
        <w:rPr>
          <w:b/>
          <w:color w:val="000000"/>
        </w:rPr>
        <w:t>ADVANCE PAYMENT GUARANTEE No.:</w:t>
      </w:r>
      <w:r>
        <w:rPr>
          <w:color w:val="000000"/>
        </w:rPr>
        <w:tab/>
      </w:r>
      <w:r>
        <w:rPr>
          <w:i/>
          <w:color w:val="000000"/>
        </w:rPr>
        <w:t>[Insert guarantee reference number]</w:t>
      </w:r>
    </w:p>
    <w:p w14:paraId="000013D9" w14:textId="77777777" w:rsidR="00D11AA1" w:rsidRDefault="00A75907">
      <w:pPr>
        <w:pBdr>
          <w:top w:val="nil"/>
          <w:left w:val="nil"/>
          <w:bottom w:val="nil"/>
          <w:right w:val="nil"/>
          <w:between w:val="nil"/>
        </w:pBdr>
        <w:rPr>
          <w:color w:val="000000"/>
        </w:rPr>
      </w:pPr>
      <w:r>
        <w:rPr>
          <w:b/>
          <w:color w:val="000000"/>
        </w:rPr>
        <w:t xml:space="preserve">Guarantor: </w:t>
      </w:r>
      <w:r>
        <w:rPr>
          <w:i/>
          <w:color w:val="000000"/>
        </w:rPr>
        <w:t xml:space="preserve"> [Insert name and address of place of issue, unless indicated in the letterhead]</w:t>
      </w:r>
    </w:p>
    <w:p w14:paraId="000013DA" w14:textId="77777777" w:rsidR="00D11AA1" w:rsidRDefault="00D11AA1">
      <w:pPr>
        <w:pBdr>
          <w:top w:val="nil"/>
          <w:left w:val="nil"/>
          <w:bottom w:val="nil"/>
          <w:right w:val="nil"/>
          <w:between w:val="nil"/>
        </w:pBdr>
        <w:jc w:val="both"/>
        <w:rPr>
          <w:color w:val="000000"/>
        </w:rPr>
      </w:pPr>
    </w:p>
    <w:p w14:paraId="000013DB" w14:textId="77777777" w:rsidR="00D11AA1" w:rsidRDefault="00A75907">
      <w:pPr>
        <w:pBdr>
          <w:top w:val="nil"/>
          <w:left w:val="nil"/>
          <w:bottom w:val="nil"/>
          <w:right w:val="nil"/>
          <w:between w:val="nil"/>
        </w:pBdr>
        <w:jc w:val="both"/>
        <w:rPr>
          <w:color w:val="000000"/>
        </w:rPr>
      </w:pPr>
      <w:r>
        <w:rPr>
          <w:color w:val="000000"/>
        </w:rPr>
        <w:t xml:space="preserve">We have been informed that </w:t>
      </w:r>
      <w:r>
        <w:rPr>
          <w:i/>
          <w:color w:val="000000"/>
        </w:rPr>
        <w:t>[insert name of Contractor, which in the case of a joint venture shall be the name of the joint venture]</w:t>
      </w:r>
      <w:r>
        <w:rPr>
          <w:color w:val="000000"/>
        </w:rPr>
        <w:t xml:space="preserve"> (hereinafter called “the Applicant”) has entered into Contract No. </w:t>
      </w:r>
      <w:r>
        <w:rPr>
          <w:i/>
          <w:color w:val="000000"/>
        </w:rPr>
        <w:t xml:space="preserve">[insert reference number of the contract] </w:t>
      </w:r>
      <w:r>
        <w:rPr>
          <w:color w:val="000000"/>
        </w:rPr>
        <w:t xml:space="preserve">dated </w:t>
      </w:r>
      <w:r>
        <w:rPr>
          <w:i/>
          <w:color w:val="000000"/>
        </w:rPr>
        <w:t>[insert date]</w:t>
      </w:r>
      <w:r>
        <w:rPr>
          <w:color w:val="000000"/>
        </w:rPr>
        <w:t xml:space="preserve"> with the Beneficiary, for the execution of </w:t>
      </w:r>
      <w:r>
        <w:rPr>
          <w:i/>
          <w:color w:val="000000"/>
        </w:rPr>
        <w:t xml:space="preserve">[insert name of contract and brief description of </w:t>
      </w:r>
      <w:r>
        <w:rPr>
          <w:color w:val="000000"/>
        </w:rPr>
        <w:t>Works</w:t>
      </w:r>
      <w:r>
        <w:rPr>
          <w:i/>
          <w:color w:val="000000"/>
        </w:rPr>
        <w:t>]</w:t>
      </w:r>
      <w:r>
        <w:rPr>
          <w:color w:val="000000"/>
        </w:rPr>
        <w:t xml:space="preserve"> (hereinafter called "the Contract"). </w:t>
      </w:r>
    </w:p>
    <w:p w14:paraId="000013DC" w14:textId="77777777" w:rsidR="00D11AA1" w:rsidRDefault="00A75907">
      <w:pPr>
        <w:pBdr>
          <w:top w:val="nil"/>
          <w:left w:val="nil"/>
          <w:bottom w:val="nil"/>
          <w:right w:val="nil"/>
          <w:between w:val="nil"/>
        </w:pBdr>
        <w:jc w:val="both"/>
        <w:rPr>
          <w:color w:val="000000"/>
        </w:rPr>
      </w:pPr>
      <w:r>
        <w:rPr>
          <w:color w:val="000000"/>
        </w:rPr>
        <w:t xml:space="preserve">Furthermore, we understand that, according to the conditions of the Contract, an advance payment in the sum </w:t>
      </w:r>
      <w:r>
        <w:rPr>
          <w:i/>
          <w:color w:val="000000"/>
        </w:rPr>
        <w:t xml:space="preserve">[insert amount in figures] </w:t>
      </w:r>
      <w:r>
        <w:rPr>
          <w:color w:val="000000"/>
        </w:rPr>
        <w:t>()</w:t>
      </w:r>
      <w:r>
        <w:rPr>
          <w:i/>
          <w:color w:val="000000"/>
        </w:rPr>
        <w:t xml:space="preserve"> [insert amount in words]</w:t>
      </w:r>
      <w:r>
        <w:rPr>
          <w:color w:val="000000"/>
        </w:rPr>
        <w:t xml:space="preserve"> is to be made against an advance payment guarantee.</w:t>
      </w:r>
    </w:p>
    <w:p w14:paraId="000013DD" w14:textId="77777777" w:rsidR="00D11AA1" w:rsidRDefault="00A75907">
      <w:pPr>
        <w:pBdr>
          <w:top w:val="nil"/>
          <w:left w:val="nil"/>
          <w:bottom w:val="nil"/>
          <w:right w:val="nil"/>
          <w:between w:val="nil"/>
        </w:pBdr>
        <w:jc w:val="both"/>
        <w:rPr>
          <w:color w:val="000000"/>
        </w:rPr>
      </w:pPr>
      <w:r>
        <w:rPr>
          <w:color w:val="000000"/>
        </w:rPr>
        <w:t xml:space="preserve">At the request of the Applicant, we as Guarantor, hereby irrevocably undertake to pay the Beneficiary any sum or sums not exceeding in total an amount of </w:t>
      </w:r>
      <w:r>
        <w:rPr>
          <w:i/>
          <w:color w:val="000000"/>
        </w:rPr>
        <w:t>[insert amount in figures]</w:t>
      </w:r>
      <w:r>
        <w:rPr>
          <w:i/>
          <w:color w:val="000000"/>
        </w:rPr>
        <w:br/>
      </w:r>
      <w:r>
        <w:rPr>
          <w:color w:val="000000"/>
        </w:rPr>
        <w:t>(</w:t>
      </w:r>
      <w:r>
        <w:rPr>
          <w:color w:val="000000"/>
          <w:u w:val="single"/>
        </w:rPr>
        <w:t xml:space="preserve">                    </w:t>
      </w:r>
      <w:r>
        <w:rPr>
          <w:color w:val="000000"/>
        </w:rPr>
        <w:t>)</w:t>
      </w:r>
      <w:r>
        <w:rPr>
          <w:i/>
          <w:color w:val="000000"/>
        </w:rPr>
        <w:t xml:space="preserve"> [insert amount in words]</w:t>
      </w:r>
      <w:r>
        <w:rPr>
          <w:i/>
          <w:color w:val="000000"/>
          <w:vertAlign w:val="superscript"/>
        </w:rPr>
        <w:footnoteReference w:id="24"/>
      </w:r>
      <w:r>
        <w:rPr>
          <w:i/>
          <w:color w:val="000000"/>
          <w:vertAlign w:val="superscript"/>
        </w:rPr>
        <w:t>1</w:t>
      </w:r>
      <w:r>
        <w:rPr>
          <w:color w:val="000000"/>
        </w:rPr>
        <w:t xml:space="preserve"> upon receipt by us of the Beneficiary’s complying demand supported by the Beneficiary’s statement, whether in the demand itself or in a separate signed document accompanying or identifying the demand, stating either that the Applicant:</w:t>
      </w:r>
    </w:p>
    <w:p w14:paraId="000013DE" w14:textId="77777777" w:rsidR="00D11AA1" w:rsidRDefault="00A75907">
      <w:pPr>
        <w:numPr>
          <w:ilvl w:val="2"/>
          <w:numId w:val="53"/>
        </w:numPr>
        <w:pBdr>
          <w:top w:val="nil"/>
          <w:left w:val="nil"/>
          <w:bottom w:val="nil"/>
          <w:right w:val="nil"/>
          <w:between w:val="nil"/>
        </w:pBdr>
        <w:tabs>
          <w:tab w:val="left" w:pos="972"/>
        </w:tabs>
        <w:spacing w:after="200"/>
        <w:ind w:hanging="360"/>
        <w:jc w:val="both"/>
        <w:rPr>
          <w:color w:val="000000"/>
        </w:rPr>
      </w:pPr>
      <w:r>
        <w:rPr>
          <w:color w:val="000000"/>
        </w:rPr>
        <w:t>has used the advance payment for purposes other than the costs of mobilization in respect of the Works; or</w:t>
      </w:r>
    </w:p>
    <w:p w14:paraId="000013DF" w14:textId="77777777" w:rsidR="00D11AA1" w:rsidRDefault="00A75907">
      <w:pPr>
        <w:numPr>
          <w:ilvl w:val="2"/>
          <w:numId w:val="53"/>
        </w:numPr>
        <w:pBdr>
          <w:top w:val="nil"/>
          <w:left w:val="nil"/>
          <w:bottom w:val="nil"/>
          <w:right w:val="nil"/>
          <w:between w:val="nil"/>
        </w:pBdr>
        <w:tabs>
          <w:tab w:val="left" w:pos="972"/>
        </w:tabs>
        <w:spacing w:after="200"/>
        <w:ind w:left="396" w:firstLine="144"/>
        <w:jc w:val="both"/>
        <w:rPr>
          <w:color w:val="000000"/>
        </w:rPr>
      </w:pPr>
      <w:r>
        <w:rPr>
          <w:color w:val="000000"/>
        </w:rPr>
        <w:t xml:space="preserve"> has failed to repay the advance payment in accordance with the Contract conditions, specifying the amount which the Applicant has failed to repay. </w:t>
      </w:r>
    </w:p>
    <w:p w14:paraId="000013E0" w14:textId="77777777" w:rsidR="00D11AA1" w:rsidRDefault="00D11AA1">
      <w:pPr>
        <w:pBdr>
          <w:top w:val="nil"/>
          <w:left w:val="nil"/>
          <w:bottom w:val="nil"/>
          <w:right w:val="nil"/>
          <w:between w:val="nil"/>
        </w:pBdr>
        <w:jc w:val="both"/>
        <w:rPr>
          <w:color w:val="000000"/>
        </w:rPr>
      </w:pPr>
    </w:p>
    <w:p w14:paraId="000013E1" w14:textId="77777777" w:rsidR="00D11AA1" w:rsidRDefault="00A75907">
      <w:pPr>
        <w:pBdr>
          <w:top w:val="nil"/>
          <w:left w:val="nil"/>
          <w:bottom w:val="nil"/>
          <w:right w:val="nil"/>
          <w:between w:val="nil"/>
        </w:pBdr>
        <w:jc w:val="both"/>
        <w:rPr>
          <w:color w:val="000000"/>
        </w:rPr>
      </w:pPr>
      <w:r>
        <w:rPr>
          <w:color w:val="000000"/>
        </w:rPr>
        <w:t xml:space="preserve">A demand under this guarantee may be presented as from the presentation to the Guarantor of a certificate from the Beneficiary’s bank stating that the advance payment referred to above has been credited to the Applicant on its account number </w:t>
      </w:r>
      <w:r>
        <w:rPr>
          <w:i/>
          <w:color w:val="000000"/>
        </w:rPr>
        <w:t>[insert number]</w:t>
      </w:r>
      <w:r>
        <w:rPr>
          <w:color w:val="000000"/>
        </w:rPr>
        <w:t xml:space="preserve"> at  </w:t>
      </w:r>
      <w:r>
        <w:rPr>
          <w:i/>
          <w:color w:val="000000"/>
        </w:rPr>
        <w:t>[insert name and address of Applicant’s bank]</w:t>
      </w:r>
      <w:r>
        <w:rPr>
          <w:color w:val="000000"/>
        </w:rPr>
        <w:t>..</w:t>
      </w:r>
    </w:p>
    <w:p w14:paraId="000013E2" w14:textId="77777777" w:rsidR="00D11AA1" w:rsidRDefault="00A75907">
      <w:pPr>
        <w:pBdr>
          <w:top w:val="nil"/>
          <w:left w:val="nil"/>
          <w:bottom w:val="nil"/>
          <w:right w:val="nil"/>
          <w:between w:val="nil"/>
        </w:pBdr>
        <w:jc w:val="both"/>
        <w:rPr>
          <w:color w:val="000000"/>
        </w:rPr>
      </w:pPr>
      <w:r>
        <w:rPr>
          <w:color w:val="000000"/>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Pr>
          <w:i/>
          <w:color w:val="000000"/>
        </w:rPr>
        <w:t>[insert day]</w:t>
      </w:r>
      <w:r>
        <w:rPr>
          <w:color w:val="000000"/>
        </w:rPr>
        <w:t xml:space="preserve"> day of </w:t>
      </w:r>
      <w:r>
        <w:rPr>
          <w:i/>
          <w:color w:val="000000"/>
        </w:rPr>
        <w:t>[insert month]</w:t>
      </w:r>
      <w:r>
        <w:rPr>
          <w:color w:val="000000"/>
        </w:rPr>
        <w:t xml:space="preserve">, 2 </w:t>
      </w:r>
      <w:r>
        <w:rPr>
          <w:i/>
          <w:color w:val="000000"/>
        </w:rPr>
        <w:t>[insert year]</w:t>
      </w:r>
      <w:r>
        <w:rPr>
          <w:color w:val="000000"/>
        </w:rPr>
        <w:t>,</w:t>
      </w:r>
      <w:r>
        <w:rPr>
          <w:color w:val="000000"/>
          <w:vertAlign w:val="superscript"/>
        </w:rPr>
        <w:footnoteReference w:id="25"/>
      </w:r>
      <w:r>
        <w:rPr>
          <w:color w:val="000000"/>
          <w:vertAlign w:val="superscript"/>
        </w:rPr>
        <w:t>2</w:t>
      </w:r>
      <w:r>
        <w:rPr>
          <w:color w:val="000000"/>
        </w:rPr>
        <w:t xml:space="preserve"> whichever is earlier.  Consequently, </w:t>
      </w:r>
      <w:r>
        <w:rPr>
          <w:color w:val="000000"/>
        </w:rPr>
        <w:lastRenderedPageBreak/>
        <w:t>any demand for payment under this guarantee must be received by us at this office on or before that date.</w:t>
      </w:r>
    </w:p>
    <w:p w14:paraId="000013E3" w14:textId="77777777" w:rsidR="00D11AA1" w:rsidRDefault="00A75907">
      <w:pPr>
        <w:pBdr>
          <w:top w:val="nil"/>
          <w:left w:val="nil"/>
          <w:bottom w:val="nil"/>
          <w:right w:val="nil"/>
          <w:between w:val="nil"/>
        </w:pBdr>
        <w:spacing w:before="280" w:after="280"/>
        <w:jc w:val="both"/>
        <w:rPr>
          <w:color w:val="000000"/>
        </w:rPr>
      </w:pPr>
      <w:r>
        <w:rPr>
          <w:color w:val="000000"/>
        </w:rPr>
        <w:t>This guarantee is subject to the Uniform Rules for Demand Guarantees (URDG) 2010 Revision, ICC Publication No. 758, except that the supporting statement under Article 15(a) is hereby excluded.</w:t>
      </w:r>
    </w:p>
    <w:p w14:paraId="000013E4" w14:textId="77777777" w:rsidR="00D11AA1" w:rsidRDefault="00A75907">
      <w:pPr>
        <w:jc w:val="center"/>
      </w:pPr>
      <w:r>
        <w:t xml:space="preserve">____________________ </w:t>
      </w:r>
      <w:r>
        <w:br/>
      </w:r>
      <w:r>
        <w:rPr>
          <w:i/>
        </w:rPr>
        <w:t>[signature(s)]</w:t>
      </w:r>
    </w:p>
    <w:p w14:paraId="000013E5" w14:textId="77777777" w:rsidR="00D11AA1" w:rsidRDefault="00A75907">
      <w:pPr>
        <w:pBdr>
          <w:top w:val="nil"/>
          <w:left w:val="nil"/>
          <w:bottom w:val="nil"/>
          <w:right w:val="nil"/>
          <w:between w:val="nil"/>
        </w:pBdr>
        <w:tabs>
          <w:tab w:val="center" w:pos="4860"/>
          <w:tab w:val="right" w:pos="9000"/>
        </w:tabs>
        <w:jc w:val="both"/>
        <w:rPr>
          <w:b/>
          <w:i/>
          <w:color w:val="000000"/>
          <w:sz w:val="20"/>
          <w:szCs w:val="20"/>
        </w:rPr>
      </w:pPr>
      <w:r>
        <w:rPr>
          <w:color w:val="000000"/>
          <w:sz w:val="20"/>
          <w:szCs w:val="20"/>
        </w:rPr>
        <w:br/>
      </w:r>
      <w:r>
        <w:rPr>
          <w:b/>
          <w:i/>
          <w:color w:val="000000"/>
          <w:sz w:val="20"/>
          <w:szCs w:val="20"/>
        </w:rPr>
        <w:t>Note:  All italicized text (including footnotes) is for use in preparing this form and shall be deleted from the final product.</w:t>
      </w:r>
    </w:p>
    <w:p w14:paraId="000013E6" w14:textId="77777777" w:rsidR="00D11AA1" w:rsidRDefault="00D11AA1">
      <w:pPr>
        <w:ind w:right="468"/>
        <w:jc w:val="both"/>
        <w:rPr>
          <w:b/>
          <w:i/>
          <w:sz w:val="20"/>
          <w:szCs w:val="20"/>
        </w:rPr>
      </w:pPr>
    </w:p>
    <w:p w14:paraId="000013E7" w14:textId="77777777" w:rsidR="00D11AA1" w:rsidRDefault="00D11AA1">
      <w:pPr>
        <w:ind w:right="468"/>
        <w:jc w:val="both"/>
        <w:rPr>
          <w:b/>
          <w:i/>
          <w:sz w:val="20"/>
          <w:szCs w:val="20"/>
        </w:rPr>
      </w:pPr>
    </w:p>
    <w:p w14:paraId="000013E8" w14:textId="77777777" w:rsidR="00D11AA1" w:rsidRDefault="00D11AA1">
      <w:pPr>
        <w:pBdr>
          <w:top w:val="nil"/>
          <w:left w:val="nil"/>
          <w:bottom w:val="nil"/>
          <w:right w:val="nil"/>
          <w:between w:val="nil"/>
        </w:pBdr>
        <w:tabs>
          <w:tab w:val="left" w:pos="-720"/>
        </w:tabs>
        <w:jc w:val="center"/>
        <w:rPr>
          <w:b/>
          <w:smallCaps/>
          <w:color w:val="000000"/>
          <w:sz w:val="32"/>
          <w:szCs w:val="32"/>
        </w:rPr>
      </w:pPr>
    </w:p>
    <w:p w14:paraId="000013E9" w14:textId="77777777" w:rsidR="00D11AA1" w:rsidRDefault="00D11AA1"/>
    <w:sectPr w:rsidR="00D11AA1">
      <w:headerReference w:type="even" r:id="rId117"/>
      <w:headerReference w:type="default" r:id="rId118"/>
      <w:footerReference w:type="even" r:id="rId119"/>
      <w:footerReference w:type="default" r:id="rId120"/>
      <w:headerReference w:type="first" r:id="rId121"/>
      <w:footerReference w:type="first" r:id="rId122"/>
      <w:pgSz w:w="12240" w:h="15840"/>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39631" w14:textId="77777777" w:rsidR="00EE026F" w:rsidRDefault="00EE026F">
      <w:r>
        <w:separator/>
      </w:r>
    </w:p>
  </w:endnote>
  <w:endnote w:type="continuationSeparator" w:id="0">
    <w:p w14:paraId="7F118E7E" w14:textId="77777777" w:rsidR="00EE026F" w:rsidRDefault="00EE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AE2BCB9E-1A4D-4C17-AA58-309BD596294B}"/>
  </w:font>
  <w:font w:name="Fira Sans Light">
    <w:charset w:val="00"/>
    <w:family w:val="swiss"/>
    <w:pitch w:val="variable"/>
    <w:sig w:usb0="600002FF" w:usb1="00000001" w:usb2="00000000" w:usb3="00000000" w:csb0="0000019F" w:csb1="00000000"/>
    <w:embedRegular r:id="rId2" w:fontKey="{9416C83A-D886-4C9A-8700-6F85F76E9EC7}"/>
  </w:font>
  <w:font w:name="Arial">
    <w:panose1 w:val="020B0604020202020204"/>
    <w:charset w:val="00"/>
    <w:family w:val="swiss"/>
    <w:pitch w:val="variable"/>
    <w:sig w:usb0="E0002EFF" w:usb1="C000785B"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embedRegular r:id="rId3" w:fontKey="{3AEF35D2-B9E3-4DF7-B2DE-27343D68B973}"/>
    <w:embedBold r:id="rId4" w:fontKey="{F22C8133-8F7B-4E75-B809-5AD4DD7C5EE9}"/>
  </w:font>
  <w:font w:name="Tahoma">
    <w:panose1 w:val="020B0604030504040204"/>
    <w:charset w:val="00"/>
    <w:family w:val="swiss"/>
    <w:pitch w:val="variable"/>
    <w:sig w:usb0="E1002EFF" w:usb1="C000605B" w:usb2="00000029" w:usb3="00000000" w:csb0="000101FF" w:csb1="00000000"/>
    <w:embedRegular r:id="rId5" w:fontKey="{E36AD30D-4C0D-4DB0-9E58-0185ED0A77E9}"/>
  </w:font>
  <w:font w:name="Arial Unicode MS">
    <w:altName w:val="Yu Gothic"/>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embedBoldItalic r:id="rId6" w:fontKey="{FAA2D544-E321-457F-B9FE-A8403BD2AA6E}"/>
  </w:font>
  <w:font w:name="Optim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7" w:fontKey="{F3AAAC1E-DC9C-43C9-8A51-5E430E8044B1}"/>
    <w:embedBold r:id="rId8" w:fontKey="{2CA9389C-B8EB-48AE-AB4B-F6CE73AFB8C1}"/>
  </w:font>
  <w:font w:name="Aptos">
    <w:charset w:val="00"/>
    <w:family w:val="swiss"/>
    <w:pitch w:val="variable"/>
    <w:sig w:usb0="20000287" w:usb1="00000003" w:usb2="00000000" w:usb3="00000000" w:csb0="0000019F" w:csb1="00000000"/>
    <w:embedRegular r:id="rId9" w:fontKey="{E4542ED6-D3A1-431E-AFB7-9F1329C54E63}"/>
    <w:embedBold r:id="rId10" w:fontKey="{C9041367-0FFE-4C25-ABC7-AA02783D60FD}"/>
  </w:font>
  <w:font w:name="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embedRegular r:id="rId11" w:subsetted="1" w:fontKey="{D387F0F9-59AF-46E6-A849-BC1A55B0C902}"/>
  </w:font>
  <w:font w:name="Calibri Light">
    <w:panose1 w:val="020F0302020204030204"/>
    <w:charset w:val="00"/>
    <w:family w:val="swiss"/>
    <w:pitch w:val="variable"/>
    <w:sig w:usb0="E4002EFF" w:usb1="C200247B" w:usb2="00000009" w:usb3="00000000" w:csb0="000001FF" w:csb1="00000000"/>
    <w:embedRegular r:id="rId12" w:fontKey="{E5A13DE0-AC2B-4EFC-987B-C62681586A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5"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3360" behindDoc="0" locked="0" layoutInCell="1" hidden="0" allowOverlap="1" wp14:anchorId="30F6F944" wp14:editId="0DC564F2">
              <wp:simplePos x="0" y="0"/>
              <wp:positionH relativeFrom="column">
                <wp:posOffset>3460433</wp:posOffset>
              </wp:positionH>
              <wp:positionV relativeFrom="paragraph">
                <wp:posOffset>-4761</wp:posOffset>
              </wp:positionV>
              <wp:extent cx="1116330" cy="354965"/>
              <wp:effectExtent l="0" t="0" r="0" b="0"/>
              <wp:wrapNone/>
              <wp:docPr id="2120773281" name="Rectangle 2120773281"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54EAD516"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30F6F944" id="Rectangle 2120773281" o:spid="_x0000_s1028" alt="Official Use Only" style="position:absolute;margin-left:272.5pt;margin-top:-.35pt;width:87.9pt;height:27.95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" filled="f" stroked="f">
              <v:textbox inset="0,0,20pt,15pt">
                <w:txbxContent>
                  <w:p w14:paraId="54EAD516"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E"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2576" behindDoc="0" locked="0" layoutInCell="1" hidden="0" allowOverlap="1" wp14:anchorId="4355A6D5" wp14:editId="47EE06A1">
              <wp:simplePos x="0" y="0"/>
              <wp:positionH relativeFrom="column">
                <wp:posOffset>3460433</wp:posOffset>
              </wp:positionH>
              <wp:positionV relativeFrom="paragraph">
                <wp:posOffset>-4761</wp:posOffset>
              </wp:positionV>
              <wp:extent cx="1116330" cy="354965"/>
              <wp:effectExtent l="0" t="0" r="0" b="0"/>
              <wp:wrapNone/>
              <wp:docPr id="2120773268" name="Rectangle 2120773268"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6F80DD65"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4355A6D5" id="Rectangle 2120773268" o:spid="_x0000_s1037" alt="Official Use Only" style="position:absolute;margin-left:272.5pt;margin-top:-.35pt;width:87.9pt;height:27.95pt;z-index:25167257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51vgEAAFs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7xOG02ZzvbnvUfB8Z2Cko8sxD3zsNsS&#10;own2TXH4eWReYKS/GhhoOo6r47NTNTUhkO5yVK5JkyJm+GDhgLqr+znmc3oR+ekYrVS5oZuIi1rY&#10;YO7zcm3pRH6PM+r2T2x/AQ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yJMudb4BAABbAwAADgAAAAAAAAAAAAAAAAAuAgAA&#10;ZHJzL2Uyb0RvYy54bWxQSwECLQAUAAYACAAAACEAKIKeS90AAAAIAQAADwAAAAAAAAAAAAAAAAAY&#10;BAAAZHJzL2Rvd25yZXYueG1sUEsFBgAAAAAEAAQA8wAAACIFAAAAAA==&#10;" filled="f" stroked="f">
              <v:textbox inset="0,0,20pt,15pt">
                <w:txbxContent>
                  <w:p w14:paraId="6F80DD65"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F"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0528" behindDoc="0" locked="0" layoutInCell="1" hidden="0" allowOverlap="1" wp14:anchorId="118132BF" wp14:editId="24847E37">
              <wp:simplePos x="0" y="0"/>
              <wp:positionH relativeFrom="column">
                <wp:posOffset>3460433</wp:posOffset>
              </wp:positionH>
              <wp:positionV relativeFrom="paragraph">
                <wp:posOffset>-4761</wp:posOffset>
              </wp:positionV>
              <wp:extent cx="1116330" cy="354965"/>
              <wp:effectExtent l="0" t="0" r="0" b="0"/>
              <wp:wrapNone/>
              <wp:docPr id="2120773304" name="Rectangle 2120773304"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57EBFB7B"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18132BF" id="Rectangle 2120773304" o:spid="_x0000_s1038" alt="Official Use Only" style="position:absolute;margin-left:272.5pt;margin-top:-.35pt;width:87.9pt;height:27.95pt;z-index:25167052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wvQ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" filled="f" stroked="f">
              <v:textbox inset="0,0,20pt,15pt">
                <w:txbxContent>
                  <w:p w14:paraId="57EBFB7B"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0"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1552" behindDoc="0" locked="0" layoutInCell="1" hidden="0" allowOverlap="1" wp14:anchorId="09EAB9A2" wp14:editId="0CE0316E">
              <wp:simplePos x="0" y="0"/>
              <wp:positionH relativeFrom="column">
                <wp:posOffset>3460433</wp:posOffset>
              </wp:positionH>
              <wp:positionV relativeFrom="paragraph">
                <wp:posOffset>-4761</wp:posOffset>
              </wp:positionV>
              <wp:extent cx="1116330" cy="354965"/>
              <wp:effectExtent l="0" t="0" r="0" b="0"/>
              <wp:wrapNone/>
              <wp:docPr id="2120773303" name="Rectangle 2120773303"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4A68BEC4"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9EAB9A2" id="Rectangle 2120773303" o:spid="_x0000_s1039" alt="Official Use Only" style="position:absolute;margin-left:272.5pt;margin-top:-.35pt;width:87.9pt;height:27.95pt;z-index:25167155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yY7k374BAABcAwAADgAAAAAAAAAAAAAAAAAuAgAA&#10;ZHJzL2Uyb0RvYy54bWxQSwECLQAUAAYACAAAACEAKIKeS90AAAAIAQAADwAAAAAAAAAAAAAAAAAY&#10;BAAAZHJzL2Rvd25yZXYueG1sUEsFBgAAAAAEAAQA8wAAACIFAAAAAA==&#10;" filled="f" stroked="f">
              <v:textbox inset="0,0,20pt,15pt">
                <w:txbxContent>
                  <w:p w14:paraId="4A68BEC4"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1"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5648" behindDoc="0" locked="0" layoutInCell="1" hidden="0" allowOverlap="1" wp14:anchorId="0FD4F792" wp14:editId="782A4EC3">
              <wp:simplePos x="0" y="0"/>
              <wp:positionH relativeFrom="column">
                <wp:posOffset>3460433</wp:posOffset>
              </wp:positionH>
              <wp:positionV relativeFrom="paragraph">
                <wp:posOffset>-4761</wp:posOffset>
              </wp:positionV>
              <wp:extent cx="1116330" cy="354965"/>
              <wp:effectExtent l="0" t="0" r="0" b="0"/>
              <wp:wrapNone/>
              <wp:docPr id="2120773301" name="Rectangle 2120773301"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2A96559E"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FD4F792" id="Rectangle 2120773301" o:spid="_x0000_s1040" alt="Official Use Only" style="position:absolute;margin-left:272.5pt;margin-top:-.35pt;width:87.9pt;height:27.95pt;z-index:25167564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j0vg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0qKuNKYam133nsCTuw01nzkEPbc43Jz&#10;SiZceEPh55F7Scnw1eBE43VcHZ+coioZw3SbonzNqhhxI3qLF9Re3c8h3dOLyk/HYJVOHd1EXOTi&#10;ClOjl3OLN/J7nFC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US3o9L4BAABcAwAADgAAAAAAAAAAAAAAAAAuAgAA&#10;ZHJzL2Uyb0RvYy54bWxQSwECLQAUAAYACAAAACEAKIKeS90AAAAIAQAADwAAAAAAAAAAAAAAAAAY&#10;BAAAZHJzL2Rvd25yZXYueG1sUEsFBgAAAAAEAAQA8wAAACIFAAAAAA==&#10;" filled="f" stroked="f">
              <v:textbox inset="0,0,20pt,15pt">
                <w:txbxContent>
                  <w:p w14:paraId="2A96559E"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2"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3600" behindDoc="0" locked="0" layoutInCell="1" hidden="0" allowOverlap="1" wp14:anchorId="0A1C8DEC" wp14:editId="047D4C9D">
              <wp:simplePos x="0" y="0"/>
              <wp:positionH relativeFrom="column">
                <wp:posOffset>3460433</wp:posOffset>
              </wp:positionH>
              <wp:positionV relativeFrom="paragraph">
                <wp:posOffset>-4761</wp:posOffset>
              </wp:positionV>
              <wp:extent cx="1116330" cy="354965"/>
              <wp:effectExtent l="0" t="0" r="0" b="0"/>
              <wp:wrapNone/>
              <wp:docPr id="2120773290" name="Rectangle 2120773290"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04AB7E37"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A1C8DEC" id="Rectangle 2120773290" o:spid="_x0000_s1041" alt="Official Use Only" style="position:absolute;margin-left:272.5pt;margin-top:-.35pt;width:87.9pt;height:27.95pt;z-index:25167360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OaxPFu/AQAAXAMAAA4AAAAAAAAAAAAAAAAALgIA&#10;AGRycy9lMm9Eb2MueG1sUEsBAi0AFAAGAAgAAAAhACiCnkvdAAAACAEAAA8AAAAAAAAAAAAAAAAA&#10;GQQAAGRycy9kb3ducmV2LnhtbFBLBQYAAAAABAAEAPMAAAAjBQAAAAA=&#10;" filled="f" stroked="f">
              <v:textbox inset="0,0,20pt,15pt">
                <w:txbxContent>
                  <w:p w14:paraId="04AB7E37"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3"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4624" behindDoc="0" locked="0" layoutInCell="1" hidden="0" allowOverlap="1" wp14:anchorId="55F0C726" wp14:editId="1114EBC7">
              <wp:simplePos x="0" y="0"/>
              <wp:positionH relativeFrom="column">
                <wp:posOffset>3460433</wp:posOffset>
              </wp:positionH>
              <wp:positionV relativeFrom="paragraph">
                <wp:posOffset>-4761</wp:posOffset>
              </wp:positionV>
              <wp:extent cx="1116330" cy="354965"/>
              <wp:effectExtent l="0" t="0" r="0" b="0"/>
              <wp:wrapNone/>
              <wp:docPr id="2120773320" name="Rectangle 2120773320"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5758EA44"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5F0C726" id="Rectangle 2120773320" o:spid="_x0000_s1042" alt="Official Use Only" style="position:absolute;margin-left:272.5pt;margin-top:-.35pt;width:87.9pt;height:27.95pt;z-index:25167462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Givg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0rKuNKYam133nsCTuw01nzkEPbc43Jz&#10;SiZceEPh55F7Scnw1eBE43VcHZ+coioZw3SbonzNqhhxI3qLF9Re3c8h3dOLyk/HYJVOHd1EXOTi&#10;ClOjl3OLN/J7nFC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YWrxor4BAABcAwAADgAAAAAAAAAAAAAAAAAuAgAA&#10;ZHJzL2Uyb0RvYy54bWxQSwECLQAUAAYACAAAACEAKIKeS90AAAAIAQAADwAAAAAAAAAAAAAAAAAY&#10;BAAAZHJzL2Rvd25yZXYueG1sUEsFBgAAAAAEAAQA8wAAACIFAAAAAA==&#10;" filled="f" stroked="f">
              <v:textbox inset="0,0,20pt,15pt">
                <w:txbxContent>
                  <w:p w14:paraId="5758EA44"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4"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8720" behindDoc="0" locked="0" layoutInCell="1" hidden="0" allowOverlap="1" wp14:anchorId="6AA5E524" wp14:editId="79548A97">
              <wp:simplePos x="0" y="0"/>
              <wp:positionH relativeFrom="column">
                <wp:posOffset>3460433</wp:posOffset>
              </wp:positionH>
              <wp:positionV relativeFrom="paragraph">
                <wp:posOffset>-4761</wp:posOffset>
              </wp:positionV>
              <wp:extent cx="1116330" cy="354965"/>
              <wp:effectExtent l="0" t="0" r="0" b="0"/>
              <wp:wrapNone/>
              <wp:docPr id="2120773323" name="Rectangle 2120773323"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4531E33"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AA5E524" id="Rectangle 2120773323" o:spid="_x0000_s1043" alt="Official Use Only" style="position:absolute;margin-left:272.5pt;margin-top:-.35pt;width:87.9pt;height:27.95pt;z-index:25167872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iUNvg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0qquNKYam133nsCTuw01nzkEPbc43Jz&#10;SiZceEPh55F7Scnw1eBE43VcHZ+coioZw3SbonzNqhhxI3qLF9Re3c8h3dOLyk/HYJVOHd1EXOTi&#10;ClOjl3OLN/J7nFC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1vYlDb4BAABcAwAADgAAAAAAAAAAAAAAAAAuAgAA&#10;ZHJzL2Uyb0RvYy54bWxQSwECLQAUAAYACAAAACEAKIKeS90AAAAIAQAADwAAAAAAAAAAAAAAAAAY&#10;BAAAZHJzL2Rvd25yZXYueG1sUEsFBgAAAAAEAAQA8wAAACIFAAAAAA==&#10;" filled="f" stroked="f">
              <v:textbox inset="0,0,20pt,15pt">
                <w:txbxContent>
                  <w:p w14:paraId="74531E33"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5"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6672" behindDoc="0" locked="0" layoutInCell="1" hidden="0" allowOverlap="1" wp14:anchorId="3B55AE01" wp14:editId="61012C9C">
              <wp:simplePos x="0" y="0"/>
              <wp:positionH relativeFrom="column">
                <wp:posOffset>3460433</wp:posOffset>
              </wp:positionH>
              <wp:positionV relativeFrom="paragraph">
                <wp:posOffset>-4761</wp:posOffset>
              </wp:positionV>
              <wp:extent cx="1116330" cy="354965"/>
              <wp:effectExtent l="0" t="0" r="0" b="0"/>
              <wp:wrapNone/>
              <wp:docPr id="2120773311" name="Rectangle 2120773311"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3B15C191"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3B55AE01" id="Rectangle 2120773311" o:spid="_x0000_s1044" alt="Official Use Only" style="position:absolute;margin-left:272.5pt;margin-top:-.35pt;width:87.9pt;height:27.95pt;z-index:25167667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E5VKSa/AQAAXAMAAA4AAAAAAAAAAAAAAAAALgIA&#10;AGRycy9lMm9Eb2MueG1sUEsBAi0AFAAGAAgAAAAhACiCnkvdAAAACAEAAA8AAAAAAAAAAAAAAAAA&#10;GQQAAGRycy9kb3ducmV2LnhtbFBLBQYAAAAABAAEAPMAAAAjBQAAAAA=&#10;" filled="f" stroked="f">
              <v:textbox inset="0,0,20pt,15pt">
                <w:txbxContent>
                  <w:p w14:paraId="3B15C191"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6"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7696" behindDoc="0" locked="0" layoutInCell="1" hidden="0" allowOverlap="1" wp14:anchorId="05194B1F" wp14:editId="36638DB3">
              <wp:simplePos x="0" y="0"/>
              <wp:positionH relativeFrom="column">
                <wp:posOffset>3460433</wp:posOffset>
              </wp:positionH>
              <wp:positionV relativeFrom="paragraph">
                <wp:posOffset>-4761</wp:posOffset>
              </wp:positionV>
              <wp:extent cx="1116330" cy="354965"/>
              <wp:effectExtent l="0" t="0" r="0" b="0"/>
              <wp:wrapNone/>
              <wp:docPr id="2120773292" name="Rectangle 2120773292"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6B2AE027"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5194B1F" id="Rectangle 2120773292" o:spid="_x0000_s1045" alt="Official Use Only" style="position:absolute;margin-left:272.5pt;margin-top:-.35pt;width:87.9pt;height:27.95pt;z-index:25167769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cn9ib4BAABcAwAADgAAAAAAAAAAAAAAAAAuAgAA&#10;ZHJzL2Uyb0RvYy54bWxQSwECLQAUAAYACAAAACEAKIKeS90AAAAIAQAADwAAAAAAAAAAAAAAAAAY&#10;BAAAZHJzL2Rvd25yZXYueG1sUEsFBgAAAAAEAAQA8wAAACIFAAAAAA==&#10;" filled="f" stroked="f">
              <v:textbox inset="0,0,20pt,15pt">
                <w:txbxContent>
                  <w:p w14:paraId="6B2AE027"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7"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1792" behindDoc="0" locked="0" layoutInCell="1" hidden="0" allowOverlap="1" wp14:anchorId="243FD0AA" wp14:editId="3F34CBEB">
              <wp:simplePos x="0" y="0"/>
              <wp:positionH relativeFrom="column">
                <wp:posOffset>3460433</wp:posOffset>
              </wp:positionH>
              <wp:positionV relativeFrom="paragraph">
                <wp:posOffset>-4761</wp:posOffset>
              </wp:positionV>
              <wp:extent cx="1116330" cy="354965"/>
              <wp:effectExtent l="0" t="0" r="0" b="0"/>
              <wp:wrapNone/>
              <wp:docPr id="2120773280" name="Rectangle 2120773280"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9CCAC8F"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243FD0AA" id="Rectangle 2120773280" o:spid="_x0000_s1046" alt="Official Use Only" style="position:absolute;margin-left:272.5pt;margin-top:-.35pt;width:87.9pt;height:27.95pt;z-index:25168179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MMOvw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0pWcaUx1druvPcEnNhprPnIIey5x+Xm&#10;lEy48IbCzyP3kpLhq8GJxuu4Oj45RVUyhuk2RfmaVTHiRvQWL6i9up9DuqcXlZ+OwSqdOrqJuMjF&#10;FaZGL+cWb+T3OKFuP8X2F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AHkww6/AQAAXAMAAA4AAAAAAAAAAAAAAAAALgIA&#10;AGRycy9lMm9Eb2MueG1sUEsBAi0AFAAGAAgAAAAhACiCnkvdAAAACAEAAA8AAAAAAAAAAAAAAAAA&#10;GQQAAGRycy9kb3ducmV2LnhtbFBLBQYAAAAABAAEAPMAAAAjBQAAAAA=&#10;" filled="f" stroked="f">
              <v:textbox inset="0,0,20pt,15pt">
                <w:txbxContent>
                  <w:p w14:paraId="79CCAC8F"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6"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1312" behindDoc="0" locked="0" layoutInCell="1" hidden="0" allowOverlap="1" wp14:anchorId="68BE5714" wp14:editId="691F78D3">
              <wp:simplePos x="0" y="0"/>
              <wp:positionH relativeFrom="column">
                <wp:posOffset>3460433</wp:posOffset>
              </wp:positionH>
              <wp:positionV relativeFrom="paragraph">
                <wp:posOffset>-4761</wp:posOffset>
              </wp:positionV>
              <wp:extent cx="1116330" cy="354965"/>
              <wp:effectExtent l="0" t="0" r="0" b="0"/>
              <wp:wrapNone/>
              <wp:docPr id="2120773321" name="Rectangle 2120773321"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3D0D5498"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8BE5714" id="Rectangle 2120773321" o:spid="_x0000_s1029" alt="Official Use Only" style="position:absolute;margin-left:272.5pt;margin-top:-.35pt;width:87.9pt;height:27.9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d0LvgEAAFs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0riRmOmtd157wk4sdNY8pFD2HOPu80p&#10;mXDfDYWfR+4lJcNXgwONx3F1fHKKqmQM022K8jWrYsSN6C0eUHt1P4d0Ti8iPx2DVTo1dBNxUYsb&#10;TH1eri2eyO9xQt3+ie0v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t2XdC74BAABbAwAADgAAAAAAAAAAAAAAAAAuAgAA&#10;ZHJzL2Uyb0RvYy54bWxQSwECLQAUAAYACAAAACEAKIKeS90AAAAIAQAADwAAAAAAAAAAAAAAAAAY&#10;BAAAZHJzL2Rvd25yZXYueG1sUEsFBgAAAAAEAAQA8wAAACIFAAAAAA==&#10;" filled="f" stroked="f">
              <v:textbox inset="0,0,20pt,15pt">
                <w:txbxContent>
                  <w:p w14:paraId="3D0D5498"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8"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79744" behindDoc="0" locked="0" layoutInCell="1" hidden="0" allowOverlap="1" wp14:anchorId="677FDF1E" wp14:editId="2F9F7F8E">
              <wp:simplePos x="0" y="0"/>
              <wp:positionH relativeFrom="column">
                <wp:posOffset>3460433</wp:posOffset>
              </wp:positionH>
              <wp:positionV relativeFrom="paragraph">
                <wp:posOffset>-4761</wp:posOffset>
              </wp:positionV>
              <wp:extent cx="1116330" cy="354965"/>
              <wp:effectExtent l="0" t="0" r="0" b="0"/>
              <wp:wrapNone/>
              <wp:docPr id="2120773285" name="Rectangle 2120773285"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4AC2077C"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77FDF1E" id="Rectangle 2120773285" o:spid="_x0000_s1047" alt="Official Use Only" style="position:absolute;margin-left:272.5pt;margin-top:-.35pt;width:87.9pt;height:27.95pt;z-index:25167974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ehvw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0rWcaUx1druvPcEnNhprPnIIey5x+Xm&#10;lEy48IbCzyP3kpLhq8GJxuu4Oj45RVUyhuk2RfmaVTHiRvQWL6i9up9DuqcXlZ+OwSqdOrqJuMjF&#10;FaZGL+cWb+T3OKFuP8X2F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LZ4F6G/AQAAXAMAAA4AAAAAAAAAAAAAAAAALgIA&#10;AGRycy9lMm9Eb2MueG1sUEsBAi0AFAAGAAgAAAAhACiCnkvdAAAACAEAAA8AAAAAAAAAAAAAAAAA&#10;GQQAAGRycy9kb3ducmV2LnhtbFBLBQYAAAAABAAEAPMAAAAjBQAAAAA=&#10;" filled="f" stroked="f">
              <v:textbox inset="0,0,20pt,15pt">
                <w:txbxContent>
                  <w:p w14:paraId="4AC2077C"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9"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0768" behindDoc="0" locked="0" layoutInCell="1" hidden="0" allowOverlap="1" wp14:anchorId="14ED3584" wp14:editId="6B2AD501">
              <wp:simplePos x="0" y="0"/>
              <wp:positionH relativeFrom="column">
                <wp:posOffset>3460433</wp:posOffset>
              </wp:positionH>
              <wp:positionV relativeFrom="paragraph">
                <wp:posOffset>-4761</wp:posOffset>
              </wp:positionV>
              <wp:extent cx="1116330" cy="354965"/>
              <wp:effectExtent l="0" t="0" r="0" b="0"/>
              <wp:wrapNone/>
              <wp:docPr id="2120773279" name="Rectangle 2120773279"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5AF393D1"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4ED3584" id="Rectangle 2120773279" o:spid="_x0000_s1048" alt="Official Use Only" style="position:absolute;margin-left:272.5pt;margin-top:-.35pt;width:87.9pt;height:27.95pt;z-index:25168076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Ovg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zlwinV2f689yg4vlNQ85GFuGcellti&#10;NMHCKQ4/j8wLjPRXAxNN13F1fHaqpiYE0l2OyjVpUsQMHyxcUHd1P8d8Ty8qPx2jlSp3dBNxkQsr&#10;zI1ezi3dyO9xRt1+iu0v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qwXPjr4BAABcAwAADgAAAAAAAAAAAAAAAAAuAgAA&#10;ZHJzL2Uyb0RvYy54bWxQSwECLQAUAAYACAAAACEAKIKeS90AAAAIAQAADwAAAAAAAAAAAAAAAAAY&#10;BAAAZHJzL2Rvd25yZXYueG1sUEsFBgAAAAAEAAQA8wAAACIFAAAAAA==&#10;" filled="f" stroked="f">
              <v:textbox inset="0,0,20pt,15pt">
                <w:txbxContent>
                  <w:p w14:paraId="5AF393D1"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A"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4864" behindDoc="0" locked="0" layoutInCell="1" hidden="0" allowOverlap="1" wp14:anchorId="653A6F36" wp14:editId="0DC96188">
              <wp:simplePos x="0" y="0"/>
              <wp:positionH relativeFrom="column">
                <wp:posOffset>3460433</wp:posOffset>
              </wp:positionH>
              <wp:positionV relativeFrom="paragraph">
                <wp:posOffset>-4761</wp:posOffset>
              </wp:positionV>
              <wp:extent cx="1116330" cy="354965"/>
              <wp:effectExtent l="0" t="0" r="0" b="0"/>
              <wp:wrapNone/>
              <wp:docPr id="2120773302" name="Rectangle 2120773302"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628FF454"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53A6F36" id="Rectangle 2120773302" o:spid="_x0000_s1049" alt="Official Use Only" style="position:absolute;margin-left:272.5pt;margin-top:-.35pt;width:87.9pt;height:27.95pt;z-index:2516848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shvw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yVaaUp1dn+vPcoOL5TUPORhbhnHpZb&#10;YjTBwikOP4/MC4z0VwMTTddxdXx2qqYmBNJdjso1aVLEDB8sXFB3dT/HfE8vKj8do5Uqd3QTcZEL&#10;K8yNXs4t3cjvcUbdfortL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ByZGyG/AQAAXAMAAA4AAAAAAAAAAAAAAAAALgIA&#10;AGRycy9lMm9Eb2MueG1sUEsBAi0AFAAGAAgAAAAhACiCnkvdAAAACAEAAA8AAAAAAAAAAAAAAAAA&#10;GQQAAGRycy9kb3ducmV2LnhtbFBLBQYAAAAABAAEAPMAAAAjBQAAAAA=&#10;" filled="f" stroked="f">
              <v:textbox inset="0,0,20pt,15pt">
                <w:txbxContent>
                  <w:p w14:paraId="628FF454"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B"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2816" behindDoc="0" locked="0" layoutInCell="1" hidden="0" allowOverlap="1" wp14:anchorId="01AF5C00" wp14:editId="3F692B51">
              <wp:simplePos x="0" y="0"/>
              <wp:positionH relativeFrom="column">
                <wp:posOffset>3460433</wp:posOffset>
              </wp:positionH>
              <wp:positionV relativeFrom="paragraph">
                <wp:posOffset>-4761</wp:posOffset>
              </wp:positionV>
              <wp:extent cx="1116330" cy="354965"/>
              <wp:effectExtent l="0" t="0" r="0" b="0"/>
              <wp:wrapNone/>
              <wp:docPr id="2120773273" name="Rectangle 2120773273"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2321068E"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1AF5C00" id="Rectangle 2120773273" o:spid="_x0000_s1050" alt="Official Use Only" style="position:absolute;margin-left:272.5pt;margin-top:-.35pt;width:87.9pt;height:27.95pt;z-index:25168281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cKvw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xVaaUp1dn+vPcoOL5TUPORhbhnHpZb&#10;YjTBwikOP4/MC4z0VwMTTddxdXx2qqYmBNJdjso1aVLEDB8sXFB3dT/HfE8vKj8do5Uqd3QTcZEL&#10;K8yNXs4t3cjvcUbdfortL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IQ6Fwq/AQAAXAMAAA4AAAAAAAAAAAAAAAAALgIA&#10;AGRycy9lMm9Eb2MueG1sUEsBAi0AFAAGAAgAAAAhACiCnkvdAAAACAEAAA8AAAAAAAAAAAAAAAAA&#10;GQQAAGRycy9kb3ducmV2LnhtbFBLBQYAAAAABAAEAPMAAAAjBQAAAAA=&#10;" filled="f" stroked="f">
              <v:textbox inset="0,0,20pt,15pt">
                <w:txbxContent>
                  <w:p w14:paraId="2321068E"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C"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3840" behindDoc="0" locked="0" layoutInCell="1" hidden="0" allowOverlap="1" wp14:anchorId="40AF8890" wp14:editId="2916C764">
              <wp:simplePos x="0" y="0"/>
              <wp:positionH relativeFrom="column">
                <wp:posOffset>3460433</wp:posOffset>
              </wp:positionH>
              <wp:positionV relativeFrom="paragraph">
                <wp:posOffset>-4761</wp:posOffset>
              </wp:positionV>
              <wp:extent cx="1116330" cy="354965"/>
              <wp:effectExtent l="0" t="0" r="0" b="0"/>
              <wp:wrapNone/>
              <wp:docPr id="2120773309" name="Rectangle 2120773309"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2108B4D3"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40AF8890" id="Rectangle 2120773309" o:spid="_x0000_s1051" alt="Official Use Only" style="position:absolute;margin-left:272.5pt;margin-top:-.35pt;width:87.9pt;height:27.95pt;z-index:2516838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DOmw6W/AQAAXAMAAA4AAAAAAAAAAAAAAAAALgIA&#10;AGRycy9lMm9Eb2MueG1sUEsBAi0AFAAGAAgAAAAhACiCnkvdAAAACAEAAA8AAAAAAAAAAAAAAAAA&#10;GQQAAGRycy9kb3ducmV2LnhtbFBLBQYAAAAABAAEAPMAAAAjBQAAAAA=&#10;" filled="f" stroked="f">
              <v:textbox inset="0,0,20pt,15pt">
                <w:txbxContent>
                  <w:p w14:paraId="2108B4D3"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D"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7936" behindDoc="0" locked="0" layoutInCell="1" hidden="0" allowOverlap="1" wp14:anchorId="69EC2151" wp14:editId="22C70009">
              <wp:simplePos x="0" y="0"/>
              <wp:positionH relativeFrom="column">
                <wp:posOffset>3460433</wp:posOffset>
              </wp:positionH>
              <wp:positionV relativeFrom="paragraph">
                <wp:posOffset>-4761</wp:posOffset>
              </wp:positionV>
              <wp:extent cx="1116330" cy="354965"/>
              <wp:effectExtent l="0" t="0" r="0" b="0"/>
              <wp:wrapNone/>
              <wp:docPr id="2120773306" name="Rectangle 2120773306"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3AA9379C"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9EC2151" id="Rectangle 2120773306" o:spid="_x0000_s1052" alt="Official Use Only" style="position:absolute;margin-left:272.5pt;margin-top:-.35pt;width:87.9pt;height:27.95pt;z-index:2516879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Q5cvw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zVaaUp1dn+vPcoOL5TUPORhbhnHpZb&#10;YjTBwikOP4/MC4z0VwMTTddxdXx2qqYmBNJdjso1aVLEDB8sXFB3dT/HfE8vKj8do5Uqd3QTcZEL&#10;K8yNXs4t3cjvcUbdfortL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LR9Dly/AQAAXAMAAA4AAAAAAAAAAAAAAAAALgIA&#10;AGRycy9lMm9Eb2MueG1sUEsBAi0AFAAGAAgAAAAhACiCnkvdAAAACAEAAA8AAAAAAAAAAAAAAAAA&#10;GQQAAGRycy9kb3ducmV2LnhtbFBLBQYAAAAABAAEAPMAAAAjBQAAAAA=&#10;" filled="f" stroked="f">
              <v:textbox inset="0,0,20pt,15pt">
                <w:txbxContent>
                  <w:p w14:paraId="3AA9379C"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E"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5888" behindDoc="0" locked="0" layoutInCell="1" hidden="0" allowOverlap="1" wp14:anchorId="47592A6B" wp14:editId="42BD19D8">
              <wp:simplePos x="0" y="0"/>
              <wp:positionH relativeFrom="column">
                <wp:posOffset>3460433</wp:posOffset>
              </wp:positionH>
              <wp:positionV relativeFrom="paragraph">
                <wp:posOffset>-4761</wp:posOffset>
              </wp:positionV>
              <wp:extent cx="1116330" cy="354965"/>
              <wp:effectExtent l="0" t="0" r="0" b="0"/>
              <wp:wrapNone/>
              <wp:docPr id="2120773294" name="Rectangle 2120773294"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9C25013"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47592A6B" id="Rectangle 2120773294" o:spid="_x0000_s1053" alt="Official Use Only" style="position:absolute;margin-left:272.5pt;margin-top:-.35pt;width:87.9pt;height:27.95pt;z-index:2516858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drzvw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w1aaUp1dn+vPcoOL5TUPORhbhnHpZb&#10;YjTBwikOP4/MC4z0VwMTTddxdXx2qqYmBNJdjso1aVLEDB8sXFB3dT/HfE8vKj8do5Uqd3QTcZEL&#10;K8yNXs4t3cjvcUbdfortL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APh2vO/AQAAXAMAAA4AAAAAAAAAAAAAAAAALgIA&#10;AGRycy9lMm9Eb2MueG1sUEsBAi0AFAAGAAgAAAAhACiCnkvdAAAACAEAAA8AAAAAAAAAAAAAAAAA&#10;GQQAAGRycy9kb3ducmV2LnhtbFBLBQYAAAAABAAEAPMAAAAjBQAAAAA=&#10;" filled="f" stroked="f">
              <v:textbox inset="0,0,20pt,15pt">
                <w:txbxContent>
                  <w:p w14:paraId="79C25013"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4F"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6912" behindDoc="0" locked="0" layoutInCell="1" hidden="0" allowOverlap="1" wp14:anchorId="6B955E8A" wp14:editId="5C58C3A0">
              <wp:simplePos x="0" y="0"/>
              <wp:positionH relativeFrom="column">
                <wp:posOffset>3460433</wp:posOffset>
              </wp:positionH>
              <wp:positionV relativeFrom="paragraph">
                <wp:posOffset>-4761</wp:posOffset>
              </wp:positionV>
              <wp:extent cx="1116330" cy="354965"/>
              <wp:effectExtent l="0" t="0" r="0" b="0"/>
              <wp:wrapNone/>
              <wp:docPr id="2120773269" name="Rectangle 2120773269"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2062E980"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B955E8A" id="Rectangle 2120773269" o:spid="_x0000_s1054" alt="Official Use Only" style="position:absolute;margin-left:272.5pt;margin-top:-.35pt;width:87.9pt;height:27.95pt;z-index:2516869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bYvw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wt00pTqrP9ee9RcHynoOYjC3HPPCy3&#10;xGiChVMcfh6ZFxjprwYmmq7j6vjsVE1NCKS7HJVr0qSIGT5YuKDu6n6O+Z5eVH46RitV7ugm4iIX&#10;VpgbvZxbupHf44y6/RTbX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JtC1ti/AQAAXAMAAA4AAAAAAAAAAAAAAAAALgIA&#10;AGRycy9lMm9Eb2MueG1sUEsBAi0AFAAGAAgAAAAhACiCnkvdAAAACAEAAA8AAAAAAAAAAAAAAAAA&#10;GQQAAGRycy9kb3ducmV2LnhtbFBLBQYAAAAABAAEAPMAAAAjBQAAAAA=&#10;" filled="f" stroked="f">
              <v:textbox inset="0,0,20pt,15pt">
                <w:txbxContent>
                  <w:p w14:paraId="2062E980"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0" w14:textId="77777777" w:rsidR="00D11AA1" w:rsidRDefault="00A75907">
    <w:pPr>
      <w:pBdr>
        <w:top w:val="nil"/>
        <w:left w:val="nil"/>
        <w:bottom w:val="nil"/>
        <w:right w:val="nil"/>
        <w:between w:val="nil"/>
      </w:pBdr>
      <w:tabs>
        <w:tab w:val="right" w:pos="9504"/>
        <w:tab w:val="center" w:pos="3960"/>
        <w:tab w:val="right" w:pos="9657"/>
      </w:tabs>
      <w:rPr>
        <w:rFonts w:ascii="Arial" w:eastAsia="Arial" w:hAnsi="Arial" w:cs="Arial"/>
        <w:color w:val="000000"/>
        <w:sz w:val="20"/>
        <w:szCs w:val="20"/>
      </w:rPr>
    </w:pPr>
    <w:r>
      <w:rPr>
        <w:noProof/>
      </w:rPr>
      <mc:AlternateContent>
        <mc:Choice Requires="wps">
          <w:drawing>
            <wp:anchor distT="0" distB="0" distL="0" distR="0" simplePos="0" relativeHeight="251691008" behindDoc="0" locked="0" layoutInCell="1" hidden="0" allowOverlap="1" wp14:anchorId="5455B5C1" wp14:editId="772A84C7">
              <wp:simplePos x="0" y="0"/>
              <wp:positionH relativeFrom="column">
                <wp:posOffset>3460433</wp:posOffset>
              </wp:positionH>
              <wp:positionV relativeFrom="paragraph">
                <wp:posOffset>-4761</wp:posOffset>
              </wp:positionV>
              <wp:extent cx="1116330" cy="354965"/>
              <wp:effectExtent l="0" t="0" r="0" b="0"/>
              <wp:wrapNone/>
              <wp:docPr id="2120773299" name="Rectangle 2120773299"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2B13F8FC"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455B5C1" id="Rectangle 2120773299" o:spid="_x0000_s1055" alt="Official Use Only" style="position:absolute;margin-left:272.5pt;margin-top:-.35pt;width:87.9pt;height:27.95pt;z-index:25169100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LN4Cd74BAABcAwAADgAAAAAAAAAAAAAAAAAuAgAA&#10;ZHJzL2Uyb0RvYy54bWxQSwECLQAUAAYACAAAACEAKIKeS90AAAAIAQAADwAAAAAAAAAAAAAAAAAY&#10;BAAAZHJzL2Rvd25yZXYueG1sUEsFBgAAAAAEAAQA8wAAACIFAAAAAA==&#10;" filled="f" stroked="f">
              <v:textbox inset="0,0,20pt,15pt">
                <w:txbxContent>
                  <w:p w14:paraId="2B13F8FC"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1" w14:textId="77777777" w:rsidR="00D11AA1" w:rsidRDefault="00A75907">
    <w:pPr>
      <w:pBdr>
        <w:top w:val="nil"/>
        <w:left w:val="nil"/>
        <w:bottom w:val="nil"/>
        <w:right w:val="nil"/>
        <w:between w:val="nil"/>
      </w:pBdr>
      <w:tabs>
        <w:tab w:val="right" w:pos="9504"/>
        <w:tab w:val="center" w:pos="5400"/>
        <w:tab w:val="right" w:pos="9657"/>
      </w:tabs>
      <w:rPr>
        <w:rFonts w:ascii="Arial" w:eastAsia="Arial" w:hAnsi="Arial" w:cs="Arial"/>
        <w:color w:val="000000"/>
        <w:sz w:val="20"/>
        <w:szCs w:val="20"/>
      </w:rPr>
    </w:pPr>
    <w:r>
      <w:rPr>
        <w:noProof/>
      </w:rPr>
      <mc:AlternateContent>
        <mc:Choice Requires="wps">
          <w:drawing>
            <wp:anchor distT="0" distB="0" distL="0" distR="0" simplePos="0" relativeHeight="251688960" behindDoc="0" locked="0" layoutInCell="1" hidden="0" allowOverlap="1" wp14:anchorId="3534B410" wp14:editId="41ECA7B3">
              <wp:simplePos x="0" y="0"/>
              <wp:positionH relativeFrom="column">
                <wp:posOffset>3460433</wp:posOffset>
              </wp:positionH>
              <wp:positionV relativeFrom="paragraph">
                <wp:posOffset>-4761</wp:posOffset>
              </wp:positionV>
              <wp:extent cx="1116330" cy="354965"/>
              <wp:effectExtent l="0" t="0" r="0" b="0"/>
              <wp:wrapNone/>
              <wp:docPr id="2120773286" name="Rectangle 2120773286"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92A01F3"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3534B410" id="Rectangle 2120773286" o:spid="_x0000_s1056" alt="Official Use Only" style="position:absolute;margin-left:272.5pt;margin-top:-.35pt;width:87.9pt;height:27.95pt;z-index:2516889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zzwvw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yt0kpTqrP9ee9RcHynoOYjC3HPPCy3&#10;xGiChVMcfh6ZFxjprwYmmq7j6vjsVE1NCKS7HJVr0qSIGT5YuKDu6n6O+Z5eVH46RitV7ugm4iIX&#10;VpgbvZxbupHf44y6/RTbX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NTzPPC/AQAAXAMAAA4AAAAAAAAAAAAAAAAALgIA&#10;AGRycy9lMm9Eb2MueG1sUEsBAi0AFAAGAAgAAAAhACiCnkvdAAAACAEAAA8AAAAAAAAAAAAAAAAA&#10;GQQAAGRycy9kb3ducmV2LnhtbFBLBQYAAAAABAAEAPMAAAAjBQAAAAA=&#10;" filled="f" stroked="f">
              <v:textbox inset="0,0,20pt,15pt">
                <w:txbxContent>
                  <w:p w14:paraId="192A01F3"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7"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2336" behindDoc="0" locked="0" layoutInCell="1" hidden="0" allowOverlap="1" wp14:anchorId="776B1954" wp14:editId="62B7B42F">
              <wp:simplePos x="0" y="0"/>
              <wp:positionH relativeFrom="column">
                <wp:posOffset>3460433</wp:posOffset>
              </wp:positionH>
              <wp:positionV relativeFrom="paragraph">
                <wp:posOffset>-4761</wp:posOffset>
              </wp:positionV>
              <wp:extent cx="1116330" cy="354965"/>
              <wp:effectExtent l="0" t="0" r="0" b="0"/>
              <wp:wrapNone/>
              <wp:docPr id="2120773300" name="Rectangle 2120773300"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4D4BFC44"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776B1954" id="Rectangle 2120773300" o:spid="_x0000_s1030" alt="Official Use Only" style="position:absolute;margin-left:272.5pt;margin-top:-.35pt;width:87.9pt;height:27.9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EgvgEAAFs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yljaZMZ/vz3qPg+E5ByUcW4p552G2J&#10;0QT7pjj8PDIvMNJfDQw0HcfV8dmpmpoQSHc5KtekSREzfLBwQN3V/RzzOb2I/HSMVqrc0E3ERS1s&#10;MPd5ubZ0Ir/HGXX7J7a/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L8bRIL4BAABbAwAADgAAAAAAAAAAAAAAAAAuAgAA&#10;ZHJzL2Uyb0RvYy54bWxQSwECLQAUAAYACAAAACEAKIKeS90AAAAIAQAADwAAAAAAAAAAAAAAAAAY&#10;BAAAZHJzL2Rvd25yZXYueG1sUEsFBgAAAAAEAAQA8wAAACIFAAAAAA==&#10;" filled="f" stroked="f">
              <v:textbox inset="0,0,20pt,15pt">
                <w:txbxContent>
                  <w:p w14:paraId="4D4BFC44"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2"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89984" behindDoc="0" locked="0" layoutInCell="1" hidden="0" allowOverlap="1" wp14:anchorId="2EEA485C" wp14:editId="6CE6AC17">
              <wp:simplePos x="0" y="0"/>
              <wp:positionH relativeFrom="column">
                <wp:posOffset>3460433</wp:posOffset>
              </wp:positionH>
              <wp:positionV relativeFrom="paragraph">
                <wp:posOffset>-4761</wp:posOffset>
              </wp:positionV>
              <wp:extent cx="1116330" cy="354965"/>
              <wp:effectExtent l="0" t="0" r="0" b="0"/>
              <wp:wrapNone/>
              <wp:docPr id="2120773282" name="Rectangle 2120773282"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3E9A25F1"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2EEA485C" id="Rectangle 2120773282" o:spid="_x0000_s1057" alt="Official Use Only" style="position:absolute;margin-left:272.5pt;margin-top:-.35pt;width:87.9pt;height:27.95pt;z-index:25168998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fvw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1yt00pTqrP9ee9RcHynoOYjC3HPPCy3&#10;xGiChVMcfh6ZFxjprwYmmq7j6vjsVE1NCKS7HJVr0qSIGT5YuKDu6n6O+Z5eVH46RitV7ugm4iIX&#10;VpgbvZxbupHf44y6/RTbX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GNv6F+/AQAAXAMAAA4AAAAAAAAAAAAAAAAALgIA&#10;AGRycy9lMm9Eb2MueG1sUEsBAi0AFAAGAAgAAAAhACiCnkvdAAAACAEAAA8AAAAAAAAAAAAAAAAA&#10;GQQAAGRycy9kb3ducmV2LnhtbFBLBQYAAAAABAAEAPMAAAAjBQAAAAA=&#10;" filled="f" stroked="f">
              <v:textbox inset="0,0,20pt,15pt">
                <w:txbxContent>
                  <w:p w14:paraId="3E9A25F1"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3"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94080" behindDoc="0" locked="0" layoutInCell="1" hidden="0" allowOverlap="1" wp14:anchorId="6864D0CF" wp14:editId="7EAB891C">
              <wp:simplePos x="0" y="0"/>
              <wp:positionH relativeFrom="column">
                <wp:posOffset>3460433</wp:posOffset>
              </wp:positionH>
              <wp:positionV relativeFrom="paragraph">
                <wp:posOffset>-4761</wp:posOffset>
              </wp:positionV>
              <wp:extent cx="1116330" cy="354965"/>
              <wp:effectExtent l="0" t="0" r="0" b="0"/>
              <wp:wrapNone/>
              <wp:docPr id="2120773305" name="Rectangle 2120773305"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0371EE81"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864D0CF" id="Rectangle 2120773305" o:spid="_x0000_s1058" alt="Official Use Only" style="position:absolute;margin-left:272.5pt;margin-top:-.35pt;width:87.9pt;height:27.95pt;z-index:25169408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2XbvQ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" filled="f" stroked="f">
              <v:textbox inset="0,0,20pt,15pt">
                <w:txbxContent>
                  <w:p w14:paraId="0371EE81"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4"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92032" behindDoc="0" locked="0" layoutInCell="1" hidden="0" allowOverlap="1" wp14:anchorId="15B7F74D" wp14:editId="4D970FD3">
              <wp:simplePos x="0" y="0"/>
              <wp:positionH relativeFrom="column">
                <wp:posOffset>3460433</wp:posOffset>
              </wp:positionH>
              <wp:positionV relativeFrom="paragraph">
                <wp:posOffset>-4761</wp:posOffset>
              </wp:positionV>
              <wp:extent cx="1116330" cy="354965"/>
              <wp:effectExtent l="0" t="0" r="0" b="0"/>
              <wp:wrapNone/>
              <wp:docPr id="2120773307" name="Rectangle 2120773307"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087C9CA"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5B7F74D" id="Rectangle 2120773307" o:spid="_x0000_s1059" alt="Official Use Only" style="position:absolute;margin-left:272.5pt;margin-top:-.35pt;width:87.9pt;height:27.95pt;z-index:25169203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r2uxdL4BAABcAwAADgAAAAAAAAAAAAAAAAAuAgAA&#10;ZHJzL2Uyb0RvYy54bWxQSwECLQAUAAYACAAAACEAKIKeS90AAAAIAQAADwAAAAAAAAAAAAAAAAAY&#10;BAAAZHJzL2Rvd25yZXYueG1sUEsFBgAAAAAEAAQA8wAAACIFAAAAAA==&#10;" filled="f" stroked="f">
              <v:textbox inset="0,0,20pt,15pt">
                <w:txbxContent>
                  <w:p w14:paraId="1087C9CA"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5"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93056" behindDoc="0" locked="0" layoutInCell="1" hidden="0" allowOverlap="1" wp14:anchorId="3746FD1A" wp14:editId="3968940E">
              <wp:simplePos x="0" y="0"/>
              <wp:positionH relativeFrom="column">
                <wp:posOffset>3460433</wp:posOffset>
              </wp:positionH>
              <wp:positionV relativeFrom="paragraph">
                <wp:posOffset>-4761</wp:posOffset>
              </wp:positionV>
              <wp:extent cx="1116330" cy="354965"/>
              <wp:effectExtent l="0" t="0" r="0" b="0"/>
              <wp:wrapNone/>
              <wp:docPr id="2120773271" name="Rectangle 2120773271"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7FF859D"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3746FD1A" id="Rectangle 2120773271" o:spid="_x0000_s1060" alt="Official Use Only" style="position:absolute;margin-left:272.5pt;margin-top:-.35pt;width:87.9pt;height:27.95pt;z-index:25169305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N8i9X74BAABcAwAADgAAAAAAAAAAAAAAAAAuAgAA&#10;ZHJzL2Uyb0RvYy54bWxQSwECLQAUAAYACAAAACEAKIKeS90AAAAIAQAADwAAAAAAAAAAAAAAAAAY&#10;BAAAZHJzL2Rvd25yZXYueG1sUEsFBgAAAAAEAAQA8wAAACIFAAAAAA==&#10;" filled="f" stroked="f">
              <v:textbox inset="0,0,20pt,15pt">
                <w:txbxContent>
                  <w:p w14:paraId="77FF859D"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6"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97152" behindDoc="0" locked="0" layoutInCell="1" hidden="0" allowOverlap="1" wp14:anchorId="7C04AD1B" wp14:editId="5A71E4B6">
              <wp:simplePos x="0" y="0"/>
              <wp:positionH relativeFrom="column">
                <wp:posOffset>3460433</wp:posOffset>
              </wp:positionH>
              <wp:positionV relativeFrom="paragraph">
                <wp:posOffset>-4761</wp:posOffset>
              </wp:positionV>
              <wp:extent cx="1116330" cy="354965"/>
              <wp:effectExtent l="0" t="0" r="0" b="0"/>
              <wp:wrapNone/>
              <wp:docPr id="2120773293" name="Rectangle 2120773293"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505AE595"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7C04AD1B" id="Rectangle 2120773293" o:spid="_x0000_s1061" alt="Official Use Only" style="position:absolute;margin-left:272.5pt;margin-top:-.35pt;width:87.9pt;height:27.95pt;z-index:25169715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IBUafC/AQAAXAMAAA4AAAAAAAAAAAAAAAAALgIA&#10;AGRycy9lMm9Eb2MueG1sUEsBAi0AFAAGAAgAAAAhACiCnkvdAAAACAEAAA8AAAAAAAAAAAAAAAAA&#10;GQQAAGRycy9kb3ducmV2LnhtbFBLBQYAAAAABAAEAPMAAAAjBQAAAAA=&#10;" filled="f" stroked="f">
              <v:textbox inset="0,0,20pt,15pt">
                <w:txbxContent>
                  <w:p w14:paraId="505AE595"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7"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95104" behindDoc="0" locked="0" layoutInCell="1" hidden="0" allowOverlap="1" wp14:anchorId="5E5FF65A" wp14:editId="227ACB8A">
              <wp:simplePos x="0" y="0"/>
              <wp:positionH relativeFrom="column">
                <wp:posOffset>3460433</wp:posOffset>
              </wp:positionH>
              <wp:positionV relativeFrom="paragraph">
                <wp:posOffset>-4761</wp:posOffset>
              </wp:positionV>
              <wp:extent cx="1116330" cy="354965"/>
              <wp:effectExtent l="0" t="0" r="0" b="0"/>
              <wp:wrapNone/>
              <wp:docPr id="2120773316" name="Rectangle 2120773316"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3C9C5084"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E5FF65A" id="Rectangle 2120773316" o:spid="_x0000_s1062" alt="Official Use Only" style="position:absolute;margin-left:272.5pt;margin-top:-.35pt;width:87.9pt;height:27.95pt;z-index:25169510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B4+kCb4BAABcAwAADgAAAAAAAAAAAAAAAAAuAgAA&#10;ZHJzL2Uyb0RvYy54bWxQSwECLQAUAAYACAAAACEAKIKeS90AAAAIAQAADwAAAAAAAAAAAAAAAAAY&#10;BAAAZHJzL2Rvd25yZXYueG1sUEsFBgAAAAAEAAQA8wAAACIFAAAAAA==&#10;" filled="f" stroked="f">
              <v:textbox inset="0,0,20pt,15pt">
                <w:txbxContent>
                  <w:p w14:paraId="3C9C5084"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8"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96128" behindDoc="0" locked="0" layoutInCell="1" hidden="0" allowOverlap="1" wp14:anchorId="5BDF35BD" wp14:editId="1D1D6DE0">
              <wp:simplePos x="0" y="0"/>
              <wp:positionH relativeFrom="column">
                <wp:posOffset>3460433</wp:posOffset>
              </wp:positionH>
              <wp:positionV relativeFrom="paragraph">
                <wp:posOffset>-4761</wp:posOffset>
              </wp:positionV>
              <wp:extent cx="1116330" cy="354965"/>
              <wp:effectExtent l="0" t="0" r="0" b="0"/>
              <wp:wrapNone/>
              <wp:docPr id="2120773272" name="Rectangle 2120773272"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3BCAC3D"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BDF35BD" id="Rectangle 2120773272" o:spid="_x0000_s1063" alt="Official Use Only" style="position:absolute;margin-left:272.5pt;margin-top:-.35pt;width:87.9pt;height:27.95pt;z-index:25169612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sBNwpr4BAABcAwAADgAAAAAAAAAAAAAAAAAuAgAA&#10;ZHJzL2Uyb0RvYy54bWxQSwECLQAUAAYACAAAACEAKIKeS90AAAAIAQAADwAAAAAAAAAAAAAAAAAY&#10;BAAAZHJzL2Rvd25yZXYueG1sUEsFBgAAAAAEAAQA8wAAACIFAAAAAA==&#10;" filled="f" stroked="f">
              <v:textbox inset="0,0,20pt,15pt">
                <w:txbxContent>
                  <w:p w14:paraId="13BCAC3D"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9"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0224" behindDoc="0" locked="0" layoutInCell="1" hidden="0" allowOverlap="1" wp14:anchorId="0D0CF887" wp14:editId="45A717D4">
              <wp:simplePos x="0" y="0"/>
              <wp:positionH relativeFrom="column">
                <wp:posOffset>3460433</wp:posOffset>
              </wp:positionH>
              <wp:positionV relativeFrom="paragraph">
                <wp:posOffset>-4761</wp:posOffset>
              </wp:positionV>
              <wp:extent cx="1116330" cy="354965"/>
              <wp:effectExtent l="0" t="0" r="0" b="0"/>
              <wp:wrapNone/>
              <wp:docPr id="2120773317" name="Rectangle 2120773317"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7E615EB"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D0CF887" id="Rectangle 2120773317" o:spid="_x0000_s1064" alt="Official Use Only" style="position:absolute;margin-left:272.5pt;margin-top:-.35pt;width:87.9pt;height:27.95pt;z-index:25170022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KLB8jb4BAABcAwAADgAAAAAAAAAAAAAAAAAuAgAA&#10;ZHJzL2Uyb0RvYy54bWxQSwECLQAUAAYACAAAACEAKIKeS90AAAAIAQAADwAAAAAAAAAAAAAAAAAY&#10;BAAAZHJzL2Rvd25yZXYueG1sUEsFBgAAAAAEAAQA8wAAACIFAAAAAA==&#10;" filled="f" stroked="f">
              <v:textbox inset="0,0,20pt,15pt">
                <w:txbxContent>
                  <w:p w14:paraId="77E615EB"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A"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98176" behindDoc="0" locked="0" layoutInCell="1" hidden="0" allowOverlap="1" wp14:anchorId="3649F01D" wp14:editId="4D8D690B">
              <wp:simplePos x="0" y="0"/>
              <wp:positionH relativeFrom="column">
                <wp:posOffset>3460433</wp:posOffset>
              </wp:positionH>
              <wp:positionV relativeFrom="paragraph">
                <wp:posOffset>-4761</wp:posOffset>
              </wp:positionV>
              <wp:extent cx="1116330" cy="354965"/>
              <wp:effectExtent l="0" t="0" r="0" b="0"/>
              <wp:wrapNone/>
              <wp:docPr id="2120773283" name="Rectangle 2120773283"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7C5562C"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3649F01D" id="Rectangle 2120773283" o:spid="_x0000_s1065" alt="Official Use Only" style="position:absolute;margin-left:272.5pt;margin-top:-.35pt;width:87.9pt;height:27.95pt;z-index:25169817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nyyoIr4BAABcAwAADgAAAAAAAAAAAAAAAAAuAgAA&#10;ZHJzL2Uyb0RvYy54bWxQSwECLQAUAAYACAAAACEAKIKeS90AAAAIAQAADwAAAAAAAAAAAAAAAAAY&#10;BAAAZHJzL2Rvd25yZXYueG1sUEsFBgAAAAAEAAQA8wAAACIFAAAAAA==&#10;" filled="f" stroked="f">
              <v:textbox inset="0,0,20pt,15pt">
                <w:txbxContent>
                  <w:p w14:paraId="17C5562C"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B"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99200" behindDoc="0" locked="0" layoutInCell="1" hidden="0" allowOverlap="1" wp14:anchorId="4503A309" wp14:editId="37927A85">
              <wp:simplePos x="0" y="0"/>
              <wp:positionH relativeFrom="column">
                <wp:posOffset>3460433</wp:posOffset>
              </wp:positionH>
              <wp:positionV relativeFrom="paragraph">
                <wp:posOffset>-4761</wp:posOffset>
              </wp:positionV>
              <wp:extent cx="1116330" cy="354965"/>
              <wp:effectExtent l="0" t="0" r="0" b="0"/>
              <wp:wrapNone/>
              <wp:docPr id="2120773270" name="Rectangle 2120773270"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7C346AA"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4503A309" id="Rectangle 2120773270" o:spid="_x0000_s1066" alt="Official Use Only" style="position:absolute;margin-left:272.5pt;margin-top:-.35pt;width:87.9pt;height:27.95pt;z-index:25169920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ZwGWpb4BAABcAwAADgAAAAAAAAAAAAAAAAAuAgAA&#10;ZHJzL2Uyb0RvYy54bWxQSwECLQAUAAYACAAAACEAKIKeS90AAAAIAQAADwAAAAAAAAAAAAAAAAAY&#10;BAAAZHJzL2Rvd25yZXYueG1sUEsFBgAAAAAEAAQA8wAAACIFAAAAAA==&#10;" filled="f" stroked="f">
              <v:textbox inset="0,0,20pt,15pt">
                <w:txbxContent>
                  <w:p w14:paraId="77C346AA"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8"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6432" behindDoc="0" locked="0" layoutInCell="1" hidden="0" allowOverlap="1" wp14:anchorId="3C8854E7" wp14:editId="552DF5FD">
              <wp:simplePos x="0" y="0"/>
              <wp:positionH relativeFrom="column">
                <wp:posOffset>3460433</wp:posOffset>
              </wp:positionH>
              <wp:positionV relativeFrom="paragraph">
                <wp:posOffset>-4761</wp:posOffset>
              </wp:positionV>
              <wp:extent cx="1116330" cy="354965"/>
              <wp:effectExtent l="0" t="0" r="0" b="0"/>
              <wp:wrapNone/>
              <wp:docPr id="2120773298" name="Rectangle 2120773298"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56A57B94"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3C8854E7" id="Rectangle 2120773298" o:spid="_x0000_s1031" alt="Official Use Only" style="position:absolute;margin-left:272.5pt;margin-top:-.35pt;width:87.9pt;height:27.95pt;z-index:25166643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mFoFj74BAABbAwAADgAAAAAAAAAAAAAAAAAuAgAA&#10;ZHJzL2Uyb0RvYy54bWxQSwECLQAUAAYACAAAACEAKIKeS90AAAAIAQAADwAAAAAAAAAAAAAAAAAY&#10;BAAAZHJzL2Rvd25yZXYueG1sUEsFBgAAAAAEAAQA8wAAACIFAAAAAA==&#10;" filled="f" stroked="f">
              <v:textbox inset="0,0,20pt,15pt">
                <w:txbxContent>
                  <w:p w14:paraId="56A57B94"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C"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3296" behindDoc="0" locked="0" layoutInCell="1" hidden="0" allowOverlap="1" wp14:anchorId="09730986" wp14:editId="1D411EEA">
              <wp:simplePos x="0" y="0"/>
              <wp:positionH relativeFrom="column">
                <wp:posOffset>3460433</wp:posOffset>
              </wp:positionH>
              <wp:positionV relativeFrom="paragraph">
                <wp:posOffset>-4761</wp:posOffset>
              </wp:positionV>
              <wp:extent cx="1116330" cy="354965"/>
              <wp:effectExtent l="0" t="0" r="0" b="0"/>
              <wp:wrapNone/>
              <wp:docPr id="2120773295" name="Rectangle 2120773295"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D0CDB3A"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9730986" id="Rectangle 2120773295" o:spid="_x0000_s1067" alt="Official Use Only" style="position:absolute;margin-left:272.5pt;margin-top:-.35pt;width:87.9pt;height:27.95pt;z-index:25170329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0J1CCr4BAABcAwAADgAAAAAAAAAAAAAAAAAuAgAA&#10;ZHJzL2Uyb0RvYy54bWxQSwECLQAUAAYACAAAACEAKIKeS90AAAAIAQAADwAAAAAAAAAAAAAAAAAY&#10;BAAAZHJzL2Rvd25yZXYueG1sUEsFBgAAAAAEAAQA8wAAACIFAAAAAA==&#10;" filled="f" stroked="f">
              <v:textbox inset="0,0,20pt,15pt">
                <w:txbxContent>
                  <w:p w14:paraId="1D0CDB3A"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D"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1248" behindDoc="0" locked="0" layoutInCell="1" hidden="0" allowOverlap="1" wp14:anchorId="664BCA8D" wp14:editId="04A6715F">
              <wp:simplePos x="0" y="0"/>
              <wp:positionH relativeFrom="column">
                <wp:posOffset>3460433</wp:posOffset>
              </wp:positionH>
              <wp:positionV relativeFrom="paragraph">
                <wp:posOffset>-4761</wp:posOffset>
              </wp:positionV>
              <wp:extent cx="1116330" cy="354965"/>
              <wp:effectExtent l="0" t="0" r="0" b="0"/>
              <wp:wrapNone/>
              <wp:docPr id="2120773324" name="Rectangle 2120773324"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9116640"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64BCA8D" id="Rectangle 2120773324" o:spid="_x0000_s1068" alt="Official Use Only" style="position:absolute;margin-left:272.5pt;margin-top:-.35pt;width:87.9pt;height:27.95pt;z-index:25170124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CovQ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" filled="f" stroked="f">
              <v:textbox inset="0,0,20pt,15pt">
                <w:txbxContent>
                  <w:p w14:paraId="19116640"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E"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2272" behindDoc="0" locked="0" layoutInCell="1" hidden="0" allowOverlap="1" wp14:anchorId="0057FD71" wp14:editId="4AA286CE">
              <wp:simplePos x="0" y="0"/>
              <wp:positionH relativeFrom="column">
                <wp:posOffset>3460433</wp:posOffset>
              </wp:positionH>
              <wp:positionV relativeFrom="paragraph">
                <wp:posOffset>-4761</wp:posOffset>
              </wp:positionV>
              <wp:extent cx="1116330" cy="354965"/>
              <wp:effectExtent l="0" t="0" r="0" b="0"/>
              <wp:wrapNone/>
              <wp:docPr id="2120773277" name="Rectangle 2120773277"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34C7FD85"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057FD71" id="Rectangle 2120773277" o:spid="_x0000_s1069" alt="Official Use Only" style="position:absolute;margin-left:272.5pt;margin-top:-.35pt;width:87.9pt;height:27.95pt;z-index:25170227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JQHvg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1LzuNKYam133nsCTuw01nzkEPbc43Jz&#10;SiZceEPh55F7Scnw1eBE43VcHZ+coioZw3SbonzNqhhxI3qLF9Re3c8h3dOLyk/HYJVOHd1EXOTi&#10;ClOjl3OLN/J7nFC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97CUB74BAABcAwAADgAAAAAAAAAAAAAAAAAuAgAA&#10;ZHJzL2Uyb0RvYy54bWxQSwECLQAUAAYACAAAACEAKIKeS90AAAAIAQAADwAAAAAAAAAAAAAAAAAY&#10;BAAAZHJzL2Rvd25yZXYueG1sUEsFBgAAAAAEAAQA8wAAACIFAAAAAA==&#10;" filled="f" stroked="f">
              <v:textbox inset="0,0,20pt,15pt">
                <w:txbxContent>
                  <w:p w14:paraId="34C7FD85"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5F"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6368" behindDoc="0" locked="0" layoutInCell="1" hidden="0" allowOverlap="1" wp14:anchorId="581A73DD" wp14:editId="09DBC426">
              <wp:simplePos x="0" y="0"/>
              <wp:positionH relativeFrom="column">
                <wp:posOffset>3460433</wp:posOffset>
              </wp:positionH>
              <wp:positionV relativeFrom="paragraph">
                <wp:posOffset>-4761</wp:posOffset>
              </wp:positionV>
              <wp:extent cx="1116330" cy="354965"/>
              <wp:effectExtent l="0" t="0" r="0" b="0"/>
              <wp:wrapNone/>
              <wp:docPr id="2120773288" name="Rectangle 2120773288"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06042575"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81A73DD" id="Rectangle 2120773288" o:spid="_x0000_s1070" alt="Official Use Only" style="position:absolute;margin-left:272.5pt;margin-top:-.35pt;width:87.9pt;height:27.95pt;z-index:25170636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gsvg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1KLuNKYam133nsCTuw01nzkEPbc43Jz&#10;SiZceEPh55F7Scnw1eBE43VcHZ+coioZw3SbonzNqhhxI3qLF9Re3c8h3dOLyk/HYJVOHd1EXOTi&#10;ClOjl3OLN/J7nFC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bxOYLL4BAABcAwAADgAAAAAAAAAAAAAAAAAuAgAA&#10;ZHJzL2Uyb0RvYy54bWxQSwECLQAUAAYACAAAACEAKIKeS90AAAAIAQAADwAAAAAAAAAAAAAAAAAY&#10;BAAAZHJzL2Rvd25yZXYueG1sUEsFBgAAAAAEAAQA8wAAACIFAAAAAA==&#10;" filled="f" stroked="f">
              <v:textbox inset="0,0,20pt,15pt">
                <w:txbxContent>
                  <w:p w14:paraId="06042575"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60"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4320" behindDoc="0" locked="0" layoutInCell="1" hidden="0" allowOverlap="1" wp14:anchorId="4F0097A2" wp14:editId="64C5F3AC">
              <wp:simplePos x="0" y="0"/>
              <wp:positionH relativeFrom="column">
                <wp:posOffset>3460433</wp:posOffset>
              </wp:positionH>
              <wp:positionV relativeFrom="paragraph">
                <wp:posOffset>-4761</wp:posOffset>
              </wp:positionV>
              <wp:extent cx="1116330" cy="354965"/>
              <wp:effectExtent l="0" t="0" r="0" b="0"/>
              <wp:wrapNone/>
              <wp:docPr id="2120773276" name="Rectangle 2120773276"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0910712D"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4F0097A2" id="Rectangle 2120773276" o:spid="_x0000_s1071" alt="Official Use Only" style="position:absolute;margin-left:272.5pt;margin-top:-.35pt;width:87.9pt;height:27.95pt;z-index:25170432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NiPTIO/AQAAXAMAAA4AAAAAAAAAAAAAAAAALgIA&#10;AGRycy9lMm9Eb2MueG1sUEsBAi0AFAAGAAgAAAAhACiCnkvdAAAACAEAAA8AAAAAAAAAAAAAAAAA&#10;GQQAAGRycy9kb3ducmV2LnhtbFBLBQYAAAAABAAEAPMAAAAjBQAAAAA=&#10;" filled="f" stroked="f">
              <v:textbox inset="0,0,20pt,15pt">
                <w:txbxContent>
                  <w:p w14:paraId="0910712D"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61"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5344" behindDoc="0" locked="0" layoutInCell="1" hidden="0" allowOverlap="1" wp14:anchorId="1921F4D0" wp14:editId="46B9958C">
              <wp:simplePos x="0" y="0"/>
              <wp:positionH relativeFrom="column">
                <wp:posOffset>3460433</wp:posOffset>
              </wp:positionH>
              <wp:positionV relativeFrom="paragraph">
                <wp:posOffset>-4761</wp:posOffset>
              </wp:positionV>
              <wp:extent cx="1116330" cy="354965"/>
              <wp:effectExtent l="0" t="0" r="0" b="0"/>
              <wp:wrapNone/>
              <wp:docPr id="2120773322" name="Rectangle 2120773322"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6F209DF1"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921F4D0" id="Rectangle 2120773322" o:spid="_x0000_s1072" alt="Official Use Only" style="position:absolute;margin-left:272.5pt;margin-top:-.35pt;width:87.9pt;height:27.95pt;z-index:25170534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F6vg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1LLuNKYam133nsCTuw01nzkEPbc43Jz&#10;SiZceEPh55F7Scnw1eBE43VcHZ+coioZw3SbonzNqhhxI3qLF9Re3c8h3dOLyk/HYJVOHd1EXOTi&#10;ClOjl3OLN/J7nFC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X1SBer4BAABcAwAADgAAAAAAAAAAAAAAAAAuAgAA&#10;ZHJzL2Uyb0RvYy54bWxQSwECLQAUAAYACAAAACEAKIKeS90AAAAIAQAADwAAAAAAAAAAAAAAAAAY&#10;BAAAZHJzL2Rvd25yZXYueG1sUEsFBgAAAAAEAAQA8wAAACIFAAAAAA==&#10;" filled="f" stroked="f">
              <v:textbox inset="0,0,20pt,15pt">
                <w:txbxContent>
                  <w:p w14:paraId="6F209DF1"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62"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9440" behindDoc="0" locked="0" layoutInCell="1" hidden="0" allowOverlap="1" wp14:anchorId="58AAE85C" wp14:editId="2FA0FCB8">
              <wp:simplePos x="0" y="0"/>
              <wp:positionH relativeFrom="column">
                <wp:posOffset>3460433</wp:posOffset>
              </wp:positionH>
              <wp:positionV relativeFrom="paragraph">
                <wp:posOffset>-4761</wp:posOffset>
              </wp:positionV>
              <wp:extent cx="1116330" cy="354965"/>
              <wp:effectExtent l="0" t="0" r="0" b="0"/>
              <wp:wrapNone/>
              <wp:docPr id="2120773278" name="Rectangle 2120773278"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D5AF4E2"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8AAE85C" id="Rectangle 2120773278" o:spid="_x0000_s1073" alt="Official Use Only" style="position:absolute;margin-left:272.5pt;margin-top:-.35pt;width:87.9pt;height:27.95pt;z-index:2517094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XVvg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1KruNKYam133nsCTuw01nzkEPbc43Jz&#10;SiZceEPh55F7Scnw1eBE43VcHZ+coioZw3SbonzNqhhxI3qLF9Re3c8h3dOLyk/HYJVOHd1EXOTi&#10;ClOjl3OLN/J7nFC3n2L7Cw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6MhV1b4BAABcAwAADgAAAAAAAAAAAAAAAAAuAgAA&#10;ZHJzL2Uyb0RvYy54bWxQSwECLQAUAAYACAAAACEAKIKeS90AAAAIAQAADwAAAAAAAAAAAAAAAAAY&#10;BAAAZHJzL2Rvd25yZXYueG1sUEsFBgAAAAAEAAQA8wAAACIFAAAAAA==&#10;" filled="f" stroked="f">
              <v:textbox inset="0,0,20pt,15pt">
                <w:txbxContent>
                  <w:p w14:paraId="7D5AF4E2"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63"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7392" behindDoc="0" locked="0" layoutInCell="1" hidden="0" allowOverlap="1" wp14:anchorId="4E0BFCE1" wp14:editId="3CF11C01">
              <wp:simplePos x="0" y="0"/>
              <wp:positionH relativeFrom="column">
                <wp:posOffset>3460433</wp:posOffset>
              </wp:positionH>
              <wp:positionV relativeFrom="paragraph">
                <wp:posOffset>-4761</wp:posOffset>
              </wp:positionV>
              <wp:extent cx="1116330" cy="354965"/>
              <wp:effectExtent l="0" t="0" r="0" b="0"/>
              <wp:wrapNone/>
              <wp:docPr id="2120773310" name="Rectangle 2120773310"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0F9C9A18"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4E0BFCE1" id="Rectangle 2120773310" o:spid="_x0000_s1074" alt="Official Use Only" style="position:absolute;margin-left:272.5pt;margin-top:-.35pt;width:87.9pt;height:27.95pt;z-index:25170739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HBrWf6/AQAAXAMAAA4AAAAAAAAAAAAAAAAALgIA&#10;AGRycy9lMm9Eb2MueG1sUEsBAi0AFAAGAAgAAAAhACiCnkvdAAAACAEAAA8AAAAAAAAAAAAAAAAA&#10;GQQAAGRycy9kb3ducmV2LnhtbFBLBQYAAAAABAAEAPMAAAAjBQAAAAA=&#10;" filled="f" stroked="f">
              <v:textbox inset="0,0,20pt,15pt">
                <w:txbxContent>
                  <w:p w14:paraId="0F9C9A18"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64"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08416" behindDoc="0" locked="0" layoutInCell="1" hidden="0" allowOverlap="1" wp14:anchorId="08CC2B28" wp14:editId="1BA05A60">
              <wp:simplePos x="0" y="0"/>
              <wp:positionH relativeFrom="column">
                <wp:posOffset>3460433</wp:posOffset>
              </wp:positionH>
              <wp:positionV relativeFrom="paragraph">
                <wp:posOffset>-4761</wp:posOffset>
              </wp:positionV>
              <wp:extent cx="1116330" cy="354965"/>
              <wp:effectExtent l="0" t="0" r="0" b="0"/>
              <wp:wrapNone/>
              <wp:docPr id="2120773308" name="Rectangle 2120773308"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2C0D11EF"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8CC2B28" id="Rectangle 2120773308" o:spid="_x0000_s1075" alt="Official Use Only" style="position:absolute;margin-left:272.5pt;margin-top:-.35pt;width:87.9pt;height:27.95pt;z-index:25170841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x/eNUb4BAABcAwAADgAAAAAAAAAAAAAAAAAuAgAA&#10;ZHJzL2Uyb0RvYy54bWxQSwECLQAUAAYACAAAACEAKIKeS90AAAAIAQAADwAAAAAAAAAAAAAAAAAY&#10;BAAAZHJzL2Rvd25yZXYueG1sUEsFBgAAAAAEAAQA8wAAACIFAAAAAA==&#10;" filled="f" stroked="f">
              <v:textbox inset="0,0,20pt,15pt">
                <w:txbxContent>
                  <w:p w14:paraId="2C0D11EF"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65"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12512" behindDoc="0" locked="0" layoutInCell="1" hidden="0" allowOverlap="1" wp14:anchorId="71B7DB3B" wp14:editId="356255C7">
              <wp:simplePos x="0" y="0"/>
              <wp:positionH relativeFrom="column">
                <wp:posOffset>3460433</wp:posOffset>
              </wp:positionH>
              <wp:positionV relativeFrom="paragraph">
                <wp:posOffset>-4761</wp:posOffset>
              </wp:positionV>
              <wp:extent cx="1116330" cy="354965"/>
              <wp:effectExtent l="0" t="0" r="0" b="0"/>
              <wp:wrapNone/>
              <wp:docPr id="2120773289" name="Rectangle 2120773289"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39E7E132"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71B7DB3B" id="Rectangle 2120773289" o:spid="_x0000_s1076" alt="Official Use Only" style="position:absolute;margin-left:272.5pt;margin-top:-.35pt;width:87.9pt;height:27.95pt;z-index:2517125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PWvw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1JXcaUx1druvPcEnNhprPnIIey5x+Xm&#10;lEy48IbCzyP3kpLhq8GJxuu4Oj45RVUyhuk2RfmaVTHiRvQWL6i9up9DuqcXlZ+OwSqdOrqJuMjF&#10;FaZGL+cWb+T3OKFuP8X2F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D/as9a/AQAAXAMAAA4AAAAAAAAAAAAAAAAALgIA&#10;AGRycy9lMm9Eb2MueG1sUEsBAi0AFAAGAAgAAAAhACiCnkvdAAAACAEAAA8AAAAAAAAAAAAAAAAA&#10;GQQAAGRycy9kb3ducmV2LnhtbFBLBQYAAAAABAAEAPMAAAAjBQAAAAA=&#10;" filled="f" stroked="f">
              <v:textbox inset="0,0,20pt,15pt">
                <w:txbxContent>
                  <w:p w14:paraId="39E7E132"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9"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4384" behindDoc="0" locked="0" layoutInCell="1" hidden="0" allowOverlap="1" wp14:anchorId="5F42BD1B" wp14:editId="1E5D989E">
              <wp:simplePos x="0" y="0"/>
              <wp:positionH relativeFrom="column">
                <wp:posOffset>3460433</wp:posOffset>
              </wp:positionH>
              <wp:positionV relativeFrom="paragraph">
                <wp:posOffset>-4761</wp:posOffset>
              </wp:positionV>
              <wp:extent cx="1116330" cy="354965"/>
              <wp:effectExtent l="0" t="0" r="0" b="0"/>
              <wp:wrapNone/>
              <wp:docPr id="2120773313" name="Rectangle 2120773313"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9614FE9"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F42BD1B" id="Rectangle 2120773313" o:spid="_x0000_s1032" alt="Official Use Only" style="position:absolute;margin-left:272.5pt;margin-top:-.35pt;width:87.9pt;height:27.95pt;z-index:25166438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h2vgEAAFs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1LjRmOmtd157wk4sdNY8pFD2HOPu80p&#10;mXDfDYWfR+4lJcNXgwONx3F1fHKKqmQM022K8jWrYsSN6C0eUHt1P4d0Ti8iPx2DVTo1dBNxUYsb&#10;TH1eri2eyO9xQt3+ie0v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H4HIdr4BAABbAwAADgAAAAAAAAAAAAAAAAAuAgAA&#10;ZHJzL2Uyb0RvYy54bWxQSwECLQAUAAYACAAAACEAKIKeS90AAAAIAQAADwAAAAAAAAAAAAAAAAAY&#10;BAAAZHJzL2Rvd25yZXYueG1sUEsFBgAAAAAEAAQA8wAAACIFAAAAAA==&#10;" filled="f" stroked="f">
              <v:textbox inset="0,0,20pt,15pt">
                <w:txbxContent>
                  <w:p w14:paraId="19614FE9"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66"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10464" behindDoc="0" locked="0" layoutInCell="1" hidden="0" allowOverlap="1" wp14:anchorId="18818A23" wp14:editId="3C9D2832">
              <wp:simplePos x="0" y="0"/>
              <wp:positionH relativeFrom="column">
                <wp:posOffset>3460433</wp:posOffset>
              </wp:positionH>
              <wp:positionV relativeFrom="paragraph">
                <wp:posOffset>-4761</wp:posOffset>
              </wp:positionV>
              <wp:extent cx="1116330" cy="354965"/>
              <wp:effectExtent l="0" t="0" r="0" b="0"/>
              <wp:wrapNone/>
              <wp:docPr id="2120773274" name="Rectangle 2120773274"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6B3E194"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8818A23" id="Rectangle 2120773274" o:spid="_x0000_s1077" alt="Official Use Only" style="position:absolute;margin-left:272.5pt;margin-top:-.35pt;width:87.9pt;height:27.95pt;z-index:2517104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" filled="f" stroked="f">
              <v:textbox inset="0,0,20pt,15pt">
                <w:txbxContent>
                  <w:p w14:paraId="16B3E194"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67"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711488" behindDoc="0" locked="0" layoutInCell="1" hidden="0" allowOverlap="1" wp14:anchorId="741BEAF1" wp14:editId="6E110527">
              <wp:simplePos x="0" y="0"/>
              <wp:positionH relativeFrom="column">
                <wp:posOffset>3460433</wp:posOffset>
              </wp:positionH>
              <wp:positionV relativeFrom="paragraph">
                <wp:posOffset>-4761</wp:posOffset>
              </wp:positionV>
              <wp:extent cx="1116330" cy="354965"/>
              <wp:effectExtent l="0" t="0" r="0" b="0"/>
              <wp:wrapNone/>
              <wp:docPr id="2120773275" name="Rectangle 2120773275"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6DA18612"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741BEAF1" id="Rectangle 2120773275" o:spid="_x0000_s1078" alt="Official Use Only" style="position:absolute;margin-left:272.5pt;margin-top:-.35pt;width:87.9pt;height:27.95pt;z-index:2517114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ur9vgEAAFw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9zkwinV2f689yg4vlNQ85GFuGcellti&#10;NMHCKQ4/j8wLjPRXAxNN13F1fHaqpiYE0l2OyjVpUsQMHyxcUHd1P8d8Ty8qPx2jlSp3dBNxkQsr&#10;zI1ezi3dyO9xRt1+iu0v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897q/b4BAABcAwAADgAAAAAAAAAAAAAAAAAuAgAA&#10;ZHJzL2Uyb0RvYy54bWxQSwECLQAUAAYACAAAACEAKIKeS90AAAAIAQAADwAAAAAAAAAAAAAAAAAY&#10;BAAAZHJzL2Rvd25yZXYueG1sUEsFBgAAAAAEAAQA8wAAACIFAAAAAA==&#10;" filled="f" stroked="f">
              <v:textbox inset="0,0,20pt,15pt">
                <w:txbxContent>
                  <w:p w14:paraId="6DA18612"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A"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5408" behindDoc="0" locked="0" layoutInCell="1" hidden="0" allowOverlap="1" wp14:anchorId="07B496C8" wp14:editId="36091EAB">
              <wp:simplePos x="0" y="0"/>
              <wp:positionH relativeFrom="column">
                <wp:posOffset>3460433</wp:posOffset>
              </wp:positionH>
              <wp:positionV relativeFrom="paragraph">
                <wp:posOffset>-4761</wp:posOffset>
              </wp:positionV>
              <wp:extent cx="1116330" cy="354965"/>
              <wp:effectExtent l="0" t="0" r="0" b="0"/>
              <wp:wrapNone/>
              <wp:docPr id="2120773319" name="Rectangle 2120773319"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56406CA"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07B496C8" id="Rectangle 2120773319" o:spid="_x0000_s1033" alt="Official Use Only" style="position:absolute;margin-left:272.5pt;margin-top:-.35pt;width:87.9pt;height:27.95pt;z-index:25166540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zZvgEAAFs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9ykjaZMZ/vz3qPg+E5ByUcW4p552G2J&#10;0QT7pjj8PDIvMNJfDQw0HcfV8dmpmpoQSHc5KtekSREzfLBwQN3V/RzzOb2I/HSMVqrc0E3ERS1s&#10;MPd5ubZ0Ir/HGXX7J7a/AA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qB0c2b4BAABbAwAADgAAAAAAAAAAAAAAAAAuAgAA&#10;ZHJzL2Uyb0RvYy54bWxQSwECLQAUAAYACAAAACEAKIKeS90AAAAIAQAADwAAAAAAAAAAAAAAAAAY&#10;BAAAZHJzL2Rvd25yZXYueG1sUEsFBgAAAAAEAAQA8wAAACIFAAAAAA==&#10;" filled="f" stroked="f">
              <v:textbox inset="0,0,20pt,15pt">
                <w:txbxContent>
                  <w:p w14:paraId="756406CA"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B"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9504" behindDoc="0" locked="0" layoutInCell="1" hidden="0" allowOverlap="1" wp14:anchorId="16EA5FD0" wp14:editId="386A724C">
              <wp:simplePos x="0" y="0"/>
              <wp:positionH relativeFrom="column">
                <wp:posOffset>3460433</wp:posOffset>
              </wp:positionH>
              <wp:positionV relativeFrom="paragraph">
                <wp:posOffset>-4761</wp:posOffset>
              </wp:positionV>
              <wp:extent cx="1116330" cy="354965"/>
              <wp:effectExtent l="0" t="0" r="0" b="0"/>
              <wp:wrapNone/>
              <wp:docPr id="2120773315" name="Rectangle 2120773315"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5FFD942"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6EA5FD0" id="Rectangle 2120773315" o:spid="_x0000_s1034" alt="Official Use Only" style="position:absolute;margin-left:272.5pt;margin-top:-.35pt;width:87.9pt;height:27.95pt;z-index:25166950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DyvgEAAFs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7xMG02ZzvbnvUfB8Z2Cko8sxD3zsNsS&#10;own2TXH4eWReYKS/GhhoOo6r47NTNTUhkO5yVK5JkyJm+GDhgLqr+znmc3oR+ekYrVS5oZuIi1rY&#10;YO7zcm3pRH6PM+r2T2x/AQ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ML4Q8r4BAABbAwAADgAAAAAAAAAAAAAAAAAuAgAA&#10;ZHJzL2Uyb0RvYy54bWxQSwECLQAUAAYACAAAACEAKIKeS90AAAAIAQAADwAAAAAAAAAAAAAAAAAY&#10;BAAAZHJzL2Rvd25yZXYueG1sUEsFBgAAAAAEAAQA8wAAACIFAAAAAA==&#10;" filled="f" stroked="f">
              <v:textbox inset="0,0,20pt,15pt">
                <w:txbxContent>
                  <w:p w14:paraId="15FFD942"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C"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7456" behindDoc="0" locked="0" layoutInCell="1" hidden="0" allowOverlap="1" wp14:anchorId="66AFAF3D" wp14:editId="7CE2AAFF">
              <wp:simplePos x="0" y="0"/>
              <wp:positionH relativeFrom="column">
                <wp:posOffset>3460433</wp:posOffset>
              </wp:positionH>
              <wp:positionV relativeFrom="paragraph">
                <wp:posOffset>-4761</wp:posOffset>
              </wp:positionV>
              <wp:extent cx="1116330" cy="354965"/>
              <wp:effectExtent l="0" t="0" r="0" b="0"/>
              <wp:wrapNone/>
              <wp:docPr id="2120773284" name="Rectangle 2120773284"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377A7F2F"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6AFAF3D" id="Rectangle 2120773284" o:spid="_x0000_s1035" alt="Official Use Only" style="position:absolute;margin-left:272.5pt;margin-top:-.35pt;width:87.9pt;height:27.95pt;z-index:25166745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" filled="f" stroked="f">
              <v:textbox inset="0,0,20pt,15pt">
                <w:txbxContent>
                  <w:p w14:paraId="377A7F2F"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D" w14:textId="77777777" w:rsidR="00D11AA1" w:rsidRDefault="00A75907">
    <w:pPr>
      <w:pBdr>
        <w:top w:val="nil"/>
        <w:left w:val="nil"/>
        <w:bottom w:val="nil"/>
        <w:right w:val="nil"/>
        <w:between w:val="nil"/>
      </w:pBdr>
      <w:tabs>
        <w:tab w:val="right" w:pos="9504"/>
      </w:tabs>
      <w:spacing w:before="120"/>
      <w:rPr>
        <w:rFonts w:ascii="Arial" w:eastAsia="Arial" w:hAnsi="Arial" w:cs="Arial"/>
        <w:color w:val="000000"/>
        <w:sz w:val="20"/>
        <w:szCs w:val="20"/>
      </w:rPr>
    </w:pPr>
    <w:r>
      <w:rPr>
        <w:noProof/>
      </w:rPr>
      <mc:AlternateContent>
        <mc:Choice Requires="wps">
          <w:drawing>
            <wp:anchor distT="0" distB="0" distL="0" distR="0" simplePos="0" relativeHeight="251668480" behindDoc="0" locked="0" layoutInCell="1" hidden="0" allowOverlap="1" wp14:anchorId="1EC6F1CC" wp14:editId="5136EE02">
              <wp:simplePos x="0" y="0"/>
              <wp:positionH relativeFrom="column">
                <wp:posOffset>3460433</wp:posOffset>
              </wp:positionH>
              <wp:positionV relativeFrom="paragraph">
                <wp:posOffset>-4761</wp:posOffset>
              </wp:positionV>
              <wp:extent cx="1116330" cy="354965"/>
              <wp:effectExtent l="0" t="0" r="0" b="0"/>
              <wp:wrapNone/>
              <wp:docPr id="2120773291" name="Rectangle 2120773291"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043D43E0" w14:textId="77777777" w:rsidR="00D11AA1" w:rsidRDefault="00A75907">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EC6F1CC" id="Rectangle 2120773291" o:spid="_x0000_s1036" alt="Official Use Only" style="position:absolute;margin-left:272.5pt;margin-top:-.35pt;width:87.9pt;height:27.95pt;z-index:25166848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" filled="f" stroked="f">
              <v:textbox inset="0,0,20pt,15pt">
                <w:txbxContent>
                  <w:p w14:paraId="043D43E0" w14:textId="77777777" w:rsidR="00D11AA1" w:rsidRDefault="00A75907">
                    <w:pPr>
                      <w:textDirection w:val="btLr"/>
                    </w:pPr>
                    <w:r>
                      <w:rPr>
                        <w:rFonts w:ascii="Calibri" w:eastAsia="Calibri" w:hAnsi="Calibri" w:cs="Calibri"/>
                        <w:color w:val="000000"/>
                        <w:sz w:val="20"/>
                      </w:rPr>
                      <w:t>Official Use Only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010F8" w14:textId="77777777" w:rsidR="00EE026F" w:rsidRDefault="00EE026F">
      <w:r>
        <w:separator/>
      </w:r>
    </w:p>
  </w:footnote>
  <w:footnote w:type="continuationSeparator" w:id="0">
    <w:p w14:paraId="67B4A6E6" w14:textId="77777777" w:rsidR="00EE026F" w:rsidRDefault="00EE026F">
      <w:r>
        <w:continuationSeparator/>
      </w:r>
    </w:p>
  </w:footnote>
  <w:footnote w:id="1">
    <w:p w14:paraId="000013EA" w14:textId="77777777" w:rsidR="00D11AA1" w:rsidRDefault="00A75907">
      <w:pPr>
        <w:pBdr>
          <w:top w:val="nil"/>
          <w:left w:val="nil"/>
          <w:bottom w:val="nil"/>
          <w:right w:val="nil"/>
          <w:between w:val="nil"/>
        </w:pBdr>
        <w:tabs>
          <w:tab w:val="left" w:pos="360"/>
        </w:tabs>
        <w:ind w:left="360" w:hanging="360"/>
        <w:jc w:val="both"/>
        <w:rPr>
          <w:color w:val="000000"/>
          <w:sz w:val="20"/>
          <w:szCs w:val="20"/>
        </w:rPr>
      </w:pPr>
      <w:r>
        <w:rPr>
          <w:rStyle w:val="FootnoteReference"/>
        </w:rPr>
        <w:footnoteRef/>
      </w:r>
      <w:r>
        <w:rPr>
          <w:color w:val="000000"/>
          <w:sz w:val="20"/>
          <w:szCs w:val="20"/>
        </w:rPr>
        <w:t xml:space="preserve"> </w:t>
      </w:r>
      <w:r>
        <w:rPr>
          <w:color w:val="000000"/>
          <w:sz w:val="20"/>
          <w:szCs w:val="20"/>
        </w:rPr>
        <w:tab/>
        <w:t>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Bidders’ quoted rates and included in the total Bid price.</w:t>
      </w:r>
    </w:p>
  </w:footnote>
  <w:footnote w:id="2">
    <w:p w14:paraId="000013EB" w14:textId="77777777" w:rsidR="00D11AA1" w:rsidRDefault="00A75907">
      <w:pPr>
        <w:pBdr>
          <w:top w:val="nil"/>
          <w:left w:val="nil"/>
          <w:bottom w:val="nil"/>
          <w:right w:val="nil"/>
          <w:between w:val="nil"/>
        </w:pBdr>
        <w:tabs>
          <w:tab w:val="left" w:pos="360"/>
          <w:tab w:val="left" w:pos="426"/>
        </w:tabs>
        <w:ind w:left="142" w:hanging="142"/>
        <w:rPr>
          <w:color w:val="000000"/>
          <w:sz w:val="20"/>
          <w:szCs w:val="20"/>
        </w:rPr>
      </w:pPr>
      <w:r>
        <w:rPr>
          <w:rStyle w:val="FootnoteReference"/>
        </w:rPr>
        <w:footnoteRef/>
      </w:r>
      <w:r>
        <w:rPr>
          <w:color w:val="000000"/>
          <w:sz w:val="20"/>
          <w:szCs w:val="20"/>
        </w:rPr>
        <w:t xml:space="preserve"> Nonperformance, as decided by the Employer,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 w:id="3">
    <w:p w14:paraId="000013EC"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This requirement also applies to contracts executed by the Bidder as JV member.</w:t>
      </w:r>
    </w:p>
  </w:footnote>
  <w:footnote w:id="4">
    <w:p w14:paraId="000013ED" w14:textId="77777777" w:rsidR="00D11AA1" w:rsidRDefault="00A75907">
      <w:pPr>
        <w:pBdr>
          <w:top w:val="nil"/>
          <w:left w:val="nil"/>
          <w:bottom w:val="nil"/>
          <w:right w:val="nil"/>
          <w:between w:val="nil"/>
        </w:pBdr>
        <w:tabs>
          <w:tab w:val="left" w:pos="360"/>
          <w:tab w:val="left" w:pos="180"/>
        </w:tabs>
        <w:ind w:left="90" w:hanging="90"/>
        <w:rPr>
          <w:color w:val="000000"/>
          <w:sz w:val="20"/>
          <w:szCs w:val="20"/>
        </w:rPr>
      </w:pPr>
      <w:r>
        <w:rPr>
          <w:rStyle w:val="FootnoteReference"/>
        </w:rPr>
        <w:footnoteRef/>
      </w:r>
      <w:r>
        <w:rPr>
          <w:color w:val="000000"/>
          <w:sz w:val="20"/>
          <w:szCs w:val="20"/>
        </w:rPr>
        <w:t xml:space="preserve"> The Bidder shall provide accurate information on the Letter of Bid about any litigation or arbitration resulting from contracts completed or ongoing under its execution over the last five years. A consistent history of court/arbitral awards against the Bidder or any member of a joint venture may result in disqualifying the Bidder.</w:t>
      </w:r>
    </w:p>
  </w:footnote>
  <w:footnote w:id="5">
    <w:p w14:paraId="000013EE" w14:textId="77777777" w:rsidR="00D11AA1" w:rsidRDefault="00A75907">
      <w:pPr>
        <w:rPr>
          <w:sz w:val="18"/>
          <w:szCs w:val="18"/>
        </w:rPr>
      </w:pPr>
      <w:r>
        <w:rPr>
          <w:rStyle w:val="FootnoteReference"/>
        </w:rPr>
        <w:footnoteRef/>
      </w:r>
      <w:r>
        <w:rPr>
          <w:sz w:val="20"/>
          <w:szCs w:val="20"/>
          <w:vertAlign w:val="superscript"/>
        </w:rPr>
        <w:t xml:space="preserve"> </w:t>
      </w:r>
      <w:r>
        <w:rPr>
          <w:sz w:val="18"/>
          <w:szCs w:val="18"/>
        </w:rPr>
        <w:t xml:space="preserve">The Employer may use this information to seek further information or clarifications in carrying out its due diligence.  </w:t>
      </w:r>
    </w:p>
  </w:footnote>
  <w:footnote w:id="6">
    <w:p w14:paraId="000013EF" w14:textId="77777777" w:rsidR="00D11AA1" w:rsidRDefault="00A75907">
      <w:pPr>
        <w:pBdr>
          <w:top w:val="nil"/>
          <w:left w:val="nil"/>
          <w:bottom w:val="nil"/>
          <w:right w:val="nil"/>
          <w:between w:val="nil"/>
        </w:pBdr>
        <w:tabs>
          <w:tab w:val="left" w:pos="360"/>
          <w:tab w:val="left" w:pos="180"/>
        </w:tabs>
        <w:ind w:left="180" w:hanging="180"/>
        <w:rPr>
          <w:color w:val="000000"/>
          <w:sz w:val="20"/>
          <w:szCs w:val="20"/>
        </w:rPr>
      </w:pPr>
      <w:r>
        <w:rPr>
          <w:rStyle w:val="FootnoteReference"/>
        </w:rPr>
        <w:footnoteRef/>
      </w:r>
      <w:r>
        <w:rPr>
          <w:color w:val="000000"/>
          <w:sz w:val="20"/>
          <w:szCs w:val="20"/>
        </w:rPr>
        <w:t xml:space="preserve"> Substantial completion shall be based on 80% or more works completed under the contract.</w:t>
      </w:r>
    </w:p>
  </w:footnote>
  <w:footnote w:id="7">
    <w:p w14:paraId="000013F0" w14:textId="77777777" w:rsidR="00D11AA1" w:rsidRDefault="00A75907">
      <w:pPr>
        <w:pBdr>
          <w:top w:val="nil"/>
          <w:left w:val="nil"/>
          <w:bottom w:val="nil"/>
          <w:right w:val="nil"/>
          <w:between w:val="nil"/>
        </w:pBdr>
        <w:tabs>
          <w:tab w:val="left" w:pos="360"/>
          <w:tab w:val="left" w:pos="180"/>
        </w:tabs>
        <w:ind w:left="180" w:hanging="180"/>
        <w:rPr>
          <w:color w:val="000000"/>
          <w:sz w:val="20"/>
          <w:szCs w:val="20"/>
        </w:rPr>
      </w:pPr>
      <w:r>
        <w:rPr>
          <w:rStyle w:val="FootnoteReference"/>
        </w:rPr>
        <w:footnoteRef/>
      </w:r>
      <w:r>
        <w:rPr>
          <w:color w:val="000000"/>
          <w:sz w:val="20"/>
          <w:szCs w:val="20"/>
        </w:rPr>
        <w:t xml:space="preserve"> For contracts under which the Bidder participated as a joint venture member or sub-contractor, only the Bidder’s share, by value, shall be considered to meet this requirement.</w:t>
      </w:r>
    </w:p>
  </w:footnote>
  <w:footnote w:id="8">
    <w:p w14:paraId="000013F1"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9">
    <w:p w14:paraId="000013F2" w14:textId="77777777" w:rsidR="00D11AA1" w:rsidRDefault="00A75907">
      <w:pPr>
        <w:pBdr>
          <w:top w:val="nil"/>
          <w:left w:val="nil"/>
          <w:bottom w:val="nil"/>
          <w:right w:val="nil"/>
          <w:between w:val="nil"/>
        </w:pBdr>
        <w:tabs>
          <w:tab w:val="left" w:pos="360"/>
        </w:tabs>
        <w:ind w:left="360" w:hanging="360"/>
        <w:rPr>
          <w:b/>
          <w:color w:val="000000"/>
          <w:sz w:val="20"/>
          <w:szCs w:val="20"/>
        </w:rPr>
      </w:pPr>
      <w:r>
        <w:rPr>
          <w:rStyle w:val="FootnoteReference"/>
        </w:rPr>
        <w:footnoteRef/>
      </w:r>
      <w:r>
        <w:rPr>
          <w:color w:val="000000"/>
          <w:sz w:val="20"/>
          <w:szCs w:val="20"/>
        </w:rPr>
        <w:t xml:space="preserve"> Volume, number or rate of production of any key activity can be demonstrated in one or more contracts combined if executed during same time period. </w:t>
      </w:r>
      <w:r>
        <w:rPr>
          <w:b/>
          <w:color w:val="000000"/>
          <w:sz w:val="20"/>
          <w:szCs w:val="20"/>
        </w:rPr>
        <w:t xml:space="preserve"> </w:t>
      </w:r>
    </w:p>
  </w:footnote>
  <w:footnote w:id="10">
    <w:p w14:paraId="000013F3"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The minimum experience requirement for multiple contracts will be the sum of the minimum requirements for respective individual contracts, unless specified otherwise.</w:t>
      </w:r>
    </w:p>
  </w:footnote>
  <w:footnote w:id="11">
    <w:p w14:paraId="000013F4"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w:t>
      </w:r>
      <w:r>
        <w:rPr>
          <w:color w:val="000000"/>
          <w:sz w:val="20"/>
          <w:szCs w:val="20"/>
        </w:rPr>
        <w:tab/>
        <w:t>If the most recent set of financial statements is for a period earlier than 12 months from the date of bid, the reason for this should be justified.</w:t>
      </w:r>
    </w:p>
  </w:footnote>
  <w:footnote w:id="12">
    <w:p w14:paraId="000013F5"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w:t>
      </w:r>
      <w:r>
        <w:rPr>
          <w:color w:val="000000"/>
          <w:sz w:val="20"/>
          <w:szCs w:val="20"/>
        </w:rPr>
        <w:tab/>
        <w:t>If applicable.</w:t>
      </w:r>
    </w:p>
  </w:footnote>
  <w:footnote w:id="13">
    <w:p w14:paraId="000013F6" w14:textId="77777777" w:rsidR="00D11AA1" w:rsidRDefault="00A75907">
      <w:pPr>
        <w:pBdr>
          <w:top w:val="nil"/>
          <w:left w:val="nil"/>
          <w:bottom w:val="nil"/>
          <w:right w:val="nil"/>
          <w:between w:val="nil"/>
        </w:pBdr>
        <w:tabs>
          <w:tab w:val="left" w:pos="360"/>
        </w:tabs>
        <w:ind w:left="180" w:hanging="180"/>
        <w:rPr>
          <w:color w:val="000000"/>
          <w:sz w:val="16"/>
          <w:szCs w:val="16"/>
        </w:rPr>
      </w:pPr>
      <w:r>
        <w:rPr>
          <w:rStyle w:val="FootnoteReference"/>
        </w:rPr>
        <w:footnoteRef/>
      </w:r>
      <w:r>
        <w:rPr>
          <w:color w:val="000000"/>
          <w:sz w:val="20"/>
          <w:szCs w:val="20"/>
        </w:rPr>
        <w:t xml:space="preserve"> </w:t>
      </w:r>
      <w:r>
        <w:rPr>
          <w:color w:val="000000"/>
          <w:sz w:val="20"/>
          <w:szCs w:val="20"/>
        </w:rPr>
        <w:tab/>
      </w:r>
      <w:r>
        <w:rPr>
          <w:color w:val="000000"/>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4">
    <w:p w14:paraId="000013F7" w14:textId="77777777" w:rsidR="00D11AA1" w:rsidRDefault="00A75907">
      <w:pPr>
        <w:pBdr>
          <w:top w:val="nil"/>
          <w:left w:val="nil"/>
          <w:bottom w:val="nil"/>
          <w:right w:val="nil"/>
          <w:between w:val="nil"/>
        </w:pBdr>
        <w:tabs>
          <w:tab w:val="left" w:pos="360"/>
        </w:tabs>
        <w:ind w:left="180" w:hanging="180"/>
        <w:rPr>
          <w:color w:val="000000"/>
          <w:sz w:val="16"/>
          <w:szCs w:val="16"/>
        </w:rPr>
      </w:pPr>
      <w:r>
        <w:rPr>
          <w:rStyle w:val="FootnoteReference"/>
        </w:rPr>
        <w:footnoteRef/>
      </w:r>
      <w:r>
        <w:rPr>
          <w:color w:val="000000"/>
          <w:sz w:val="16"/>
          <w:szCs w:val="16"/>
        </w:rPr>
        <w:t xml:space="preserve"> </w:t>
      </w:r>
      <w:r>
        <w:rPr>
          <w:color w:val="000000"/>
          <w:sz w:val="16"/>
          <w:szCs w:val="16"/>
        </w:rPr>
        <w:tab/>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5">
    <w:p w14:paraId="000013F8" w14:textId="77777777" w:rsidR="00D11AA1" w:rsidRDefault="00A75907">
      <w:pPr>
        <w:pBdr>
          <w:top w:val="nil"/>
          <w:left w:val="nil"/>
          <w:bottom w:val="nil"/>
          <w:right w:val="nil"/>
          <w:between w:val="nil"/>
        </w:pBdr>
        <w:tabs>
          <w:tab w:val="left" w:pos="360"/>
        </w:tabs>
        <w:ind w:left="180" w:hanging="180"/>
        <w:rPr>
          <w:color w:val="000000"/>
          <w:sz w:val="16"/>
          <w:szCs w:val="16"/>
        </w:rPr>
      </w:pPr>
      <w:r>
        <w:rPr>
          <w:rStyle w:val="FootnoteReference"/>
        </w:rPr>
        <w:footnoteRef/>
      </w:r>
      <w:r>
        <w:rPr>
          <w:color w:val="000000"/>
          <w:sz w:val="16"/>
          <w:szCs w:val="16"/>
        </w:rPr>
        <w:t xml:space="preserve"> </w:t>
      </w:r>
      <w:r>
        <w:rPr>
          <w:color w:val="000000"/>
          <w:sz w:val="16"/>
          <w:szCs w:val="16"/>
        </w:rPr>
        <w:tab/>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6">
    <w:p w14:paraId="000013F9"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w:t>
      </w:r>
      <w:r>
        <w:rPr>
          <w:color w:val="000000"/>
          <w:sz w:val="20"/>
          <w:szCs w:val="20"/>
        </w:rPr>
        <w:tab/>
        <w:t>The sum of the two coefficients A and B should be 1 (one) in the formula.   Coefficient A, for the nonadjustable portion of the payments, is a very approximate figure (usually 0.15) to take account of fixed cost elements or other nonadjustable components.  .</w:t>
      </w:r>
    </w:p>
  </w:footnote>
  <w:footnote w:id="17">
    <w:p w14:paraId="000013FA" w14:textId="77777777" w:rsidR="00D11AA1" w:rsidRDefault="00A75907">
      <w:pPr>
        <w:pBdr>
          <w:top w:val="nil"/>
          <w:left w:val="nil"/>
          <w:bottom w:val="nil"/>
          <w:right w:val="nil"/>
          <w:between w:val="nil"/>
        </w:pBdr>
        <w:tabs>
          <w:tab w:val="left" w:pos="360"/>
        </w:tabs>
        <w:ind w:left="360" w:hanging="360"/>
        <w:rPr>
          <w:color w:val="000000"/>
          <w:sz w:val="16"/>
          <w:szCs w:val="16"/>
        </w:rPr>
      </w:pPr>
      <w:r>
        <w:rPr>
          <w:rStyle w:val="FootnoteReference"/>
        </w:rPr>
        <w:footnoteRef/>
      </w:r>
      <w:r>
        <w:rPr>
          <w:color w:val="000000"/>
          <w:sz w:val="20"/>
          <w:szCs w:val="20"/>
        </w:rPr>
        <w:t xml:space="preserve"> </w:t>
      </w:r>
      <w:r>
        <w:rPr>
          <w:color w:val="000000"/>
          <w:sz w:val="20"/>
          <w:szCs w:val="20"/>
        </w:rPr>
        <w:tab/>
      </w:r>
      <w:r>
        <w:rPr>
          <w:color w:val="000000"/>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8">
    <w:p w14:paraId="000013FB" w14:textId="77777777" w:rsidR="00D11AA1" w:rsidRDefault="00A75907">
      <w:pPr>
        <w:pBdr>
          <w:top w:val="nil"/>
          <w:left w:val="nil"/>
          <w:bottom w:val="nil"/>
          <w:right w:val="nil"/>
          <w:between w:val="nil"/>
        </w:pBdr>
        <w:tabs>
          <w:tab w:val="left" w:pos="360"/>
        </w:tabs>
        <w:ind w:left="360" w:hanging="360"/>
        <w:rPr>
          <w:color w:val="000000"/>
          <w:sz w:val="16"/>
          <w:szCs w:val="16"/>
        </w:rPr>
      </w:pPr>
      <w:r>
        <w:rPr>
          <w:rStyle w:val="FootnoteReference"/>
        </w:rPr>
        <w:footnoteRef/>
      </w:r>
      <w:r>
        <w:rPr>
          <w:color w:val="000000"/>
          <w:sz w:val="16"/>
          <w:szCs w:val="16"/>
        </w:rPr>
        <w:t xml:space="preserve"> </w:t>
      </w:r>
      <w:r>
        <w:rPr>
          <w:color w:val="000000"/>
          <w:sz w:val="16"/>
          <w:szCs w:val="16"/>
        </w:rPr>
        <w:tab/>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9">
    <w:p w14:paraId="000013FC"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w:t>
      </w:r>
      <w:r>
        <w:rPr>
          <w:color w:val="000000"/>
          <w:sz w:val="20"/>
          <w:szCs w:val="20"/>
        </w:rPr>
        <w:tab/>
      </w:r>
      <w:r>
        <w:rPr>
          <w:color w:val="000000"/>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color w:val="000000"/>
          <w:sz w:val="18"/>
          <w:szCs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0">
    <w:p w14:paraId="000013FD" w14:textId="77777777" w:rsidR="00D11AA1" w:rsidRDefault="00A75907">
      <w:pPr>
        <w:pBdr>
          <w:top w:val="nil"/>
          <w:left w:val="nil"/>
          <w:bottom w:val="nil"/>
          <w:right w:val="nil"/>
          <w:between w:val="nil"/>
        </w:pBdr>
        <w:tabs>
          <w:tab w:val="left" w:pos="360"/>
        </w:tabs>
        <w:ind w:left="360" w:hanging="360"/>
        <w:rPr>
          <w:i/>
          <w:color w:val="000000"/>
          <w:sz w:val="20"/>
          <w:szCs w:val="20"/>
        </w:rPr>
      </w:pPr>
      <w:r>
        <w:rPr>
          <w:rStyle w:val="FootnoteReference"/>
        </w:rPr>
        <w:footnoteRef/>
      </w:r>
      <w:r>
        <w:rPr>
          <w:i/>
          <w:color w:val="000000"/>
          <w:sz w:val="20"/>
          <w:szCs w:val="20"/>
          <w:vertAlign w:val="superscript"/>
        </w:rPr>
        <w:t>1</w:t>
      </w:r>
      <w:r>
        <w:rPr>
          <w:i/>
          <w:color w:val="000000"/>
          <w:sz w:val="20"/>
          <w:szCs w:val="20"/>
        </w:rPr>
        <w:tab/>
        <w:t xml:space="preserve"> The Guarantor shall insert an amount representing the percentage of the Accepted Contract Amount specified in the Letter of Acceptance, less provisional sums, if any, and denominated in the currency of the Contract.</w:t>
      </w:r>
    </w:p>
  </w:footnote>
  <w:footnote w:id="21">
    <w:p w14:paraId="000013FE" w14:textId="77777777" w:rsidR="00D11AA1" w:rsidRDefault="00A75907">
      <w:pPr>
        <w:pBdr>
          <w:top w:val="nil"/>
          <w:left w:val="nil"/>
          <w:bottom w:val="nil"/>
          <w:right w:val="nil"/>
          <w:between w:val="nil"/>
        </w:pBdr>
        <w:tabs>
          <w:tab w:val="left" w:pos="360"/>
        </w:tabs>
        <w:ind w:left="360" w:hanging="360"/>
        <w:rPr>
          <w:i/>
          <w:color w:val="000000"/>
          <w:sz w:val="20"/>
          <w:szCs w:val="20"/>
        </w:rPr>
      </w:pPr>
      <w:r>
        <w:rPr>
          <w:rStyle w:val="FootnoteReference"/>
        </w:rPr>
        <w:footnoteRef/>
      </w:r>
      <w:r>
        <w:rPr>
          <w:i/>
          <w:color w:val="000000"/>
          <w:sz w:val="20"/>
          <w:szCs w:val="20"/>
          <w:vertAlign w:val="superscript"/>
        </w:rPr>
        <w:t>2</w:t>
      </w:r>
      <w:r>
        <w:rPr>
          <w:i/>
          <w:color w:val="000000"/>
          <w:sz w:val="20"/>
          <w:szCs w:val="20"/>
        </w:rPr>
        <w:tab/>
        <w:t>Insert the date twenty-eight days after the expected completion date</w:t>
      </w:r>
      <w:r>
        <w:rPr>
          <w:i/>
          <w:color w:val="000000"/>
        </w:rPr>
        <w:t xml:space="preserve"> </w:t>
      </w:r>
      <w:r>
        <w:rPr>
          <w:i/>
          <w:color w:val="000000"/>
          <w:sz w:val="20"/>
          <w:szCs w:val="20"/>
        </w:rPr>
        <w:t>as described in GCC Sub-Clause 57.1.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22">
    <w:p w14:paraId="000013FF" w14:textId="77777777" w:rsidR="00D11AA1" w:rsidRDefault="00A75907">
      <w:pPr>
        <w:pBdr>
          <w:top w:val="nil"/>
          <w:left w:val="nil"/>
          <w:bottom w:val="nil"/>
          <w:right w:val="nil"/>
          <w:between w:val="nil"/>
        </w:pBdr>
        <w:tabs>
          <w:tab w:val="left" w:pos="360"/>
        </w:tabs>
        <w:ind w:left="360" w:hanging="360"/>
        <w:rPr>
          <w:i/>
          <w:color w:val="000000"/>
          <w:sz w:val="20"/>
          <w:szCs w:val="20"/>
        </w:rPr>
      </w:pPr>
      <w:r>
        <w:rPr>
          <w:rStyle w:val="FootnoteReference"/>
        </w:rPr>
        <w:footnoteRef/>
      </w:r>
      <w:r>
        <w:rPr>
          <w:i/>
          <w:color w:val="000000"/>
          <w:sz w:val="20"/>
          <w:szCs w:val="20"/>
          <w:vertAlign w:val="superscript"/>
        </w:rPr>
        <w:t>1</w:t>
      </w:r>
      <w:r>
        <w:rPr>
          <w:i/>
          <w:color w:val="000000"/>
          <w:sz w:val="20"/>
          <w:szCs w:val="20"/>
        </w:rPr>
        <w:tab/>
        <w:t>The Guarantor shall insert an amount representing the percentage of the Accepted Contract Amount specified in the Letter of Acceptance, less provisional sums, if any, and denominated either in the currency of the Contract.</w:t>
      </w:r>
    </w:p>
  </w:footnote>
  <w:footnote w:id="23">
    <w:p w14:paraId="00001400" w14:textId="77777777" w:rsidR="00D11AA1" w:rsidRDefault="00A75907">
      <w:pPr>
        <w:pBdr>
          <w:top w:val="nil"/>
          <w:left w:val="nil"/>
          <w:bottom w:val="nil"/>
          <w:right w:val="nil"/>
          <w:between w:val="nil"/>
        </w:pBdr>
        <w:tabs>
          <w:tab w:val="left" w:pos="360"/>
        </w:tabs>
        <w:ind w:left="360" w:hanging="360"/>
        <w:rPr>
          <w:i/>
          <w:color w:val="000000"/>
          <w:sz w:val="20"/>
          <w:szCs w:val="20"/>
        </w:rPr>
      </w:pPr>
      <w:r>
        <w:rPr>
          <w:rStyle w:val="FootnoteReference"/>
        </w:rPr>
        <w:footnoteRef/>
      </w:r>
      <w:r>
        <w:rPr>
          <w:i/>
          <w:color w:val="000000"/>
          <w:sz w:val="20"/>
          <w:szCs w:val="20"/>
          <w:vertAlign w:val="superscript"/>
        </w:rPr>
        <w:t>2</w:t>
      </w:r>
      <w:r>
        <w:rPr>
          <w:i/>
          <w:color w:val="000000"/>
          <w:sz w:val="20"/>
          <w:szCs w:val="20"/>
        </w:rPr>
        <w:tab/>
        <w:t xml:space="preserve">Insert the date twenty-eight days after the expected completion date as described in GCC Sub- Clause 57.1.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w:t>
      </w:r>
      <w:r>
        <w:rPr>
          <w:i/>
          <w:color w:val="000000"/>
          <w:sz w:val="22"/>
          <w:szCs w:val="22"/>
        </w:rPr>
        <w:t>the Beneficiary’s written request for such extension, such request to be presented to the Guarantor before the expiry of the guarantee.”</w:t>
      </w:r>
    </w:p>
  </w:footnote>
  <w:footnote w:id="24">
    <w:p w14:paraId="00001401"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vertAlign w:val="superscript"/>
        </w:rPr>
        <w:t>1</w:t>
      </w:r>
      <w:r>
        <w:rPr>
          <w:color w:val="000000"/>
          <w:sz w:val="20"/>
          <w:szCs w:val="20"/>
        </w:rPr>
        <w:tab/>
      </w:r>
      <w:r>
        <w:rPr>
          <w:i/>
          <w:color w:val="000000"/>
          <w:sz w:val="20"/>
          <w:szCs w:val="20"/>
        </w:rPr>
        <w:t>The Guarantor shall insert an amount representing the amount of the advance payment and denominated in the currency of the advance payment as specified in the Contract.</w:t>
      </w:r>
    </w:p>
  </w:footnote>
  <w:footnote w:id="25">
    <w:p w14:paraId="00001402" w14:textId="77777777" w:rsidR="00D11AA1" w:rsidRDefault="00A75907">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vertAlign w:val="superscript"/>
        </w:rPr>
        <w:t>2</w:t>
      </w:r>
      <w:r>
        <w:rPr>
          <w:color w:val="000000"/>
          <w:sz w:val="20"/>
          <w:szCs w:val="20"/>
        </w:rPr>
        <w:t xml:space="preserve"> </w:t>
      </w:r>
      <w:r>
        <w:rPr>
          <w:color w:val="000000"/>
          <w:sz w:val="20"/>
          <w:szCs w:val="20"/>
        </w:rPr>
        <w:tab/>
      </w:r>
      <w:r>
        <w:rPr>
          <w:i/>
          <w:color w:val="000000"/>
          <w:sz w:val="20"/>
          <w:szCs w:val="20"/>
        </w:rPr>
        <w:t>Insert the expected completion date as described in GCC Sub- Clause 57.1. The Employer should note that in the event of an extension of the expected completion date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5" w14:textId="6649FE37"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w:t>
    </w:r>
    <w:r>
      <w:rPr>
        <w:color w:val="000000"/>
        <w:sz w:val="20"/>
        <w:szCs w:val="20"/>
      </w:rPr>
      <w:fldChar w:fldCharType="end"/>
    </w:r>
    <w:r>
      <w:rPr>
        <w:color w:val="000000"/>
        <w:sz w:val="20"/>
        <w:szCs w:val="20"/>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F" w14:textId="5171A40C"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II – Bid Data Sheet (BDS)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30</w:t>
    </w:r>
    <w:r>
      <w:rPr>
        <w:color w:val="000000"/>
        <w:sz w:val="20"/>
        <w:szCs w:val="2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0" w14:textId="6F591685"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III – Evaluation and Qualification Criteria</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38</w:t>
    </w:r>
    <w:r>
      <w:rPr>
        <w:color w:val="000000"/>
        <w:sz w:val="20"/>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1" w14:textId="119A8125"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III – Evaluation and Qualification Criteria</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37</w:t>
    </w:r>
    <w:r>
      <w:rPr>
        <w:color w:val="000000"/>
        <w:sz w:val="20"/>
        <w:szCs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2" w14:textId="55BB683B"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III – Evaluation and Qualification Criteria</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36</w:t>
    </w:r>
    <w:r>
      <w:rPr>
        <w:color w:val="000000"/>
        <w:sz w:val="20"/>
        <w:szCs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3" w14:textId="47C1E15B" w:rsidR="00D11AA1" w:rsidRDefault="00A75907">
    <w:pPr>
      <w:pBdr>
        <w:top w:val="nil"/>
        <w:left w:val="nil"/>
        <w:bottom w:val="single" w:sz="4" w:space="1" w:color="000000"/>
        <w:right w:val="nil"/>
        <w:between w:val="nil"/>
      </w:pBdr>
      <w:tabs>
        <w:tab w:val="right" w:pos="9000"/>
        <w:tab w:val="right" w:pos="12960"/>
      </w:tabs>
      <w:jc w:val="both"/>
      <w:rPr>
        <w:rFonts w:ascii="Arial" w:eastAsia="Arial" w:hAnsi="Arial" w:cs="Arial"/>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42</w:t>
    </w:r>
    <w:r>
      <w:rPr>
        <w:color w:val="000000"/>
        <w:sz w:val="20"/>
        <w:szCs w:val="20"/>
      </w:rPr>
      <w:fldChar w:fldCharType="end"/>
    </w:r>
    <w:r>
      <w:rPr>
        <w:color w:val="000000"/>
        <w:sz w:val="20"/>
        <w:szCs w:val="20"/>
      </w:rPr>
      <w:t>8</w:t>
    </w:r>
    <w:r>
      <w:rPr>
        <w:color w:val="000000"/>
        <w:sz w:val="20"/>
        <w:szCs w:val="20"/>
      </w:rPr>
      <w:tab/>
      <w:t>Section III - Evaluation and Qualification Criteria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4" w14:textId="73EF2F68" w:rsidR="00D11AA1" w:rsidRDefault="00A75907">
    <w:pPr>
      <w:pBdr>
        <w:top w:val="nil"/>
        <w:left w:val="nil"/>
        <w:bottom w:val="single" w:sz="4" w:space="1" w:color="000000"/>
        <w:right w:val="nil"/>
        <w:between w:val="nil"/>
      </w:pBdr>
      <w:tabs>
        <w:tab w:val="right" w:pos="9000"/>
        <w:tab w:val="right" w:pos="12960"/>
      </w:tabs>
      <w:jc w:val="both"/>
      <w:rPr>
        <w:rFonts w:ascii="Arial" w:eastAsia="Arial" w:hAnsi="Arial" w:cs="Arial"/>
        <w:color w:val="000000"/>
        <w:sz w:val="20"/>
        <w:szCs w:val="20"/>
      </w:rPr>
    </w:pPr>
    <w:r>
      <w:rPr>
        <w:color w:val="000000"/>
        <w:sz w:val="20"/>
        <w:szCs w:val="20"/>
      </w:rPr>
      <w:t>Section III - Evaluation and Qualification Criteria</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43</w:t>
    </w:r>
    <w:r>
      <w:rPr>
        <w:color w:val="000000"/>
        <w:sz w:val="20"/>
        <w:szCs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5" w14:textId="77777777"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rFonts w:ascii="Arial" w:eastAsia="Arial" w:hAnsi="Arial" w:cs="Arial"/>
        <w:color w:val="000000"/>
        <w:sz w:val="20"/>
        <w:szCs w:val="20"/>
      </w:rPr>
      <w:tab/>
    </w:r>
    <w:r>
      <w:rPr>
        <w:color w:val="000000"/>
        <w:sz w:val="20"/>
        <w:szCs w:val="20"/>
      </w:rPr>
      <w:t>1-</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6" w14:textId="77777777"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III - Evaluation and Qualification Criteria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7" w14:textId="40341245" w:rsidR="00D11AA1" w:rsidRDefault="00A75907">
    <w:pPr>
      <w:pBdr>
        <w:top w:val="nil"/>
        <w:left w:val="nil"/>
        <w:bottom w:val="single" w:sz="4" w:space="1" w:color="000000"/>
        <w:right w:val="nil"/>
        <w:between w:val="nil"/>
      </w:pBdr>
      <w:tabs>
        <w:tab w:val="right" w:pos="9000"/>
        <w:tab w:val="right" w:pos="12960"/>
      </w:tabs>
      <w:jc w:val="both"/>
      <w:rPr>
        <w:rFonts w:ascii="Arial" w:eastAsia="Arial" w:hAnsi="Arial" w:cs="Arial"/>
        <w:color w:val="000000"/>
        <w:sz w:val="20"/>
        <w:szCs w:val="20"/>
      </w:rPr>
    </w:pPr>
    <w:r>
      <w:rPr>
        <w:color w:val="000000"/>
        <w:sz w:val="20"/>
        <w:szCs w:val="20"/>
      </w:rPr>
      <w:t>Section III - Evaluation and Qualification Criteria</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A31E16">
      <w:rPr>
        <w:noProof/>
        <w:color w:val="000000"/>
        <w:sz w:val="20"/>
        <w:szCs w:val="20"/>
      </w:rPr>
      <w:t>51</w:t>
    </w:r>
    <w:r>
      <w:rPr>
        <w:color w:val="000000"/>
        <w:sz w:val="20"/>
        <w:szCs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8" w14:textId="77777777" w:rsidR="00D11AA1" w:rsidRDefault="00A75907">
    <w:pPr>
      <w:pBdr>
        <w:top w:val="nil"/>
        <w:left w:val="nil"/>
        <w:bottom w:val="single" w:sz="4" w:space="1" w:color="000000"/>
        <w:right w:val="nil"/>
        <w:between w:val="nil"/>
      </w:pBdr>
      <w:tabs>
        <w:tab w:val="right" w:pos="9000"/>
      </w:tabs>
      <w:jc w:val="both"/>
      <w:rPr>
        <w:color w:val="000000"/>
        <w:sz w:val="20"/>
        <w:szCs w:val="2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6" w14:textId="6988BCC7"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4932E3">
      <w:rPr>
        <w:noProof/>
        <w:color w:val="000000"/>
        <w:sz w:val="20"/>
        <w:szCs w:val="20"/>
      </w:rPr>
      <w:t>3</w:t>
    </w:r>
    <w:r>
      <w:rPr>
        <w:color w:val="000000"/>
        <w:sz w:val="20"/>
        <w:szCs w:val="2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9" w14:textId="7D5F2A5E" w:rsidR="00D11AA1" w:rsidRDefault="00A75907">
    <w:pPr>
      <w:pBdr>
        <w:top w:val="nil"/>
        <w:left w:val="nil"/>
        <w:bottom w:val="single" w:sz="4" w:space="1" w:color="000000"/>
        <w:right w:val="nil"/>
        <w:between w:val="nil"/>
      </w:pBdr>
      <w:tabs>
        <w:tab w:val="right" w:pos="9000"/>
      </w:tabs>
      <w:jc w:val="both"/>
      <w:rPr>
        <w:color w:val="000000"/>
        <w:sz w:val="20"/>
        <w:szCs w:val="20"/>
      </w:rPr>
    </w:pPr>
    <w:r>
      <w:rPr>
        <w:color w:val="000000"/>
        <w:sz w:val="20"/>
        <w:szCs w:val="20"/>
      </w:rPr>
      <w:t>Section IV – Bidding Forms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54</w:t>
    </w:r>
    <w:r>
      <w:rPr>
        <w:color w:val="000000"/>
        <w:sz w:val="20"/>
        <w:szCs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A" w14:textId="46E963D1" w:rsidR="00D11AA1" w:rsidRDefault="00A75907">
    <w:pPr>
      <w:pBdr>
        <w:top w:val="nil"/>
        <w:left w:val="nil"/>
        <w:bottom w:val="single" w:sz="4" w:space="1" w:color="000000"/>
        <w:right w:val="nil"/>
        <w:between w:val="nil"/>
      </w:pBdr>
      <w:tabs>
        <w:tab w:val="right" w:pos="9000"/>
        <w:tab w:val="right" w:pos="9360"/>
        <w:tab w:val="right" w:pos="12960"/>
      </w:tabs>
      <w:jc w:val="both"/>
      <w:rPr>
        <w:color w:val="000000"/>
        <w:sz w:val="20"/>
        <w:szCs w:val="20"/>
      </w:rPr>
    </w:pPr>
    <w:r>
      <w:rPr>
        <w:color w:val="000000"/>
        <w:sz w:val="20"/>
        <w:szCs w:val="20"/>
      </w:rPr>
      <w:t>Section IV - Bidding Forms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55</w:t>
    </w:r>
    <w:r>
      <w:rPr>
        <w:color w:val="000000"/>
        <w:sz w:val="20"/>
        <w:szCs w:val="2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B" w14:textId="04C10EBD" w:rsidR="00D11AA1" w:rsidRDefault="00A75907">
    <w:pPr>
      <w:pBdr>
        <w:top w:val="nil"/>
        <w:left w:val="nil"/>
        <w:bottom w:val="single" w:sz="4" w:space="1" w:color="000000"/>
        <w:right w:val="nil"/>
        <w:between w:val="nil"/>
      </w:pBdr>
      <w:tabs>
        <w:tab w:val="right" w:pos="9000"/>
      </w:tabs>
      <w:jc w:val="both"/>
      <w:rPr>
        <w:color w:val="000000"/>
        <w:sz w:val="20"/>
        <w:szCs w:val="20"/>
      </w:rPr>
    </w:pPr>
    <w:r>
      <w:rPr>
        <w:color w:val="000000"/>
        <w:sz w:val="20"/>
        <w:szCs w:val="20"/>
      </w:rPr>
      <w:t>Section IV – Bidding Forms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53</w:t>
    </w:r>
    <w:r>
      <w:rPr>
        <w:color w:val="000000"/>
        <w:sz w:val="20"/>
        <w:szCs w:val="2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C" w14:textId="77777777" w:rsidR="00D11AA1" w:rsidRDefault="00A75907">
    <w:pPr>
      <w:pBdr>
        <w:top w:val="nil"/>
        <w:left w:val="nil"/>
        <w:bottom w:val="single" w:sz="4" w:space="1" w:color="000000"/>
        <w:right w:val="nil"/>
        <w:between w:val="nil"/>
      </w:pBdr>
      <w:tabs>
        <w:tab w:val="right" w:pos="9000"/>
        <w:tab w:val="right" w:pos="9657"/>
      </w:tabs>
      <w:jc w:val="both"/>
      <w:rPr>
        <w:rFonts w:ascii="Arial" w:eastAsia="Arial" w:hAnsi="Arial" w:cs="Arial"/>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0</w:t>
    </w:r>
    <w:r>
      <w:rPr>
        <w:color w:val="000000"/>
        <w:sz w:val="20"/>
        <w:szCs w:val="20"/>
      </w:rPr>
      <w:tab/>
      <w:t>Section 4 - Bidding Forms</w:t>
    </w:r>
    <w:r>
      <w:rPr>
        <w:rFonts w:ascii="Arial" w:eastAsia="Arial" w:hAnsi="Arial" w:cs="Arial"/>
        <w:color w:val="000000"/>
        <w:sz w:val="20"/>
        <w:szCs w:val="20"/>
      </w:rPr>
      <w:tab/>
    </w:r>
    <w:r>
      <w:rPr>
        <w:rFonts w:ascii="Arial" w:eastAsia="Arial" w:hAnsi="Arial" w:cs="Arial"/>
        <w:color w:val="000000"/>
        <w:sz w:val="20"/>
        <w:szCs w:val="20"/>
      </w:rP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D" w14:textId="77777777"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 - Eligible Countries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E" w14:textId="02A71296"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 – Eligible Countries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118</w:t>
    </w:r>
    <w:r>
      <w:rPr>
        <w:color w:val="000000"/>
        <w:sz w:val="20"/>
        <w:szCs w:val="2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1F" w14:textId="088C3463"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 – Fraud and Corruption</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120</w:t>
    </w:r>
    <w:r>
      <w:rPr>
        <w:color w:val="000000"/>
        <w:sz w:val="20"/>
        <w:szCs w:val="20"/>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0" w14:textId="05C274A3"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 – Fraud and Corruption</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121</w:t>
    </w:r>
    <w:r>
      <w:rPr>
        <w:color w:val="000000"/>
        <w:sz w:val="20"/>
        <w:szCs w:val="20"/>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1" w14:textId="5E80A6CF"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 – Fraud and Corruption</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119</w:t>
    </w:r>
    <w:r>
      <w:rPr>
        <w:color w:val="000000"/>
        <w:sz w:val="20"/>
        <w:szCs w:val="20"/>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2" w14:textId="77777777"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Part 2 – Works’ Requirements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7" w14:textId="77777777" w:rsidR="00D11AA1" w:rsidRDefault="00D11AA1">
    <w:pPr>
      <w:pBdr>
        <w:top w:val="nil"/>
        <w:left w:val="nil"/>
        <w:bottom w:val="none" w:sz="0" w:space="0" w:color="000000"/>
        <w:right w:val="nil"/>
        <w:between w:val="nil"/>
      </w:pBdr>
      <w:tabs>
        <w:tab w:val="right" w:pos="9000"/>
      </w:tabs>
      <w:jc w:val="both"/>
      <w:rPr>
        <w:rFonts w:ascii="Arial" w:eastAsia="Arial" w:hAnsi="Arial" w:cs="Arial"/>
        <w:color w:val="000000"/>
        <w:sz w:val="20"/>
        <w:szCs w:val="2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3" w14:textId="10014D50"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Part 2 – Works’ Requirements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122</w:t>
    </w:r>
    <w:r>
      <w:rPr>
        <w:color w:val="000000"/>
        <w:sz w:val="20"/>
        <w:szCs w:val="20"/>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4" w14:textId="153ABA47"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VII – Works’ Requirements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124</w:t>
    </w:r>
    <w:r>
      <w:rPr>
        <w:color w:val="000000"/>
        <w:sz w:val="20"/>
        <w:szCs w:val="20"/>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5" w14:textId="0908E261"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VII – Works’ Requirements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125</w:t>
    </w:r>
    <w:r>
      <w:rPr>
        <w:color w:val="000000"/>
        <w:sz w:val="20"/>
        <w:szCs w:val="20"/>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6" w14:textId="1CFF9D1A"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VII – Works’ Requirements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123</w:t>
    </w:r>
    <w:r>
      <w:rPr>
        <w:color w:val="000000"/>
        <w:sz w:val="20"/>
        <w:szCs w:val="20"/>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7" w14:textId="77777777"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Part 3 – Conditions of Contract and Contract Forms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8" w14:textId="34E159A3"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Part 3 – Conditions of Contract and Contract Forms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153</w:t>
    </w:r>
    <w:r>
      <w:rPr>
        <w:color w:val="000000"/>
        <w:sz w:val="20"/>
        <w:szCs w:val="20"/>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9" w14:textId="77C81D14"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VIII – General Conditions of Contract</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156</w:t>
    </w:r>
    <w:r>
      <w:rPr>
        <w:color w:val="000000"/>
        <w:sz w:val="20"/>
        <w:szCs w:val="20"/>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A" w14:textId="4A09DF4B"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VIII – General Conditions of Contract</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155</w:t>
    </w:r>
    <w:r>
      <w:rPr>
        <w:color w:val="000000"/>
        <w:sz w:val="20"/>
        <w:szCs w:val="20"/>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B" w14:textId="4438971C"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VIII – General Conditions of Contract</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154</w:t>
    </w:r>
    <w:r>
      <w:rPr>
        <w:color w:val="000000"/>
        <w:sz w:val="20"/>
        <w:szCs w:val="20"/>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C" w14:textId="3C9DD1ED"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IX – Particular Conditions of Contract</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204</w:t>
    </w:r>
    <w:r>
      <w:rPr>
        <w:color w:val="000000"/>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8" w14:textId="69D25837" w:rsidR="00D11AA1" w:rsidRDefault="00A75907">
    <w:pPr>
      <w:pBdr>
        <w:top w:val="nil"/>
        <w:left w:val="nil"/>
        <w:bottom w:val="single" w:sz="4" w:space="1" w:color="000000"/>
        <w:right w:val="nil"/>
        <w:between w:val="nil"/>
      </w:pBdr>
      <w:tabs>
        <w:tab w:val="right" w:pos="9000"/>
        <w:tab w:val="right" w:pos="9720"/>
      </w:tabs>
      <w:ind w:right="-18" w:firstLine="360"/>
      <w:jc w:val="both"/>
      <w:rPr>
        <w:color w:val="000000"/>
        <w:sz w:val="20"/>
        <w:szCs w:val="2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1</w:t>
    </w:r>
    <w:r>
      <w:rPr>
        <w:color w:val="000000"/>
        <w:sz w:val="20"/>
        <w:szCs w:val="20"/>
      </w:rPr>
      <w:fldChar w:fldCharType="end"/>
    </w:r>
  </w:p>
  <w:p w14:paraId="00001409" w14:textId="77777777" w:rsidR="00D11AA1" w:rsidRDefault="00D11AA1">
    <w:pPr>
      <w:pBdr>
        <w:top w:val="nil"/>
        <w:left w:val="nil"/>
        <w:bottom w:val="none" w:sz="0" w:space="0" w:color="000000"/>
        <w:right w:val="nil"/>
        <w:between w:val="nil"/>
      </w:pBdr>
      <w:tabs>
        <w:tab w:val="right" w:pos="9000"/>
      </w:tabs>
      <w:jc w:val="both"/>
      <w:rPr>
        <w:rFonts w:ascii="Arial" w:eastAsia="Arial" w:hAnsi="Arial" w:cs="Arial"/>
        <w:color w:val="000000"/>
        <w:sz w:val="20"/>
        <w:szCs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D" w14:textId="0D8B35E3"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IX – Particular Conditions of Contract</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205</w:t>
    </w:r>
    <w:r>
      <w:rPr>
        <w:color w:val="000000"/>
        <w:sz w:val="20"/>
        <w:szCs w:val="20"/>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E" w14:textId="53108A7D"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IX – Particular Conditions of Contract</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203</w:t>
    </w:r>
    <w:r>
      <w:rPr>
        <w:color w:val="000000"/>
        <w:sz w:val="20"/>
        <w:szCs w:val="20"/>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2F" w14:textId="517D294F" w:rsidR="00D11AA1" w:rsidRDefault="00A75907">
    <w:pPr>
      <w:pBdr>
        <w:top w:val="nil"/>
        <w:left w:val="nil"/>
        <w:bottom w:val="single" w:sz="4" w:space="1" w:color="000000"/>
        <w:right w:val="nil"/>
        <w:between w:val="nil"/>
      </w:pBdr>
      <w:tabs>
        <w:tab w:val="right" w:pos="9000"/>
      </w:tabs>
      <w:jc w:val="both"/>
      <w:rPr>
        <w:color w:val="000000"/>
        <w:sz w:val="20"/>
        <w:szCs w:val="20"/>
      </w:rPr>
    </w:pPr>
    <w:r>
      <w:rPr>
        <w:color w:val="000000"/>
        <w:sz w:val="20"/>
        <w:szCs w:val="20"/>
      </w:rPr>
      <w:t>Section X – Contract Forms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210</w:t>
    </w:r>
    <w:r>
      <w:rPr>
        <w:color w:val="000000"/>
        <w:sz w:val="20"/>
        <w:szCs w:val="20"/>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0" w14:textId="5C4B5809"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X - Contract Forms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209</w:t>
    </w:r>
    <w:r>
      <w:rPr>
        <w:color w:val="000000"/>
        <w:sz w:val="20"/>
        <w:szCs w:val="20"/>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31" w14:textId="309EEF34" w:rsidR="00D11AA1" w:rsidRDefault="00A75907">
    <w:pPr>
      <w:pBdr>
        <w:top w:val="nil"/>
        <w:left w:val="nil"/>
        <w:bottom w:val="single" w:sz="4" w:space="1" w:color="000000"/>
        <w:right w:val="nil"/>
        <w:between w:val="nil"/>
      </w:pBdr>
      <w:tabs>
        <w:tab w:val="right" w:pos="9000"/>
      </w:tabs>
      <w:jc w:val="both"/>
      <w:rPr>
        <w:color w:val="000000"/>
        <w:sz w:val="20"/>
        <w:szCs w:val="20"/>
      </w:rPr>
    </w:pPr>
    <w:r>
      <w:rPr>
        <w:color w:val="000000"/>
        <w:sz w:val="20"/>
        <w:szCs w:val="20"/>
      </w:rPr>
      <w:t>Section X – Contract Forms</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208</w:t>
    </w:r>
    <w:r>
      <w:rPr>
        <w:color w:val="000000"/>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A" w14:textId="458F24CD"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Part 1 – Bidding Procedures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2</w:t>
    </w:r>
    <w:r>
      <w:rPr>
        <w:color w:val="000000"/>
        <w:sz w:val="20"/>
        <w:szCs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B" w14:textId="19FA4C71" w:rsidR="00D11AA1" w:rsidRDefault="00A75907">
    <w:pPr>
      <w:pBdr>
        <w:top w:val="nil"/>
        <w:left w:val="nil"/>
        <w:bottom w:val="single" w:sz="4" w:space="1" w:color="000000"/>
        <w:right w:val="nil"/>
        <w:between w:val="nil"/>
      </w:pBdr>
      <w:tabs>
        <w:tab w:val="right" w:pos="9000"/>
      </w:tabs>
      <w:jc w:val="both"/>
      <w:rPr>
        <w:color w:val="000000"/>
        <w:sz w:val="20"/>
        <w:szCs w:val="20"/>
      </w:rPr>
    </w:pPr>
    <w:r>
      <w:rPr>
        <w:color w:val="000000"/>
        <w:sz w:val="20"/>
        <w:szCs w:val="20"/>
      </w:rPr>
      <w:t>Section I - Instructions to Bidders (ITB)…</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4</w:t>
    </w:r>
    <w:r>
      <w:rPr>
        <w:color w:val="000000"/>
        <w:sz w:val="20"/>
        <w:szCs w:val="20"/>
      </w:rPr>
      <w:fldChar w:fldCharType="end"/>
    </w:r>
    <w:r>
      <w:rPr>
        <w:color w:val="000000"/>
        <w:sz w:val="20"/>
        <w:szCs w:val="20"/>
      </w:rPr>
      <w:t>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C" w14:textId="1F83AFC1" w:rsidR="00D11AA1" w:rsidRDefault="00A75907">
    <w:pPr>
      <w:pBdr>
        <w:top w:val="nil"/>
        <w:left w:val="nil"/>
        <w:bottom w:val="single" w:sz="4" w:space="1" w:color="000000"/>
        <w:right w:val="nil"/>
        <w:between w:val="nil"/>
      </w:pBdr>
      <w:tabs>
        <w:tab w:val="right" w:pos="9000"/>
      </w:tabs>
      <w:jc w:val="both"/>
      <w:rPr>
        <w:color w:val="000000"/>
        <w:sz w:val="20"/>
        <w:szCs w:val="20"/>
      </w:rPr>
    </w:pPr>
    <w:r>
      <w:rPr>
        <w:color w:val="000000"/>
        <w:sz w:val="20"/>
        <w:szCs w:val="20"/>
      </w:rPr>
      <w:t>Section I - Instructions to Bidders (ITB)</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3</w:t>
    </w:r>
    <w:r>
      <w:rPr>
        <w:color w:val="000000"/>
        <w:sz w:val="20"/>
        <w:szCs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D" w14:textId="50EE0179"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II – Bid Data Sheet (BDS)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32</w:t>
    </w:r>
    <w:r>
      <w:rPr>
        <w:color w:val="000000"/>
        <w:sz w:val="20"/>
        <w:szCs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0E" w14:textId="0FAF3E19" w:rsidR="00D11AA1" w:rsidRDefault="00A75907">
    <w:pPr>
      <w:pBdr>
        <w:top w:val="nil"/>
        <w:left w:val="nil"/>
        <w:bottom w:val="single" w:sz="4" w:space="1" w:color="000000"/>
        <w:right w:val="nil"/>
        <w:between w:val="nil"/>
      </w:pBdr>
      <w:tabs>
        <w:tab w:val="right" w:pos="9000"/>
      </w:tabs>
      <w:jc w:val="both"/>
      <w:rPr>
        <w:rFonts w:ascii="Arial" w:eastAsia="Arial" w:hAnsi="Arial" w:cs="Arial"/>
        <w:color w:val="000000"/>
        <w:sz w:val="20"/>
        <w:szCs w:val="20"/>
      </w:rPr>
    </w:pPr>
    <w:r>
      <w:rPr>
        <w:color w:val="000000"/>
        <w:sz w:val="20"/>
        <w:szCs w:val="20"/>
      </w:rPr>
      <w:t>Section II – Bid Data Sheet (BDS)</w:t>
    </w:r>
    <w:r>
      <w:rPr>
        <w:rFonts w:ascii="Arial" w:eastAsia="Arial" w:hAnsi="Arial" w:cs="Arial"/>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680235">
      <w:rPr>
        <w:noProof/>
        <w:color w:val="000000"/>
        <w:sz w:val="20"/>
        <w:szCs w:val="20"/>
      </w:rPr>
      <w:t>31</w: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3B01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D101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6334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A47F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97E78"/>
    <w:multiLevelType w:val="multilevel"/>
    <w:tmpl w:val="0CAA4D2C"/>
    <w:lvl w:ilvl="0">
      <w:start w:val="1"/>
      <w:numFmt w:val="decimal"/>
      <w:pStyle w:val="Bulletroman"/>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000E4CB2"/>
    <w:multiLevelType w:val="multilevel"/>
    <w:tmpl w:val="03425268"/>
    <w:lvl w:ilvl="0">
      <w:start w:val="1"/>
      <w:numFmt w:val="lowerLetter"/>
      <w:lvlText w:val="%1."/>
      <w:lvlJc w:val="left"/>
      <w:pPr>
        <w:ind w:left="1296" w:hanging="360"/>
      </w:pPr>
      <w:rPr>
        <w:b w:val="0"/>
        <w:i/>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6" w15:restartNumberingAfterBreak="0">
    <w:nsid w:val="00D47EE1"/>
    <w:multiLevelType w:val="multilevel"/>
    <w:tmpl w:val="BFEE7DD4"/>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7" w15:restartNumberingAfterBreak="0">
    <w:nsid w:val="01781034"/>
    <w:multiLevelType w:val="multilevel"/>
    <w:tmpl w:val="B724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053F01"/>
    <w:multiLevelType w:val="multilevel"/>
    <w:tmpl w:val="AFEEDE60"/>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 w15:restartNumberingAfterBreak="0">
    <w:nsid w:val="063F601C"/>
    <w:multiLevelType w:val="multilevel"/>
    <w:tmpl w:val="A202B904"/>
    <w:lvl w:ilvl="0">
      <w:start w:val="1"/>
      <w:numFmt w:val="lowerLetter"/>
      <w:pStyle w:val="ListBullet2"/>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06CA149B"/>
    <w:multiLevelType w:val="multilevel"/>
    <w:tmpl w:val="868C1AC2"/>
    <w:lvl w:ilvl="0">
      <w:start w:val="18"/>
      <w:numFmt w:val="decimal"/>
      <w:lvlText w:val="%1"/>
      <w:lvlJc w:val="left"/>
      <w:pPr>
        <w:ind w:left="600" w:hanging="600"/>
      </w:pPr>
    </w:lvl>
    <w:lvl w:ilvl="1">
      <w:start w:val="1"/>
      <w:numFmt w:val="decimal"/>
      <w:lvlText w:val="18.%2."/>
      <w:lvlJc w:val="left"/>
      <w:pPr>
        <w:ind w:left="600" w:hanging="600"/>
      </w:pPr>
    </w:lvl>
    <w:lvl w:ilvl="2">
      <w:start w:val="1"/>
      <w:numFmt w:val="lowerLetter"/>
      <w:lvlText w:val="(%3)"/>
      <w:lvlJc w:val="left"/>
      <w:pPr>
        <w:ind w:left="1152" w:hanging="547"/>
      </w:pPr>
    </w:lvl>
    <w:lvl w:ilvl="3">
      <w:start w:val="1"/>
      <w:numFmt w:val="lowerRoman"/>
      <w:lvlText w:val="(%4)"/>
      <w:lvlJc w:val="left"/>
      <w:pPr>
        <w:ind w:left="1512" w:hanging="331"/>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09FA7EC1"/>
    <w:multiLevelType w:val="multilevel"/>
    <w:tmpl w:val="38C66B90"/>
    <w:lvl w:ilvl="0">
      <w:start w:val="1"/>
      <w:numFmt w:val="lowerRoman"/>
      <w:lvlText w:val="%1."/>
      <w:lvlJc w:val="righ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D064586"/>
    <w:multiLevelType w:val="multilevel"/>
    <w:tmpl w:val="C60AE460"/>
    <w:lvl w:ilvl="0">
      <w:start w:val="1"/>
      <w:numFmt w:val="lowerLetter"/>
      <w:lvlText w:val="(%1)"/>
      <w:lvlJc w:val="left"/>
      <w:pPr>
        <w:ind w:left="1080" w:hanging="5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6917B7"/>
    <w:multiLevelType w:val="multilevel"/>
    <w:tmpl w:val="1060B5E4"/>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4" w15:restartNumberingAfterBreak="0">
    <w:nsid w:val="0E377718"/>
    <w:multiLevelType w:val="multilevel"/>
    <w:tmpl w:val="385CA380"/>
    <w:lvl w:ilvl="0">
      <w:start w:val="1"/>
      <w:numFmt w:val="bullet"/>
      <w:pStyle w:val="ListNumber"/>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0E6164E7"/>
    <w:multiLevelType w:val="multilevel"/>
    <w:tmpl w:val="678E17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EEC1F75"/>
    <w:multiLevelType w:val="multilevel"/>
    <w:tmpl w:val="08E0B6C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F166CE1"/>
    <w:multiLevelType w:val="multilevel"/>
    <w:tmpl w:val="6BBEB2F4"/>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8" w15:restartNumberingAfterBreak="0">
    <w:nsid w:val="0F4AAE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0280491"/>
    <w:multiLevelType w:val="multilevel"/>
    <w:tmpl w:val="BC3CEAE4"/>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20" w15:restartNumberingAfterBreak="0">
    <w:nsid w:val="10745CA8"/>
    <w:multiLevelType w:val="hybridMultilevel"/>
    <w:tmpl w:val="A43AC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AF370A"/>
    <w:multiLevelType w:val="multilevel"/>
    <w:tmpl w:val="6B7E19A8"/>
    <w:lvl w:ilvl="0">
      <w:start w:val="2"/>
      <w:numFmt w:val="decimal"/>
      <w:lvlText w:val="%1"/>
      <w:lvlJc w:val="left"/>
      <w:pPr>
        <w:ind w:left="360" w:hanging="360"/>
      </w:pPr>
    </w:lvl>
    <w:lvl w:ilvl="1">
      <w:start w:val="1"/>
      <w:numFmt w:val="decimal"/>
      <w:pStyle w:val="S1-subpara"/>
      <w:lvlText w:val="%1.%2"/>
      <w:lvlJc w:val="left"/>
      <w:pPr>
        <w:ind w:left="353" w:hanging="360"/>
      </w:pPr>
    </w:lvl>
    <w:lvl w:ilvl="2">
      <w:start w:val="1"/>
      <w:numFmt w:val="decimal"/>
      <w:lvlText w:val="%1.%2.%3"/>
      <w:lvlJc w:val="left"/>
      <w:pPr>
        <w:ind w:left="706" w:hanging="720"/>
      </w:pPr>
    </w:lvl>
    <w:lvl w:ilvl="3">
      <w:start w:val="1"/>
      <w:numFmt w:val="decimal"/>
      <w:lvlText w:val="%1.%2.%3.%4"/>
      <w:lvlJc w:val="left"/>
      <w:pPr>
        <w:ind w:left="699" w:hanging="720"/>
      </w:pPr>
    </w:lvl>
    <w:lvl w:ilvl="4">
      <w:start w:val="1"/>
      <w:numFmt w:val="decimal"/>
      <w:lvlText w:val="%1.%2.%3.%4.%5"/>
      <w:lvlJc w:val="left"/>
      <w:pPr>
        <w:ind w:left="1052" w:hanging="1080"/>
      </w:pPr>
    </w:lvl>
    <w:lvl w:ilvl="5">
      <w:start w:val="1"/>
      <w:numFmt w:val="decimal"/>
      <w:lvlText w:val="%1.%2.%3.%4.%5.%6"/>
      <w:lvlJc w:val="left"/>
      <w:pPr>
        <w:ind w:left="1045" w:hanging="1080"/>
      </w:pPr>
    </w:lvl>
    <w:lvl w:ilvl="6">
      <w:start w:val="1"/>
      <w:numFmt w:val="decimal"/>
      <w:lvlText w:val="%1.%2.%3.%4.%5.%6.%7"/>
      <w:lvlJc w:val="left"/>
      <w:pPr>
        <w:ind w:left="1398" w:hanging="1440"/>
      </w:pPr>
    </w:lvl>
    <w:lvl w:ilvl="7">
      <w:start w:val="1"/>
      <w:numFmt w:val="decimal"/>
      <w:lvlText w:val="%1.%2.%3.%4.%5.%6.%7.%8"/>
      <w:lvlJc w:val="left"/>
      <w:pPr>
        <w:ind w:left="1391" w:hanging="1440"/>
      </w:pPr>
    </w:lvl>
    <w:lvl w:ilvl="8">
      <w:start w:val="1"/>
      <w:numFmt w:val="decimal"/>
      <w:lvlText w:val="%1.%2.%3.%4.%5.%6.%7.%8.%9"/>
      <w:lvlJc w:val="left"/>
      <w:pPr>
        <w:ind w:left="1744" w:hanging="1800"/>
      </w:pPr>
    </w:lvl>
  </w:abstractNum>
  <w:abstractNum w:abstractNumId="22" w15:restartNumberingAfterBreak="0">
    <w:nsid w:val="121F511F"/>
    <w:multiLevelType w:val="multilevel"/>
    <w:tmpl w:val="957C25FC"/>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23" w15:restartNumberingAfterBreak="0">
    <w:nsid w:val="12271D26"/>
    <w:multiLevelType w:val="multilevel"/>
    <w:tmpl w:val="058056C2"/>
    <w:lvl w:ilvl="0">
      <w:start w:val="1"/>
      <w:numFmt w:val="lowerLetter"/>
      <w:lvlText w:val="(%1)"/>
      <w:lvlJc w:val="left"/>
      <w:pPr>
        <w:ind w:left="1080" w:hanging="360"/>
      </w:pPr>
      <w:rPr>
        <w:i w:val="0"/>
      </w:rPr>
    </w:lvl>
    <w:lvl w:ilvl="1">
      <w:start w:val="1"/>
      <w:numFmt w:val="low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4C91F88"/>
    <w:multiLevelType w:val="multilevel"/>
    <w:tmpl w:val="BFBE577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152B5A03"/>
    <w:multiLevelType w:val="multilevel"/>
    <w:tmpl w:val="CCE61F4E"/>
    <w:lvl w:ilvl="0">
      <w:start w:val="1"/>
      <w:numFmt w:val="lowerLetter"/>
      <w:pStyle w:val="S1-Header1"/>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26" w15:restartNumberingAfterBreak="0">
    <w:nsid w:val="15DB3406"/>
    <w:multiLevelType w:val="multilevel"/>
    <w:tmpl w:val="1BA28D12"/>
    <w:lvl w:ilvl="0">
      <w:start w:val="1"/>
      <w:numFmt w:val="lowerLetter"/>
      <w:lvlText w:val="%1."/>
      <w:lvlJc w:val="left"/>
      <w:pPr>
        <w:ind w:left="418" w:hanging="360"/>
      </w:pPr>
    </w:lvl>
    <w:lvl w:ilvl="1">
      <w:start w:val="1"/>
      <w:numFmt w:val="lowerLetter"/>
      <w:lvlText w:val="%2."/>
      <w:lvlJc w:val="left"/>
      <w:pPr>
        <w:ind w:left="1138" w:hanging="360"/>
      </w:pPr>
    </w:lvl>
    <w:lvl w:ilvl="2">
      <w:start w:val="1"/>
      <w:numFmt w:val="lowerRoman"/>
      <w:lvlText w:val="%3."/>
      <w:lvlJc w:val="right"/>
      <w:pPr>
        <w:ind w:left="1858" w:hanging="180"/>
      </w:pPr>
    </w:lvl>
    <w:lvl w:ilvl="3">
      <w:start w:val="1"/>
      <w:numFmt w:val="decimal"/>
      <w:lvlText w:val="%4."/>
      <w:lvlJc w:val="left"/>
      <w:pPr>
        <w:ind w:left="2578" w:hanging="360"/>
      </w:pPr>
    </w:lvl>
    <w:lvl w:ilvl="4">
      <w:start w:val="1"/>
      <w:numFmt w:val="lowerLetter"/>
      <w:lvlText w:val="%5."/>
      <w:lvlJc w:val="left"/>
      <w:pPr>
        <w:ind w:left="3298" w:hanging="360"/>
      </w:pPr>
    </w:lvl>
    <w:lvl w:ilvl="5">
      <w:start w:val="1"/>
      <w:numFmt w:val="lowerRoman"/>
      <w:lvlText w:val="%6."/>
      <w:lvlJc w:val="right"/>
      <w:pPr>
        <w:ind w:left="4018" w:hanging="180"/>
      </w:pPr>
    </w:lvl>
    <w:lvl w:ilvl="6">
      <w:start w:val="1"/>
      <w:numFmt w:val="decimal"/>
      <w:lvlText w:val="%7."/>
      <w:lvlJc w:val="left"/>
      <w:pPr>
        <w:ind w:left="4738" w:hanging="360"/>
      </w:pPr>
    </w:lvl>
    <w:lvl w:ilvl="7">
      <w:start w:val="1"/>
      <w:numFmt w:val="lowerLetter"/>
      <w:lvlText w:val="%8."/>
      <w:lvlJc w:val="left"/>
      <w:pPr>
        <w:ind w:left="5458" w:hanging="360"/>
      </w:pPr>
    </w:lvl>
    <w:lvl w:ilvl="8">
      <w:start w:val="1"/>
      <w:numFmt w:val="lowerRoman"/>
      <w:lvlText w:val="%9."/>
      <w:lvlJc w:val="right"/>
      <w:pPr>
        <w:ind w:left="6178" w:hanging="180"/>
      </w:pPr>
    </w:lvl>
  </w:abstractNum>
  <w:abstractNum w:abstractNumId="27" w15:restartNumberingAfterBreak="0">
    <w:nsid w:val="15DE0E36"/>
    <w:multiLevelType w:val="multilevel"/>
    <w:tmpl w:val="A90A9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280B3A"/>
    <w:multiLevelType w:val="multilevel"/>
    <w:tmpl w:val="DDE67F48"/>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Head1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73D3D32"/>
    <w:multiLevelType w:val="multilevel"/>
    <w:tmpl w:val="B538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DC6523"/>
    <w:multiLevelType w:val="multilevel"/>
    <w:tmpl w:val="56F4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A2E1FA5"/>
    <w:multiLevelType w:val="multilevel"/>
    <w:tmpl w:val="5552BF64"/>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B29B5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1B386224"/>
    <w:multiLevelType w:val="multilevel"/>
    <w:tmpl w:val="B8B6A0F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C040D6F"/>
    <w:multiLevelType w:val="multilevel"/>
    <w:tmpl w:val="33C442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5" w15:restartNumberingAfterBreak="0">
    <w:nsid w:val="1CC57380"/>
    <w:multiLevelType w:val="multilevel"/>
    <w:tmpl w:val="7FEC23F4"/>
    <w:lvl w:ilvl="0">
      <w:start w:val="1"/>
      <w:numFmt w:val="upperLetter"/>
      <w:lvlText w:val="%1."/>
      <w:lvlJc w:val="center"/>
      <w:pPr>
        <w:ind w:left="360" w:hanging="72"/>
      </w:pPr>
      <w:rPr>
        <w:b/>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EF26C32"/>
    <w:multiLevelType w:val="multilevel"/>
    <w:tmpl w:val="FED83D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20BC10FB"/>
    <w:multiLevelType w:val="multilevel"/>
    <w:tmpl w:val="59B86F06"/>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10B6178"/>
    <w:multiLevelType w:val="multilevel"/>
    <w:tmpl w:val="FA5C5B1E"/>
    <w:lvl w:ilvl="0">
      <w:start w:val="1"/>
      <w:numFmt w:val="decimal"/>
      <w:pStyle w:val="ESSpara"/>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17B1B99"/>
    <w:multiLevelType w:val="multilevel"/>
    <w:tmpl w:val="098C79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3DE4496"/>
    <w:multiLevelType w:val="multilevel"/>
    <w:tmpl w:val="E0C43FFA"/>
    <w:lvl w:ilvl="0">
      <w:start w:val="1"/>
      <w:numFmt w:val="lowerRoman"/>
      <w:lvlText w:val="%1."/>
      <w:lvlJc w:val="right"/>
      <w:pPr>
        <w:ind w:left="2160" w:hanging="360"/>
      </w:pPr>
      <w:rPr>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1" w15:restartNumberingAfterBreak="0">
    <w:nsid w:val="243007D1"/>
    <w:multiLevelType w:val="multilevel"/>
    <w:tmpl w:val="279AC4D6"/>
    <w:lvl w:ilvl="0">
      <w:start w:val="1"/>
      <w:numFmt w:val="decimal"/>
      <w:lvlText w:val="%1."/>
      <w:lvlJc w:val="left"/>
      <w:pPr>
        <w:ind w:left="540" w:hanging="540"/>
      </w:pPr>
      <w:rPr>
        <w:rFonts w:ascii="Times New Roman" w:eastAsia="Times New Roman" w:hAnsi="Times New Roman" w:cs="Times New Roman"/>
      </w:rPr>
    </w:lvl>
    <w:lvl w:ilvl="1">
      <w:start w:val="1"/>
      <w:numFmt w:val="decimal"/>
      <w:lvlText w:val="%1.%2"/>
      <w:lvlJc w:val="left"/>
      <w:pPr>
        <w:ind w:left="918" w:hanging="540"/>
      </w:pPr>
      <w:rPr>
        <w:i w:val="0"/>
      </w:rPr>
    </w:lvl>
    <w:lvl w:ilvl="2">
      <w:start w:val="1"/>
      <w:numFmt w:val="bullet"/>
      <w:lvlText w:val="●"/>
      <w:lvlJc w:val="left"/>
      <w:pPr>
        <w:ind w:left="720" w:hanging="720"/>
      </w:pPr>
      <w:rPr>
        <w:rFonts w:ascii="Noto Sans Symbols" w:eastAsia="Noto Sans Symbols" w:hAnsi="Noto Sans Symbols" w:cs="Noto Sans Symbols"/>
      </w:rPr>
    </w:lvl>
    <w:lvl w:ilvl="3">
      <w:start w:val="1"/>
      <w:numFmt w:val="decimal"/>
      <w:lvlText w:val="%1.%2.●.%4"/>
      <w:lvlJc w:val="left"/>
      <w:pPr>
        <w:ind w:left="720" w:hanging="720"/>
      </w:pPr>
    </w:lvl>
    <w:lvl w:ilvl="4">
      <w:start w:val="1"/>
      <w:numFmt w:val="decimal"/>
      <w:lvlText w:val="%1.%2.●.%4.%5"/>
      <w:lvlJc w:val="left"/>
      <w:pPr>
        <w:ind w:left="1080" w:hanging="1080"/>
      </w:pPr>
    </w:lvl>
    <w:lvl w:ilvl="5">
      <w:start w:val="1"/>
      <w:numFmt w:val="decimal"/>
      <w:lvlText w:val="%1.%2.●.%4.%5.%6"/>
      <w:lvlJc w:val="left"/>
      <w:pPr>
        <w:ind w:left="1080" w:hanging="1080"/>
      </w:pPr>
    </w:lvl>
    <w:lvl w:ilvl="6">
      <w:start w:val="1"/>
      <w:numFmt w:val="decimal"/>
      <w:lvlText w:val="%1.%2.●.%4.%5.%6.%7"/>
      <w:lvlJc w:val="left"/>
      <w:pPr>
        <w:ind w:left="1440" w:hanging="1440"/>
      </w:pPr>
    </w:lvl>
    <w:lvl w:ilvl="7">
      <w:start w:val="1"/>
      <w:numFmt w:val="decimal"/>
      <w:lvlText w:val="%1.%2.●.%4.%5.%6.%7.%8"/>
      <w:lvlJc w:val="left"/>
      <w:pPr>
        <w:ind w:left="1440" w:hanging="1440"/>
      </w:pPr>
    </w:lvl>
    <w:lvl w:ilvl="8">
      <w:start w:val="1"/>
      <w:numFmt w:val="decimal"/>
      <w:lvlText w:val="%1.%2.●.%4.%5.%6.%7.%8.%9"/>
      <w:lvlJc w:val="left"/>
      <w:pPr>
        <w:ind w:left="1800" w:hanging="1800"/>
      </w:pPr>
    </w:lvl>
  </w:abstractNum>
  <w:abstractNum w:abstractNumId="42" w15:restartNumberingAfterBreak="0">
    <w:nsid w:val="24627D84"/>
    <w:multiLevelType w:val="hybridMultilevel"/>
    <w:tmpl w:val="ED6E3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4825338"/>
    <w:multiLevelType w:val="multilevel"/>
    <w:tmpl w:val="9530018A"/>
    <w:lvl w:ilvl="0">
      <w:start w:val="1"/>
      <w:numFmt w:val="lowerLetter"/>
      <w:pStyle w:val="ListNumber4"/>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44" w15:restartNumberingAfterBreak="0">
    <w:nsid w:val="25450811"/>
    <w:multiLevelType w:val="multilevel"/>
    <w:tmpl w:val="4B22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5F544B"/>
    <w:multiLevelType w:val="multilevel"/>
    <w:tmpl w:val="7034E98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25CB0EC0"/>
    <w:multiLevelType w:val="multilevel"/>
    <w:tmpl w:val="3F342D28"/>
    <w:lvl w:ilvl="0">
      <w:start w:val="1"/>
      <w:numFmt w:val="bullet"/>
      <w:pStyle w:val="StyleP3Header1-ClausesAfter12p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47" w15:restartNumberingAfterBreak="0">
    <w:nsid w:val="26DB5E63"/>
    <w:multiLevelType w:val="multilevel"/>
    <w:tmpl w:val="A6A46EA4"/>
    <w:lvl w:ilvl="0">
      <w:start w:val="1"/>
      <w:numFmt w:val="lowerLetter"/>
      <w:lvlText w:val="(%1)"/>
      <w:lvlJc w:val="left"/>
      <w:pPr>
        <w:ind w:left="1080" w:hanging="540"/>
      </w:pPr>
    </w:lvl>
    <w:lvl w:ilvl="1">
      <w:start w:val="27"/>
      <w:numFmt w:val="decimal"/>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8" w15:restartNumberingAfterBreak="0">
    <w:nsid w:val="26EB37F3"/>
    <w:multiLevelType w:val="multilevel"/>
    <w:tmpl w:val="60E6AC92"/>
    <w:lvl w:ilvl="0">
      <w:start w:val="1"/>
      <w:numFmt w:val="lowerLetter"/>
      <w:lvlText w:val="(%1)"/>
      <w:lvlJc w:val="left"/>
      <w:pPr>
        <w:ind w:left="900" w:hanging="360"/>
      </w:pPr>
    </w:lvl>
    <w:lvl w:ilvl="1">
      <w:start w:val="1"/>
      <w:numFmt w:val="lowerRoman"/>
      <w:lvlText w:val="(%2)"/>
      <w:lvlJc w:val="left"/>
      <w:pPr>
        <w:ind w:left="1980" w:hanging="72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9" w15:restartNumberingAfterBreak="0">
    <w:nsid w:val="293C1ECE"/>
    <w:multiLevelType w:val="multilevel"/>
    <w:tmpl w:val="07B0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99E5109"/>
    <w:multiLevelType w:val="multilevel"/>
    <w:tmpl w:val="F8E621B6"/>
    <w:lvl w:ilvl="0">
      <w:start w:val="1"/>
      <w:numFmt w:val="lowerRoman"/>
      <w:lvlText w:val="%1."/>
      <w:lvlJc w:val="right"/>
      <w:pPr>
        <w:ind w:left="2160" w:hanging="360"/>
      </w:pPr>
      <w:rPr>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1" w15:restartNumberingAfterBreak="0">
    <w:nsid w:val="2A5C3679"/>
    <w:multiLevelType w:val="multilevel"/>
    <w:tmpl w:val="DE82B0C2"/>
    <w:lvl w:ilvl="0">
      <w:start w:val="1"/>
      <w:numFmt w:val="lowerLetter"/>
      <w:lvlText w:val="(%1)"/>
      <w:lvlJc w:val="left"/>
      <w:pPr>
        <w:ind w:left="720" w:hanging="360"/>
      </w:pPr>
      <w:rPr>
        <w:rFonts w:ascii="Times New Roman" w:eastAsia="Times New Roman" w:hAnsi="Times New Roman" w:cs="Times New Roman"/>
        <w:b w:val="0"/>
        <w:i w:val="0"/>
        <w:color w:val="00000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B1631B0"/>
    <w:multiLevelType w:val="multilevel"/>
    <w:tmpl w:val="CEA4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B702CEE"/>
    <w:multiLevelType w:val="multilevel"/>
    <w:tmpl w:val="DE761764"/>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54" w15:restartNumberingAfterBreak="0">
    <w:nsid w:val="2B7601AA"/>
    <w:multiLevelType w:val="multilevel"/>
    <w:tmpl w:val="15860D24"/>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55" w15:restartNumberingAfterBreak="0">
    <w:nsid w:val="2B7D1F4C"/>
    <w:multiLevelType w:val="multilevel"/>
    <w:tmpl w:val="B53C3494"/>
    <w:lvl w:ilvl="0">
      <w:start w:val="1"/>
      <w:numFmt w:val="decimal"/>
      <w:pStyle w:val="SubheaderEvaCr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C9745C0"/>
    <w:multiLevelType w:val="multilevel"/>
    <w:tmpl w:val="54F0E210"/>
    <w:lvl w:ilvl="0">
      <w:start w:val="1"/>
      <w:numFmt w:val="lowerLetter"/>
      <w:pStyle w:val="ListNumber3"/>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57" w15:restartNumberingAfterBreak="0">
    <w:nsid w:val="2D665A5D"/>
    <w:multiLevelType w:val="multilevel"/>
    <w:tmpl w:val="D2A45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E676D89"/>
    <w:multiLevelType w:val="multilevel"/>
    <w:tmpl w:val="DC78A6C2"/>
    <w:lvl w:ilvl="0">
      <w:numFmt w:val="bullet"/>
      <w:pStyle w:val="Outlinei"/>
      <w:lvlText w:val="•"/>
      <w:lvlJc w:val="left"/>
      <w:pPr>
        <w:ind w:left="1080" w:hanging="360"/>
      </w:pPr>
      <w:rPr>
        <w:rFonts w:ascii="Fira Sans Light" w:eastAsia="Fira Sans Light" w:hAnsi="Fira Sans Light" w:cs="Fira Sans Light"/>
        <w:sz w:val="32"/>
        <w:szCs w:val="3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9" w15:restartNumberingAfterBreak="0">
    <w:nsid w:val="2EF40996"/>
    <w:multiLevelType w:val="hybridMultilevel"/>
    <w:tmpl w:val="EEA4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F9237B2"/>
    <w:multiLevelType w:val="multilevel"/>
    <w:tmpl w:val="B0900AAC"/>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3006024B"/>
    <w:multiLevelType w:val="multilevel"/>
    <w:tmpl w:val="2BA0038E"/>
    <w:lvl w:ilvl="0">
      <w:start w:val="1"/>
      <w:numFmt w:val="lowerRoman"/>
      <w:lvlText w:val="%1."/>
      <w:lvlJc w:val="right"/>
      <w:pPr>
        <w:ind w:left="1440" w:hanging="360"/>
      </w:pPr>
    </w:lvl>
    <w:lvl w:ilvl="1">
      <w:start w:val="1"/>
      <w:numFmt w:val="lowerLetter"/>
      <w:pStyle w:val="2AutoList1"/>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2" w15:restartNumberingAfterBreak="0">
    <w:nsid w:val="308774D7"/>
    <w:multiLevelType w:val="multilevel"/>
    <w:tmpl w:val="4F980B7E"/>
    <w:lvl w:ilvl="0">
      <w:start w:val="1"/>
      <w:numFmt w:val="decimal"/>
      <w:pStyle w:val="Sec1-ClausesAfter10pt1"/>
      <w:lvlText w:val="%1."/>
      <w:lvlJc w:val="left"/>
      <w:pPr>
        <w:ind w:left="432" w:hanging="432"/>
      </w:pPr>
      <w:rPr>
        <w:rFonts w:ascii="Arial" w:eastAsia="Arial" w:hAnsi="Arial" w:cs="Arial"/>
        <w:b/>
        <w:i w:val="0"/>
        <w:sz w:val="20"/>
        <w:szCs w:val="20"/>
      </w:rPr>
    </w:lvl>
    <w:lvl w:ilvl="1">
      <w:start w:val="1"/>
      <w:numFmt w:val="decimal"/>
      <w:lvlText w:val="%1.%2"/>
      <w:lvlJc w:val="left"/>
      <w:pPr>
        <w:ind w:left="504" w:hanging="504"/>
      </w:pPr>
      <w:rPr>
        <w:rFonts w:ascii="Arial" w:eastAsia="Arial" w:hAnsi="Arial" w:cs="Arial"/>
        <w:b w:val="0"/>
        <w:i w:val="0"/>
        <w:sz w:val="20"/>
        <w:szCs w:val="20"/>
      </w:rPr>
    </w:lvl>
    <w:lvl w:ilvl="2">
      <w:start w:val="1"/>
      <w:numFmt w:val="lowerLetter"/>
      <w:lvlText w:val="(%3)"/>
      <w:lvlJc w:val="left"/>
      <w:pPr>
        <w:ind w:left="864" w:hanging="359"/>
      </w:pPr>
      <w:rPr>
        <w:rFonts w:ascii="Times New Roman" w:eastAsia="Times New Roman" w:hAnsi="Times New Roman" w:cs="Times New Roman"/>
        <w:b w:val="0"/>
        <w:i w:val="0"/>
        <w:sz w:val="24"/>
        <w:szCs w:val="24"/>
      </w:rPr>
    </w:lvl>
    <w:lvl w:ilvl="3">
      <w:start w:val="1"/>
      <w:numFmt w:val="lowerRoman"/>
      <w:lvlText w:val="(%4)"/>
      <w:lvlJc w:val="left"/>
      <w:pPr>
        <w:ind w:left="1512" w:hanging="648"/>
      </w:pPr>
      <w:rPr>
        <w:rFonts w:ascii="Arial" w:eastAsia="Arial" w:hAnsi="Arial" w:cs="Arial"/>
        <w:b w:val="0"/>
        <w:i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34281FC6"/>
    <w:multiLevelType w:val="multilevel"/>
    <w:tmpl w:val="7034E98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4" w15:restartNumberingAfterBreak="0">
    <w:nsid w:val="34696E24"/>
    <w:multiLevelType w:val="multilevel"/>
    <w:tmpl w:val="72E679B4"/>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65" w15:restartNumberingAfterBreak="0">
    <w:nsid w:val="354B2A99"/>
    <w:multiLevelType w:val="multilevel"/>
    <w:tmpl w:val="E548C172"/>
    <w:lvl w:ilvl="0">
      <w:start w:val="1"/>
      <w:numFmt w:val="decimal"/>
      <w:lvlText w:val="%1."/>
      <w:lvlJc w:val="left"/>
      <w:pPr>
        <w:ind w:left="432" w:hanging="432"/>
      </w:pPr>
      <w:rPr>
        <w:b/>
        <w:i w:val="0"/>
        <w:color w:val="000000"/>
        <w:sz w:val="24"/>
        <w:szCs w:val="24"/>
      </w:rPr>
    </w:lvl>
    <w:lvl w:ilvl="1">
      <w:start w:val="1"/>
      <w:numFmt w:val="lowerLetter"/>
      <w:lvlText w:val="(%2)"/>
      <w:lvlJc w:val="left"/>
      <w:pPr>
        <w:ind w:left="1213" w:hanging="504"/>
      </w:pPr>
      <w:rPr>
        <w:b w:val="0"/>
        <w:i w:val="0"/>
        <w:color w:val="000000"/>
        <w:sz w:val="24"/>
        <w:szCs w:val="24"/>
      </w:rPr>
    </w:lvl>
    <w:lvl w:ilvl="2">
      <w:start w:val="1"/>
      <w:numFmt w:val="lowerLetter"/>
      <w:lvlText w:val="(%3)"/>
      <w:lvlJc w:val="left"/>
      <w:pPr>
        <w:ind w:left="864" w:hanging="359"/>
      </w:pPr>
      <w:rPr>
        <w:b w:val="0"/>
        <w:i w:val="0"/>
        <w:sz w:val="24"/>
        <w:szCs w:val="24"/>
      </w:rPr>
    </w:lvl>
    <w:lvl w:ilvl="3">
      <w:start w:val="1"/>
      <w:numFmt w:val="lowerRoman"/>
      <w:lvlText w:val="(%4)"/>
      <w:lvlJc w:val="left"/>
      <w:pPr>
        <w:ind w:left="1512" w:hanging="648"/>
      </w:pPr>
      <w:rPr>
        <w:rFonts w:ascii="Arial" w:eastAsia="Arial" w:hAnsi="Arial" w:cs="Arial"/>
        <w:b w:val="0"/>
        <w:i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362B3EF6"/>
    <w:multiLevelType w:val="multilevel"/>
    <w:tmpl w:val="433E17A2"/>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6FA5279"/>
    <w:multiLevelType w:val="multilevel"/>
    <w:tmpl w:val="5DB441A8"/>
    <w:lvl w:ilvl="0">
      <w:numFmt w:val="bullet"/>
      <w:lvlText w:val="•"/>
      <w:lvlJc w:val="left"/>
      <w:pPr>
        <w:ind w:left="1080" w:hanging="360"/>
      </w:pPr>
      <w:rPr>
        <w:rFonts w:ascii="Fira Sans Light" w:eastAsia="Fira Sans Light" w:hAnsi="Fira Sans Light" w:cs="Fira Sans Light"/>
        <w:sz w:val="32"/>
        <w:szCs w:val="32"/>
      </w:rPr>
    </w:lvl>
    <w:lvl w:ilvl="1">
      <w:start w:val="1"/>
      <w:numFmt w:val="bullet"/>
      <w:lvlText w:val="o"/>
      <w:lvlJc w:val="left"/>
      <w:pPr>
        <w:ind w:left="1800" w:hanging="360"/>
      </w:pPr>
      <w:rPr>
        <w:rFonts w:ascii="Courier New" w:eastAsia="Courier New" w:hAnsi="Courier New" w:cs="Courier New"/>
      </w:rPr>
    </w:lvl>
    <w:lvl w:ilvl="2">
      <w:start w:val="1"/>
      <w:numFmt w:val="bullet"/>
      <w:pStyle w:val="Outline3"/>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8" w15:restartNumberingAfterBreak="0">
    <w:nsid w:val="38A145C2"/>
    <w:multiLevelType w:val="multilevel"/>
    <w:tmpl w:val="CFFED772"/>
    <w:lvl w:ilvl="0">
      <w:start w:val="1"/>
      <w:numFmt w:val="lowerRoman"/>
      <w:pStyle w:val="Header1-Claus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93A2411"/>
    <w:multiLevelType w:val="multilevel"/>
    <w:tmpl w:val="C8F2A87E"/>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94AFB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3968DE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399B2BFB"/>
    <w:multiLevelType w:val="multilevel"/>
    <w:tmpl w:val="E760E8EE"/>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73" w15:restartNumberingAfterBreak="0">
    <w:nsid w:val="3A840C14"/>
    <w:multiLevelType w:val="multilevel"/>
    <w:tmpl w:val="121E7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3B7B17CE"/>
    <w:multiLevelType w:val="multilevel"/>
    <w:tmpl w:val="E01E974E"/>
    <w:lvl w:ilvl="0">
      <w:start w:val="1"/>
      <w:numFmt w:val="lowerLetter"/>
      <w:lvlText w:val="(%1)"/>
      <w:lvlJc w:val="left"/>
      <w:pPr>
        <w:ind w:left="1267"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BE9151B"/>
    <w:multiLevelType w:val="multilevel"/>
    <w:tmpl w:val="BC2A2F8A"/>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76" w15:restartNumberingAfterBreak="0">
    <w:nsid w:val="3D7B479A"/>
    <w:multiLevelType w:val="multilevel"/>
    <w:tmpl w:val="6460221E"/>
    <w:lvl w:ilvl="0">
      <w:start w:val="1"/>
      <w:numFmt w:val="lowerLetter"/>
      <w:pStyle w:val="ListBullet3"/>
      <w:lvlText w:val="(%1)"/>
      <w:lvlJc w:val="left"/>
      <w:pPr>
        <w:ind w:left="1260" w:hanging="360"/>
      </w:pPr>
      <w:rPr>
        <w:i w:val="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7" w15:restartNumberingAfterBreak="0">
    <w:nsid w:val="3E3239FE"/>
    <w:multiLevelType w:val="hybridMultilevel"/>
    <w:tmpl w:val="F76A5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FD63DED"/>
    <w:multiLevelType w:val="multilevel"/>
    <w:tmpl w:val="B87AA936"/>
    <w:lvl w:ilvl="0">
      <w:start w:val="1"/>
      <w:numFmt w:val="lowerLetter"/>
      <w:pStyle w:val="ListBullet5"/>
      <w:lvlText w:val="(%1)"/>
      <w:lvlJc w:val="left"/>
      <w:pPr>
        <w:ind w:left="720" w:hanging="360"/>
      </w:pPr>
      <w:rPr>
        <w:rFonts w:ascii="Times New Roman" w:eastAsia="Times New Roman" w:hAnsi="Times New Roman" w:cs="Times New Roman"/>
        <w:b w:val="0"/>
        <w:i w:val="0"/>
        <w:color w:val="00000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06B117F"/>
    <w:multiLevelType w:val="multilevel"/>
    <w:tmpl w:val="F1DE8B7C"/>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41534BB3"/>
    <w:multiLevelType w:val="multilevel"/>
    <w:tmpl w:val="A52AA69A"/>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29465DD"/>
    <w:multiLevelType w:val="multilevel"/>
    <w:tmpl w:val="52027620"/>
    <w:lvl w:ilvl="0">
      <w:start w:val="1"/>
      <w:numFmt w:val="lowerLetter"/>
      <w:lvlText w:val="(%1)"/>
      <w:lvlJc w:val="left"/>
      <w:pPr>
        <w:ind w:left="360" w:hanging="360"/>
      </w:pPr>
      <w:rPr>
        <w:rFonts w:ascii="Times New Roman" w:eastAsia="Times New Roman" w:hAnsi="Times New Roman" w:cs="Times New Roman"/>
        <w:b w:val="0"/>
        <w:i w:val="0"/>
        <w:color w:val="000000"/>
        <w:sz w:val="22"/>
        <w:szCs w:val="22"/>
        <w:u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2" w15:restartNumberingAfterBreak="0">
    <w:nsid w:val="43A4299E"/>
    <w:multiLevelType w:val="multilevel"/>
    <w:tmpl w:val="A76A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3B311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43C65305"/>
    <w:multiLevelType w:val="multilevel"/>
    <w:tmpl w:val="3648E42A"/>
    <w:lvl w:ilvl="0">
      <w:start w:val="1"/>
      <w:numFmt w:val="lowerLetter"/>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5" w15:restartNumberingAfterBreak="0">
    <w:nsid w:val="448F5413"/>
    <w:multiLevelType w:val="multilevel"/>
    <w:tmpl w:val="5B403BC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6" w15:restartNumberingAfterBreak="0">
    <w:nsid w:val="44A111CD"/>
    <w:multiLevelType w:val="multilevel"/>
    <w:tmpl w:val="3682ABCA"/>
    <w:lvl w:ilvl="0">
      <w:start w:val="1"/>
      <w:numFmt w:val="lowerLetter"/>
      <w:lvlText w:val="(%1)"/>
      <w:lvlJc w:val="left"/>
      <w:pPr>
        <w:ind w:left="1224" w:hanging="360"/>
      </w:pPr>
    </w:lvl>
    <w:lvl w:ilvl="1">
      <w:start w:val="1"/>
      <w:numFmt w:val="lowerRoman"/>
      <w:lvlText w:val="(%2)"/>
      <w:lvlJc w:val="left"/>
      <w:pPr>
        <w:ind w:left="1764" w:hanging="180"/>
      </w:pPr>
    </w:lvl>
    <w:lvl w:ilvl="2">
      <w:start w:val="1"/>
      <w:numFmt w:val="lowerRoman"/>
      <w:lvlText w:val="%3)"/>
      <w:lvlJc w:val="left"/>
      <w:pPr>
        <w:ind w:left="3204" w:hanging="720"/>
      </w:pPr>
    </w:lvl>
    <w:lvl w:ilvl="3">
      <w:start w:val="1"/>
      <w:numFmt w:val="bullet"/>
      <w:lvlText w:val="●"/>
      <w:lvlJc w:val="left"/>
      <w:pPr>
        <w:ind w:left="3384" w:hanging="360"/>
      </w:pPr>
      <w:rPr>
        <w:rFonts w:ascii="Noto Sans Symbols" w:eastAsia="Noto Sans Symbols" w:hAnsi="Noto Sans Symbols" w:cs="Noto Sans Symbols"/>
      </w:rPr>
    </w:lvl>
    <w:lvl w:ilvl="4">
      <w:start w:val="1"/>
      <w:numFmt w:val="decimal"/>
      <w:lvlText w:val="%5."/>
      <w:lvlJc w:val="left"/>
      <w:pPr>
        <w:ind w:left="4104" w:hanging="360"/>
      </w:pPr>
    </w:lvl>
    <w:lvl w:ilvl="5">
      <w:start w:val="1"/>
      <w:numFmt w:val="lowerRoman"/>
      <w:lvlText w:val="%6."/>
      <w:lvlJc w:val="right"/>
      <w:pPr>
        <w:ind w:left="4824" w:hanging="180"/>
      </w:pPr>
    </w:lvl>
    <w:lvl w:ilvl="6">
      <w:start w:val="1"/>
      <w:numFmt w:val="decimal"/>
      <w:lvlText w:val="%7."/>
      <w:lvlJc w:val="left"/>
      <w:pPr>
        <w:ind w:left="5544" w:hanging="360"/>
      </w:pPr>
    </w:lvl>
    <w:lvl w:ilvl="7">
      <w:start w:val="1"/>
      <w:numFmt w:val="lowerLetter"/>
      <w:lvlText w:val="%8."/>
      <w:lvlJc w:val="left"/>
      <w:pPr>
        <w:ind w:left="6264" w:hanging="360"/>
      </w:pPr>
    </w:lvl>
    <w:lvl w:ilvl="8">
      <w:start w:val="1"/>
      <w:numFmt w:val="lowerRoman"/>
      <w:lvlText w:val="%9."/>
      <w:lvlJc w:val="right"/>
      <w:pPr>
        <w:ind w:left="6984" w:hanging="180"/>
      </w:pPr>
    </w:lvl>
  </w:abstractNum>
  <w:abstractNum w:abstractNumId="87" w15:restartNumberingAfterBreak="0">
    <w:nsid w:val="46656607"/>
    <w:multiLevelType w:val="multilevel"/>
    <w:tmpl w:val="CE30A202"/>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7140AE0"/>
    <w:multiLevelType w:val="multilevel"/>
    <w:tmpl w:val="A83C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7CE7672"/>
    <w:multiLevelType w:val="multilevel"/>
    <w:tmpl w:val="A290068A"/>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0" w15:restartNumberingAfterBreak="0">
    <w:nsid w:val="47DD25E0"/>
    <w:multiLevelType w:val="multilevel"/>
    <w:tmpl w:val="5B460E4E"/>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1" w15:restartNumberingAfterBreak="0">
    <w:nsid w:val="48256ECB"/>
    <w:multiLevelType w:val="multilevel"/>
    <w:tmpl w:val="6A140FA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BAA6C9F"/>
    <w:multiLevelType w:val="multilevel"/>
    <w:tmpl w:val="CE0EA256"/>
    <w:lvl w:ilvl="0">
      <w:start w:val="1"/>
      <w:numFmt w:val="lowerLetter"/>
      <w:lvlText w:val="(%1)"/>
      <w:lvlJc w:val="left"/>
      <w:pPr>
        <w:ind w:left="0" w:firstLine="0"/>
      </w:pPr>
    </w:lvl>
    <w:lvl w:ilvl="1">
      <w:start w:val="1"/>
      <w:numFmt w:val="lowerRoman"/>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rPr>
        <w:u w:val="single"/>
      </w:r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93" w15:restartNumberingAfterBreak="0">
    <w:nsid w:val="4BF65B35"/>
    <w:multiLevelType w:val="multilevel"/>
    <w:tmpl w:val="7EC861B4"/>
    <w:lvl w:ilvl="0">
      <w:start w:val="21"/>
      <w:numFmt w:val="decimal"/>
      <w:lvlText w:val="%1"/>
      <w:lvlJc w:val="left"/>
      <w:pPr>
        <w:ind w:left="600" w:hanging="600"/>
      </w:pPr>
    </w:lvl>
    <w:lvl w:ilvl="1">
      <w:start w:val="6"/>
      <w:numFmt w:val="decimal"/>
      <w:lvlText w:val="21.%2"/>
      <w:lvlJc w:val="left"/>
      <w:pPr>
        <w:ind w:left="1200" w:hanging="600"/>
      </w:pPr>
    </w:lvl>
    <w:lvl w:ilvl="2">
      <w:start w:val="1"/>
      <w:numFmt w:val="lowerLetter"/>
      <w:lvlText w:val="(%3)"/>
      <w:lvlJc w:val="left"/>
      <w:pPr>
        <w:ind w:left="1747" w:hanging="547"/>
      </w:pPr>
    </w:lvl>
    <w:lvl w:ilvl="3">
      <w:start w:val="1"/>
      <w:numFmt w:val="lowerRoman"/>
      <w:lvlText w:val="(%4)"/>
      <w:lvlJc w:val="left"/>
      <w:pPr>
        <w:ind w:left="2078" w:hanging="330"/>
      </w:pPr>
    </w:lvl>
    <w:lvl w:ilvl="4">
      <w:start w:val="1"/>
      <w:numFmt w:val="decimal"/>
      <w:lvlText w:val=".%5"/>
      <w:lvlJc w:val="left"/>
      <w:pPr>
        <w:ind w:left="0" w:firstLine="0"/>
      </w:pPr>
    </w:lvl>
    <w:lvl w:ilvl="5">
      <w:start w:val="1"/>
      <w:numFmt w:val="decimal"/>
      <w:lvlText w:val=".%5.%6"/>
      <w:lvlJc w:val="left"/>
      <w:pPr>
        <w:ind w:left="0" w:firstLine="0"/>
      </w:pPr>
    </w:lvl>
    <w:lvl w:ilvl="6">
      <w:start w:val="1"/>
      <w:numFmt w:val="decimal"/>
      <w:lvlText w:val=".%5.%6.%7"/>
      <w:lvlJc w:val="left"/>
      <w:pPr>
        <w:ind w:left="0" w:firstLine="0"/>
      </w:pPr>
    </w:lvl>
    <w:lvl w:ilvl="7">
      <w:start w:val="1"/>
      <w:numFmt w:val="decimal"/>
      <w:lvlText w:val=".%5.%6.%7.%8"/>
      <w:lvlJc w:val="left"/>
      <w:pPr>
        <w:ind w:left="0" w:firstLine="0"/>
      </w:pPr>
    </w:lvl>
    <w:lvl w:ilvl="8">
      <w:start w:val="1"/>
      <w:numFmt w:val="decimal"/>
      <w:lvlText w:val=".%5.%6.%7.%8.%9"/>
      <w:lvlJc w:val="left"/>
      <w:pPr>
        <w:ind w:left="3878" w:hanging="1800"/>
      </w:pPr>
    </w:lvl>
  </w:abstractNum>
  <w:abstractNum w:abstractNumId="94" w15:restartNumberingAfterBreak="0">
    <w:nsid w:val="4CFE7E24"/>
    <w:multiLevelType w:val="multilevel"/>
    <w:tmpl w:val="215E7886"/>
    <w:lvl w:ilvl="0">
      <w:start w:val="1"/>
      <w:numFmt w:val="bullet"/>
      <w:lvlText w:val="●"/>
      <w:lvlJc w:val="left"/>
      <w:pPr>
        <w:ind w:left="1080" w:hanging="360"/>
      </w:pPr>
      <w:rPr>
        <w:rFonts w:ascii="Noto Sans Symbols" w:eastAsia="Noto Sans Symbols" w:hAnsi="Noto Sans Symbols" w:cs="Noto Sans Symbols"/>
      </w:rPr>
    </w:lvl>
    <w:lvl w:ilvl="1">
      <w:start w:val="1"/>
      <w:numFmt w:val="bullet"/>
      <w:pStyle w:val="SubEvaCriteria"/>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5" w15:restartNumberingAfterBreak="0">
    <w:nsid w:val="4D370778"/>
    <w:multiLevelType w:val="multilevel"/>
    <w:tmpl w:val="880A8CFE"/>
    <w:lvl w:ilvl="0">
      <w:start w:val="1"/>
      <w:numFmt w:val="decimal"/>
      <w:lvlText w:val="2.%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4E265F9C"/>
    <w:multiLevelType w:val="multilevel"/>
    <w:tmpl w:val="60A4F490"/>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EAB3317"/>
    <w:multiLevelType w:val="multilevel"/>
    <w:tmpl w:val="75722850"/>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EB549DB"/>
    <w:multiLevelType w:val="multilevel"/>
    <w:tmpl w:val="1606584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9" w15:restartNumberingAfterBreak="0">
    <w:nsid w:val="4F7330A7"/>
    <w:multiLevelType w:val="multilevel"/>
    <w:tmpl w:val="77AA1EB2"/>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F790F38"/>
    <w:multiLevelType w:val="multilevel"/>
    <w:tmpl w:val="FDBA5C96"/>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1" w15:restartNumberingAfterBreak="0">
    <w:nsid w:val="534A040E"/>
    <w:multiLevelType w:val="multilevel"/>
    <w:tmpl w:val="79261ABE"/>
    <w:lvl w:ilvl="0">
      <w:start w:val="1"/>
      <w:numFmt w:val="bullet"/>
      <w:pStyle w:val="List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2" w15:restartNumberingAfterBreak="0">
    <w:nsid w:val="538B4D8B"/>
    <w:multiLevelType w:val="multilevel"/>
    <w:tmpl w:val="35B4AEBE"/>
    <w:lvl w:ilvl="0">
      <w:start w:val="1"/>
      <w:numFmt w:val="lowerLetter"/>
      <w:lvlText w:val="(%1)"/>
      <w:lvlJc w:val="left"/>
      <w:pPr>
        <w:ind w:left="1267"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54A32B7D"/>
    <w:multiLevelType w:val="multilevel"/>
    <w:tmpl w:val="28E09964"/>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55B96044"/>
    <w:multiLevelType w:val="multilevel"/>
    <w:tmpl w:val="D6783688"/>
    <w:lvl w:ilvl="0">
      <w:start w:val="1"/>
      <w:numFmt w:val="lowerRoman"/>
      <w:pStyle w:val="StyleStyleS1-Header1TimesNewRoman14pt"/>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5" w15:restartNumberingAfterBreak="0">
    <w:nsid w:val="55D81A5D"/>
    <w:multiLevelType w:val="multilevel"/>
    <w:tmpl w:val="1490321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6" w15:restartNumberingAfterBreak="0">
    <w:nsid w:val="56B07569"/>
    <w:multiLevelType w:val="multilevel"/>
    <w:tmpl w:val="FCCA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7907892"/>
    <w:multiLevelType w:val="multilevel"/>
    <w:tmpl w:val="8120437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8" w15:restartNumberingAfterBreak="0">
    <w:nsid w:val="59DA59B6"/>
    <w:multiLevelType w:val="multilevel"/>
    <w:tmpl w:val="A5ECB8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9" w15:restartNumberingAfterBreak="0">
    <w:nsid w:val="5A414044"/>
    <w:multiLevelType w:val="multilevel"/>
    <w:tmpl w:val="7A2099A8"/>
    <w:lvl w:ilvl="0">
      <w:start w:val="1"/>
      <w:numFmt w:val="lowerLetter"/>
      <w:pStyle w:val="Bulletnumbered"/>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5A8A267A"/>
    <w:multiLevelType w:val="multilevel"/>
    <w:tmpl w:val="82EADBDC"/>
    <w:lvl w:ilvl="0">
      <w:start w:val="1"/>
      <w:numFmt w:val="bullet"/>
      <w:pStyle w:val="HeaderEvaCriteria"/>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5BA51791"/>
    <w:multiLevelType w:val="multilevel"/>
    <w:tmpl w:val="8020E9CC"/>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12" w15:restartNumberingAfterBreak="0">
    <w:nsid w:val="5BB17223"/>
    <w:multiLevelType w:val="hybridMultilevel"/>
    <w:tmpl w:val="E9E24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F922E89"/>
    <w:multiLevelType w:val="multilevel"/>
    <w:tmpl w:val="FBE4034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4" w15:restartNumberingAfterBreak="0">
    <w:nsid w:val="60283594"/>
    <w:multiLevelType w:val="multilevel"/>
    <w:tmpl w:val="365E1B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60B1218A"/>
    <w:multiLevelType w:val="multilevel"/>
    <w:tmpl w:val="EB3CEB4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6" w15:restartNumberingAfterBreak="0">
    <w:nsid w:val="654F6532"/>
    <w:multiLevelType w:val="multilevel"/>
    <w:tmpl w:val="F72E3C4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7" w15:restartNumberingAfterBreak="0">
    <w:nsid w:val="657924B6"/>
    <w:multiLevelType w:val="multilevel"/>
    <w:tmpl w:val="26028526"/>
    <w:lvl w:ilvl="0">
      <w:start w:val="1"/>
      <w:numFmt w:val="decimal"/>
      <w:lvlText w:val="%1."/>
      <w:lvlJc w:val="left"/>
      <w:pPr>
        <w:ind w:left="432" w:hanging="432"/>
      </w:pPr>
      <w:rPr>
        <w:b/>
        <w:i w:val="0"/>
        <w:sz w:val="24"/>
        <w:szCs w:val="24"/>
      </w:rPr>
    </w:lvl>
    <w:lvl w:ilvl="1">
      <w:start w:val="1"/>
      <w:numFmt w:val="decimal"/>
      <w:lvlText w:val="%1.%2"/>
      <w:lvlJc w:val="left"/>
      <w:pPr>
        <w:ind w:left="1404" w:hanging="504"/>
      </w:pPr>
      <w:rPr>
        <w:b w:val="0"/>
        <w:i w:val="0"/>
        <w:strike w:val="0"/>
        <w:sz w:val="24"/>
        <w:szCs w:val="24"/>
      </w:rPr>
    </w:lvl>
    <w:lvl w:ilvl="2">
      <w:start w:val="1"/>
      <w:numFmt w:val="lowerLetter"/>
      <w:lvlText w:val="(%3)"/>
      <w:lvlJc w:val="left"/>
      <w:pPr>
        <w:ind w:left="1777" w:hanging="360"/>
      </w:pPr>
      <w:rPr>
        <w:b w:val="0"/>
        <w:i w:val="0"/>
        <w:sz w:val="24"/>
        <w:szCs w:val="24"/>
      </w:rPr>
    </w:lvl>
    <w:lvl w:ilvl="3">
      <w:start w:val="1"/>
      <w:numFmt w:val="lowerRoman"/>
      <w:lvlText w:val="(%4)"/>
      <w:lvlJc w:val="left"/>
      <w:pPr>
        <w:ind w:left="1512" w:hanging="648"/>
      </w:pPr>
      <w:rPr>
        <w:rFonts w:ascii="Arial" w:eastAsia="Arial" w:hAnsi="Arial" w:cs="Arial"/>
        <w:b w:val="0"/>
        <w:i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8" w15:restartNumberingAfterBreak="0">
    <w:nsid w:val="65BB051D"/>
    <w:multiLevelType w:val="hybridMultilevel"/>
    <w:tmpl w:val="97260F4A"/>
    <w:lvl w:ilvl="0" w:tplc="04090019">
      <w:start w:val="1"/>
      <w:numFmt w:val="lowerLetter"/>
      <w:lvlText w:val="%1."/>
      <w:lvlJc w:val="left"/>
      <w:pPr>
        <w:ind w:left="720" w:hanging="360"/>
      </w:pPr>
    </w:lvl>
    <w:lvl w:ilvl="1" w:tplc="04090019">
      <w:start w:val="1"/>
      <w:numFmt w:val="lowerLetter"/>
      <w:lvlText w:val="%2."/>
      <w:lvlJc w:val="left"/>
      <w:pPr>
        <w:ind w:left="12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6CD053A"/>
    <w:multiLevelType w:val="hybridMultilevel"/>
    <w:tmpl w:val="5FCC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8BF4715"/>
    <w:multiLevelType w:val="multilevel"/>
    <w:tmpl w:val="84AA0C72"/>
    <w:lvl w:ilvl="0">
      <w:start w:val="1"/>
      <w:numFmt w:val="decimal"/>
      <w:lvlText w:val="%1."/>
      <w:lvlJc w:val="left"/>
      <w:pPr>
        <w:ind w:left="720" w:hanging="360"/>
      </w:pPr>
      <w:rPr>
        <w:rFonts w:ascii="Times New Roman" w:eastAsia="Times New Roman" w:hAnsi="Times New Roman" w:cs="Times New Roman"/>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B223AF8"/>
    <w:multiLevelType w:val="multilevel"/>
    <w:tmpl w:val="162CF76A"/>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22"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DA229EB"/>
    <w:multiLevelType w:val="multilevel"/>
    <w:tmpl w:val="CDFC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F4D3569"/>
    <w:multiLevelType w:val="multilevel"/>
    <w:tmpl w:val="64AC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F6F3DB7"/>
    <w:multiLevelType w:val="multilevel"/>
    <w:tmpl w:val="C4C6622A"/>
    <w:lvl w:ilvl="0">
      <w:start w:val="1"/>
      <w:numFmt w:val="lowerLetter"/>
      <w:pStyle w:val="StyleStyleS1-Header1TimesNewRoman14pt1"/>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26" w15:restartNumberingAfterBreak="0">
    <w:nsid w:val="70570AAF"/>
    <w:multiLevelType w:val="multilevel"/>
    <w:tmpl w:val="24EC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0665483"/>
    <w:multiLevelType w:val="multilevel"/>
    <w:tmpl w:val="B658C774"/>
    <w:lvl w:ilvl="0">
      <w:start w:val="1"/>
      <w:numFmt w:val="lowerLetter"/>
      <w:lvlText w:val="(%1)"/>
      <w:lvlJc w:val="left"/>
      <w:pPr>
        <w:ind w:left="1080" w:hanging="540"/>
      </w:pPr>
    </w:lvl>
    <w:lvl w:ilvl="1">
      <w:start w:val="30"/>
      <w:numFmt w:val="decimal"/>
      <w:lvlText w:val="%2."/>
      <w:lvlJc w:val="left"/>
      <w:pPr>
        <w:ind w:left="1620" w:hanging="360"/>
      </w:pPr>
    </w:lvl>
    <w:lvl w:ilvl="2">
      <w:start w:val="2"/>
      <w:numFmt w:val="lowerRoman"/>
      <w:lvlText w:val="%3."/>
      <w:lvlJc w:val="left"/>
      <w:pPr>
        <w:ind w:left="2880" w:hanging="72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28" w15:restartNumberingAfterBreak="0">
    <w:nsid w:val="707B7177"/>
    <w:multiLevelType w:val="multilevel"/>
    <w:tmpl w:val="5AAE5F1E"/>
    <w:lvl w:ilvl="0">
      <w:start w:val="1"/>
      <w:numFmt w:val="lowerLetter"/>
      <w:pStyle w:val="ListNumber2"/>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9" w15:restartNumberingAfterBreak="0">
    <w:nsid w:val="70BD482B"/>
    <w:multiLevelType w:val="multilevel"/>
    <w:tmpl w:val="C72C6868"/>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30" w15:restartNumberingAfterBreak="0">
    <w:nsid w:val="717C663F"/>
    <w:multiLevelType w:val="multilevel"/>
    <w:tmpl w:val="9B965E56"/>
    <w:lvl w:ilvl="0">
      <w:start w:val="1"/>
      <w:numFmt w:val="decimal"/>
      <w:lvlText w:val="2.%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15:restartNumberingAfterBreak="0">
    <w:nsid w:val="71F3502B"/>
    <w:multiLevelType w:val="multilevel"/>
    <w:tmpl w:val="80108884"/>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32" w15:restartNumberingAfterBreak="0">
    <w:nsid w:val="735F659A"/>
    <w:multiLevelType w:val="multilevel"/>
    <w:tmpl w:val="483A5032"/>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33" w15:restartNumberingAfterBreak="0">
    <w:nsid w:val="73CF2C97"/>
    <w:multiLevelType w:val="multilevel"/>
    <w:tmpl w:val="9B6AB38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4" w15:restartNumberingAfterBreak="0">
    <w:nsid w:val="74E07B23"/>
    <w:multiLevelType w:val="multilevel"/>
    <w:tmpl w:val="9414345A"/>
    <w:lvl w:ilvl="0">
      <w:start w:val="1"/>
      <w:numFmt w:val="lowerLetter"/>
      <w:lvlText w:val="(%1)"/>
      <w:lvlJc w:val="left"/>
      <w:pPr>
        <w:ind w:left="360" w:hanging="360"/>
      </w:pPr>
      <w:rPr>
        <w:rFonts w:ascii="Times New Roman" w:eastAsia="Times New Roman" w:hAnsi="Times New Roman" w:cs="Times New Roman"/>
        <w:b w:val="0"/>
        <w:i w:val="0"/>
        <w:color w:val="000000"/>
        <w:sz w:val="22"/>
        <w:szCs w:val="22"/>
        <w:u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5" w15:restartNumberingAfterBreak="0">
    <w:nsid w:val="75F8754B"/>
    <w:multiLevelType w:val="multilevel"/>
    <w:tmpl w:val="2572E418"/>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6C07C75"/>
    <w:multiLevelType w:val="multilevel"/>
    <w:tmpl w:val="AA26F208"/>
    <w:lvl w:ilvl="0">
      <w:start w:val="1"/>
      <w:numFmt w:val="lowerLetter"/>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37" w15:restartNumberingAfterBreak="0">
    <w:nsid w:val="77651D0D"/>
    <w:multiLevelType w:val="multilevel"/>
    <w:tmpl w:val="7034E98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8" w15:restartNumberingAfterBreak="0">
    <w:nsid w:val="77A83C60"/>
    <w:multiLevelType w:val="multilevel"/>
    <w:tmpl w:val="E7F40222"/>
    <w:lvl w:ilvl="0">
      <w:start w:val="1"/>
      <w:numFmt w:val="lowerLetter"/>
      <w:lvlText w:val="(%1)"/>
      <w:lvlJc w:val="left"/>
      <w:pPr>
        <w:ind w:left="720" w:hanging="360"/>
      </w:pPr>
      <w:rPr>
        <w:b w:val="0"/>
        <w:i w:val="0"/>
      </w:rPr>
    </w:lvl>
    <w:lvl w:ilvl="1">
      <w:start w:val="1"/>
      <w:numFmt w:val="lowerRoman"/>
      <w:lvlText w:val="%2."/>
      <w:lvlJc w:val="righ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9D64F40"/>
    <w:multiLevelType w:val="multilevel"/>
    <w:tmpl w:val="FC12F87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0" w15:restartNumberingAfterBreak="0">
    <w:nsid w:val="7A5F5A8A"/>
    <w:multiLevelType w:val="multilevel"/>
    <w:tmpl w:val="2D708F00"/>
    <w:lvl w:ilvl="0">
      <w:start w:val="1"/>
      <w:numFmt w:val="lowerRoman"/>
      <w:pStyle w:val="Bulletdash4thlevel"/>
      <w:lvlText w:val="(%1)"/>
      <w:lvlJc w:val="left"/>
      <w:pPr>
        <w:ind w:left="1920" w:hanging="360"/>
      </w:p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41" w15:restartNumberingAfterBreak="0">
    <w:nsid w:val="7AC40488"/>
    <w:multiLevelType w:val="multilevel"/>
    <w:tmpl w:val="16A4D084"/>
    <w:lvl w:ilvl="0">
      <w:start w:val="1"/>
      <w:numFmt w:val="lowerRoman"/>
      <w:lvlText w:val="(%1)"/>
      <w:lvlJc w:val="right"/>
      <w:pPr>
        <w:ind w:left="1599" w:hanging="360"/>
      </w:pPr>
    </w:lvl>
    <w:lvl w:ilvl="1">
      <w:start w:val="1"/>
      <w:numFmt w:val="lowerLetter"/>
      <w:lvlText w:val="%2."/>
      <w:lvlJc w:val="left"/>
      <w:pPr>
        <w:ind w:left="2319" w:hanging="360"/>
      </w:pPr>
    </w:lvl>
    <w:lvl w:ilvl="2">
      <w:start w:val="1"/>
      <w:numFmt w:val="lowerRoman"/>
      <w:lvlText w:val="%3."/>
      <w:lvlJc w:val="right"/>
      <w:pPr>
        <w:ind w:left="3039" w:hanging="180"/>
      </w:pPr>
    </w:lvl>
    <w:lvl w:ilvl="3">
      <w:start w:val="1"/>
      <w:numFmt w:val="decimal"/>
      <w:lvlText w:val="%4."/>
      <w:lvlJc w:val="left"/>
      <w:pPr>
        <w:ind w:left="3759" w:hanging="360"/>
      </w:pPr>
    </w:lvl>
    <w:lvl w:ilvl="4">
      <w:start w:val="1"/>
      <w:numFmt w:val="lowerLetter"/>
      <w:lvlText w:val="%5."/>
      <w:lvlJc w:val="left"/>
      <w:pPr>
        <w:ind w:left="4479" w:hanging="360"/>
      </w:pPr>
    </w:lvl>
    <w:lvl w:ilvl="5">
      <w:start w:val="1"/>
      <w:numFmt w:val="lowerRoman"/>
      <w:lvlText w:val="%6."/>
      <w:lvlJc w:val="right"/>
      <w:pPr>
        <w:ind w:left="5199" w:hanging="180"/>
      </w:pPr>
    </w:lvl>
    <w:lvl w:ilvl="6">
      <w:start w:val="1"/>
      <w:numFmt w:val="decimal"/>
      <w:lvlText w:val="%7."/>
      <w:lvlJc w:val="left"/>
      <w:pPr>
        <w:ind w:left="5919" w:hanging="360"/>
      </w:pPr>
    </w:lvl>
    <w:lvl w:ilvl="7">
      <w:start w:val="1"/>
      <w:numFmt w:val="lowerLetter"/>
      <w:lvlText w:val="%8."/>
      <w:lvlJc w:val="left"/>
      <w:pPr>
        <w:ind w:left="6639" w:hanging="360"/>
      </w:pPr>
    </w:lvl>
    <w:lvl w:ilvl="8">
      <w:start w:val="1"/>
      <w:numFmt w:val="lowerRoman"/>
      <w:lvlText w:val="%9."/>
      <w:lvlJc w:val="right"/>
      <w:pPr>
        <w:ind w:left="7359" w:hanging="180"/>
      </w:pPr>
    </w:lvl>
  </w:abstractNum>
  <w:abstractNum w:abstractNumId="142" w15:restartNumberingAfterBreak="0">
    <w:nsid w:val="7CDF4FF9"/>
    <w:multiLevelType w:val="multilevel"/>
    <w:tmpl w:val="B06C912A"/>
    <w:lvl w:ilvl="0">
      <w:start w:val="1"/>
      <w:numFmt w:val="lowerLetter"/>
      <w:pStyle w:val="ListNumber5"/>
      <w:lvlText w:val="(%1)"/>
      <w:lvlJc w:val="left"/>
      <w:pPr>
        <w:ind w:left="1296" w:hanging="360"/>
      </w:pPr>
      <w:rPr>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43" w15:restartNumberingAfterBreak="0">
    <w:nsid w:val="7DCB0B6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15:restartNumberingAfterBreak="0">
    <w:nsid w:val="7F8E4353"/>
    <w:multiLevelType w:val="multilevel"/>
    <w:tmpl w:val="269690BC"/>
    <w:lvl w:ilvl="0">
      <w:start w:val="3"/>
      <w:numFmt w:val="bullet"/>
      <w:lvlText w:val="-"/>
      <w:lvlJc w:val="left"/>
      <w:pPr>
        <w:ind w:left="450" w:hanging="540"/>
      </w:pPr>
      <w:rPr>
        <w:rFonts w:ascii="Times New Roman" w:eastAsia="Times New Roman" w:hAnsi="Times New Roman" w:cs="Times New Roman"/>
      </w:rPr>
    </w:lvl>
    <w:lvl w:ilvl="1">
      <w:start w:val="1"/>
      <w:numFmt w:val="bullet"/>
      <w:lvlText w:val="o"/>
      <w:lvlJc w:val="left"/>
      <w:pPr>
        <w:ind w:left="990" w:hanging="360"/>
      </w:pPr>
      <w:rPr>
        <w:rFonts w:ascii="Courier New" w:eastAsia="Courier New" w:hAnsi="Courier New" w:cs="Courier New"/>
      </w:rPr>
    </w:lvl>
    <w:lvl w:ilvl="2">
      <w:start w:val="1"/>
      <w:numFmt w:val="bullet"/>
      <w:lvlText w:val="▪"/>
      <w:lvlJc w:val="left"/>
      <w:pPr>
        <w:ind w:left="1710" w:hanging="360"/>
      </w:pPr>
      <w:rPr>
        <w:rFonts w:ascii="Noto Sans Symbols" w:eastAsia="Noto Sans Symbols" w:hAnsi="Noto Sans Symbols" w:cs="Noto Sans Symbols"/>
      </w:rPr>
    </w:lvl>
    <w:lvl w:ilvl="3">
      <w:start w:val="1"/>
      <w:numFmt w:val="bullet"/>
      <w:lvlText w:val="●"/>
      <w:lvlJc w:val="left"/>
      <w:pPr>
        <w:ind w:left="2430" w:hanging="360"/>
      </w:pPr>
      <w:rPr>
        <w:rFonts w:ascii="Noto Sans Symbols" w:eastAsia="Noto Sans Symbols" w:hAnsi="Noto Sans Symbols" w:cs="Noto Sans Symbols"/>
      </w:rPr>
    </w:lvl>
    <w:lvl w:ilvl="4">
      <w:start w:val="1"/>
      <w:numFmt w:val="bullet"/>
      <w:lvlText w:val="o"/>
      <w:lvlJc w:val="left"/>
      <w:pPr>
        <w:ind w:left="3150" w:hanging="360"/>
      </w:pPr>
      <w:rPr>
        <w:rFonts w:ascii="Courier New" w:eastAsia="Courier New" w:hAnsi="Courier New" w:cs="Courier New"/>
      </w:rPr>
    </w:lvl>
    <w:lvl w:ilvl="5">
      <w:start w:val="1"/>
      <w:numFmt w:val="bullet"/>
      <w:lvlText w:val="▪"/>
      <w:lvlJc w:val="left"/>
      <w:pPr>
        <w:ind w:left="3870" w:hanging="360"/>
      </w:pPr>
      <w:rPr>
        <w:rFonts w:ascii="Noto Sans Symbols" w:eastAsia="Noto Sans Symbols" w:hAnsi="Noto Sans Symbols" w:cs="Noto Sans Symbols"/>
      </w:rPr>
    </w:lvl>
    <w:lvl w:ilvl="6">
      <w:start w:val="1"/>
      <w:numFmt w:val="bullet"/>
      <w:lvlText w:val="●"/>
      <w:lvlJc w:val="left"/>
      <w:pPr>
        <w:ind w:left="4590" w:hanging="360"/>
      </w:pPr>
      <w:rPr>
        <w:rFonts w:ascii="Noto Sans Symbols" w:eastAsia="Noto Sans Symbols" w:hAnsi="Noto Sans Symbols" w:cs="Noto Sans Symbols"/>
      </w:rPr>
    </w:lvl>
    <w:lvl w:ilvl="7">
      <w:start w:val="1"/>
      <w:numFmt w:val="bullet"/>
      <w:lvlText w:val="o"/>
      <w:lvlJc w:val="left"/>
      <w:pPr>
        <w:ind w:left="5310" w:hanging="360"/>
      </w:pPr>
      <w:rPr>
        <w:rFonts w:ascii="Courier New" w:eastAsia="Courier New" w:hAnsi="Courier New" w:cs="Courier New"/>
      </w:rPr>
    </w:lvl>
    <w:lvl w:ilvl="8">
      <w:start w:val="1"/>
      <w:numFmt w:val="bullet"/>
      <w:lvlText w:val="▪"/>
      <w:lvlJc w:val="left"/>
      <w:pPr>
        <w:ind w:left="6030" w:hanging="360"/>
      </w:pPr>
      <w:rPr>
        <w:rFonts w:ascii="Noto Sans Symbols" w:eastAsia="Noto Sans Symbols" w:hAnsi="Noto Sans Symbols" w:cs="Noto Sans Symbols"/>
      </w:rPr>
    </w:lvl>
  </w:abstractNum>
  <w:abstractNum w:abstractNumId="145" w15:restartNumberingAfterBreak="0">
    <w:nsid w:val="7F9D0B6B"/>
    <w:multiLevelType w:val="multilevel"/>
    <w:tmpl w:val="60CCD532"/>
    <w:lvl w:ilvl="0">
      <w:start w:val="1"/>
      <w:numFmt w:val="decimal"/>
      <w:pStyle w:val="Bulletabc"/>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0199005">
    <w:abstractNumId w:val="104"/>
  </w:num>
  <w:num w:numId="2" w16cid:durableId="250554047">
    <w:abstractNumId w:val="61"/>
  </w:num>
  <w:num w:numId="3" w16cid:durableId="1308321551">
    <w:abstractNumId w:val="68"/>
  </w:num>
  <w:num w:numId="4" w16cid:durableId="97260600">
    <w:abstractNumId w:val="67"/>
  </w:num>
  <w:num w:numId="5" w16cid:durableId="965349342">
    <w:abstractNumId w:val="58"/>
  </w:num>
  <w:num w:numId="6" w16cid:durableId="1159151593">
    <w:abstractNumId w:val="14"/>
  </w:num>
  <w:num w:numId="7" w16cid:durableId="2093119997">
    <w:abstractNumId w:val="28"/>
  </w:num>
  <w:num w:numId="8" w16cid:durableId="388191662">
    <w:abstractNumId w:val="101"/>
  </w:num>
  <w:num w:numId="9" w16cid:durableId="549390669">
    <w:abstractNumId w:val="9"/>
  </w:num>
  <w:num w:numId="10" w16cid:durableId="886376005">
    <w:abstractNumId w:val="76"/>
  </w:num>
  <w:num w:numId="11" w16cid:durableId="1343625788">
    <w:abstractNumId w:val="46"/>
  </w:num>
  <w:num w:numId="12" w16cid:durableId="1812747037">
    <w:abstractNumId w:val="78"/>
  </w:num>
  <w:num w:numId="13" w16cid:durableId="1020012860">
    <w:abstractNumId w:val="128"/>
  </w:num>
  <w:num w:numId="14" w16cid:durableId="777483989">
    <w:abstractNumId w:val="56"/>
  </w:num>
  <w:num w:numId="15" w16cid:durableId="154151918">
    <w:abstractNumId w:val="43"/>
  </w:num>
  <w:num w:numId="16" w16cid:durableId="248928037">
    <w:abstractNumId w:val="142"/>
  </w:num>
  <w:num w:numId="17" w16cid:durableId="1484589742">
    <w:abstractNumId w:val="19"/>
  </w:num>
  <w:num w:numId="18" w16cid:durableId="1164974360">
    <w:abstractNumId w:val="75"/>
  </w:num>
  <w:num w:numId="19" w16cid:durableId="1374845685">
    <w:abstractNumId w:val="90"/>
  </w:num>
  <w:num w:numId="20" w16cid:durableId="1630015844">
    <w:abstractNumId w:val="8"/>
  </w:num>
  <w:num w:numId="21" w16cid:durableId="256451871">
    <w:abstractNumId w:val="53"/>
  </w:num>
  <w:num w:numId="22" w16cid:durableId="1846437295">
    <w:abstractNumId w:val="89"/>
  </w:num>
  <w:num w:numId="23" w16cid:durableId="1061824858">
    <w:abstractNumId w:val="131"/>
  </w:num>
  <w:num w:numId="24" w16cid:durableId="138771890">
    <w:abstractNumId w:val="13"/>
  </w:num>
  <w:num w:numId="25" w16cid:durableId="1803844715">
    <w:abstractNumId w:val="22"/>
  </w:num>
  <w:num w:numId="26" w16cid:durableId="163326414">
    <w:abstractNumId w:val="54"/>
  </w:num>
  <w:num w:numId="27" w16cid:durableId="246428348">
    <w:abstractNumId w:val="6"/>
  </w:num>
  <w:num w:numId="28" w16cid:durableId="823740596">
    <w:abstractNumId w:val="25"/>
  </w:num>
  <w:num w:numId="29" w16cid:durableId="198788059">
    <w:abstractNumId w:val="125"/>
  </w:num>
  <w:num w:numId="30" w16cid:durableId="1359694433">
    <w:abstractNumId w:val="111"/>
  </w:num>
  <w:num w:numId="31" w16cid:durableId="310064985">
    <w:abstractNumId w:val="136"/>
  </w:num>
  <w:num w:numId="32" w16cid:durableId="1494833095">
    <w:abstractNumId w:val="64"/>
  </w:num>
  <w:num w:numId="33" w16cid:durableId="1036544465">
    <w:abstractNumId w:val="132"/>
  </w:num>
  <w:num w:numId="34" w16cid:durableId="1331908159">
    <w:abstractNumId w:val="100"/>
  </w:num>
  <w:num w:numId="35" w16cid:durableId="1087120454">
    <w:abstractNumId w:val="34"/>
  </w:num>
  <w:num w:numId="36" w16cid:durableId="1481535718">
    <w:abstractNumId w:val="23"/>
  </w:num>
  <w:num w:numId="37" w16cid:durableId="1338732431">
    <w:abstractNumId w:val="139"/>
  </w:num>
  <w:num w:numId="38" w16cid:durableId="1152452002">
    <w:abstractNumId w:val="94"/>
  </w:num>
  <w:num w:numId="39" w16cid:durableId="592127276">
    <w:abstractNumId w:val="110"/>
  </w:num>
  <w:num w:numId="40" w16cid:durableId="917135680">
    <w:abstractNumId w:val="55"/>
  </w:num>
  <w:num w:numId="41" w16cid:durableId="1887790034">
    <w:abstractNumId w:val="41"/>
  </w:num>
  <w:num w:numId="42" w16cid:durableId="198666376">
    <w:abstractNumId w:val="21"/>
  </w:num>
  <w:num w:numId="43" w16cid:durableId="148637604">
    <w:abstractNumId w:val="74"/>
  </w:num>
  <w:num w:numId="44" w16cid:durableId="511842772">
    <w:abstractNumId w:val="48"/>
  </w:num>
  <w:num w:numId="45" w16cid:durableId="1420178357">
    <w:abstractNumId w:val="127"/>
  </w:num>
  <w:num w:numId="46" w16cid:durableId="1496409191">
    <w:abstractNumId w:val="47"/>
  </w:num>
  <w:num w:numId="47" w16cid:durableId="2036154980">
    <w:abstractNumId w:val="12"/>
  </w:num>
  <w:num w:numId="48" w16cid:durableId="648051072">
    <w:abstractNumId w:val="102"/>
  </w:num>
  <w:num w:numId="49" w16cid:durableId="272052723">
    <w:abstractNumId w:val="93"/>
  </w:num>
  <w:num w:numId="50" w16cid:durableId="427432438">
    <w:abstractNumId w:val="117"/>
  </w:num>
  <w:num w:numId="51" w16cid:durableId="1095904417">
    <w:abstractNumId w:val="35"/>
  </w:num>
  <w:num w:numId="52" w16cid:durableId="833225667">
    <w:abstractNumId w:val="86"/>
  </w:num>
  <w:num w:numId="53" w16cid:durableId="376006313">
    <w:abstractNumId w:val="62"/>
  </w:num>
  <w:num w:numId="54" w16cid:durableId="310326173">
    <w:abstractNumId w:val="39"/>
  </w:num>
  <w:num w:numId="55" w16cid:durableId="1905137503">
    <w:abstractNumId w:val="84"/>
  </w:num>
  <w:num w:numId="56" w16cid:durableId="1384646007">
    <w:abstractNumId w:val="109"/>
  </w:num>
  <w:num w:numId="57" w16cid:durableId="361323490">
    <w:abstractNumId w:val="140"/>
  </w:num>
  <w:num w:numId="58" w16cid:durableId="290136931">
    <w:abstractNumId w:val="145"/>
  </w:num>
  <w:num w:numId="59" w16cid:durableId="2111779676">
    <w:abstractNumId w:val="116"/>
  </w:num>
  <w:num w:numId="60" w16cid:durableId="2043901193">
    <w:abstractNumId w:val="105"/>
  </w:num>
  <w:num w:numId="61" w16cid:durableId="945579953">
    <w:abstractNumId w:val="16"/>
  </w:num>
  <w:num w:numId="62" w16cid:durableId="1475296019">
    <w:abstractNumId w:val="50"/>
  </w:num>
  <w:num w:numId="63" w16cid:durableId="57677996">
    <w:abstractNumId w:val="121"/>
  </w:num>
  <w:num w:numId="64" w16cid:durableId="852570356">
    <w:abstractNumId w:val="95"/>
  </w:num>
  <w:num w:numId="65" w16cid:durableId="537283821">
    <w:abstractNumId w:val="4"/>
  </w:num>
  <w:num w:numId="66" w16cid:durableId="2107075737">
    <w:abstractNumId w:val="130"/>
  </w:num>
  <w:num w:numId="67" w16cid:durableId="1162235071">
    <w:abstractNumId w:val="36"/>
  </w:num>
  <w:num w:numId="68" w16cid:durableId="272438759">
    <w:abstractNumId w:val="40"/>
  </w:num>
  <w:num w:numId="69" w16cid:durableId="1204058742">
    <w:abstractNumId w:val="17"/>
  </w:num>
  <w:num w:numId="70" w16cid:durableId="202404943">
    <w:abstractNumId w:val="26"/>
  </w:num>
  <w:num w:numId="71" w16cid:durableId="1622490604">
    <w:abstractNumId w:val="144"/>
  </w:num>
  <w:num w:numId="72" w16cid:durableId="868184464">
    <w:abstractNumId w:val="79"/>
  </w:num>
  <w:num w:numId="73" w16cid:durableId="1470514873">
    <w:abstractNumId w:val="38"/>
  </w:num>
  <w:num w:numId="74" w16cid:durableId="1235818139">
    <w:abstractNumId w:val="120"/>
  </w:num>
  <w:num w:numId="75" w16cid:durableId="1622612185">
    <w:abstractNumId w:val="114"/>
  </w:num>
  <w:num w:numId="76" w16cid:durableId="104930014">
    <w:abstractNumId w:val="15"/>
  </w:num>
  <w:num w:numId="77" w16cid:durableId="1637951483">
    <w:abstractNumId w:val="51"/>
  </w:num>
  <w:num w:numId="78" w16cid:durableId="1160467561">
    <w:abstractNumId w:val="73"/>
  </w:num>
  <w:num w:numId="79" w16cid:durableId="658535751">
    <w:abstractNumId w:val="72"/>
  </w:num>
  <w:num w:numId="80" w16cid:durableId="1497646641">
    <w:abstractNumId w:val="37"/>
  </w:num>
  <w:num w:numId="81" w16cid:durableId="928394245">
    <w:abstractNumId w:val="57"/>
  </w:num>
  <w:num w:numId="82" w16cid:durableId="604459794">
    <w:abstractNumId w:val="92"/>
  </w:num>
  <w:num w:numId="83" w16cid:durableId="334191199">
    <w:abstractNumId w:val="65"/>
  </w:num>
  <w:num w:numId="84" w16cid:durableId="757215813">
    <w:abstractNumId w:val="141"/>
  </w:num>
  <w:num w:numId="85" w16cid:durableId="1348290001">
    <w:abstractNumId w:val="10"/>
  </w:num>
  <w:num w:numId="86" w16cid:durableId="1983608504">
    <w:abstractNumId w:val="60"/>
  </w:num>
  <w:num w:numId="87" w16cid:durableId="1613050110">
    <w:abstractNumId w:val="134"/>
  </w:num>
  <w:num w:numId="88" w16cid:durableId="551312139">
    <w:abstractNumId w:val="81"/>
  </w:num>
  <w:num w:numId="89" w16cid:durableId="234168618">
    <w:abstractNumId w:val="87"/>
  </w:num>
  <w:num w:numId="90" w16cid:durableId="648365444">
    <w:abstractNumId w:val="138"/>
  </w:num>
  <w:num w:numId="91" w16cid:durableId="731125927">
    <w:abstractNumId w:val="129"/>
  </w:num>
  <w:num w:numId="92" w16cid:durableId="1822694297">
    <w:abstractNumId w:val="66"/>
  </w:num>
  <w:num w:numId="93" w16cid:durableId="768624017">
    <w:abstractNumId w:val="99"/>
  </w:num>
  <w:num w:numId="94" w16cid:durableId="39983290">
    <w:abstractNumId w:val="103"/>
  </w:num>
  <w:num w:numId="95" w16cid:durableId="960068984">
    <w:abstractNumId w:val="80"/>
  </w:num>
  <w:num w:numId="96" w16cid:durableId="1481532555">
    <w:abstractNumId w:val="97"/>
  </w:num>
  <w:num w:numId="97" w16cid:durableId="2066567042">
    <w:abstractNumId w:val="31"/>
  </w:num>
  <w:num w:numId="98" w16cid:durableId="1349528128">
    <w:abstractNumId w:val="135"/>
  </w:num>
  <w:num w:numId="99" w16cid:durableId="1092699064">
    <w:abstractNumId w:val="69"/>
  </w:num>
  <w:num w:numId="100" w16cid:durableId="633371645">
    <w:abstractNumId w:val="96"/>
  </w:num>
  <w:num w:numId="101" w16cid:durableId="317074201">
    <w:abstractNumId w:val="5"/>
  </w:num>
  <w:num w:numId="102" w16cid:durableId="333916118">
    <w:abstractNumId w:val="113"/>
  </w:num>
  <w:num w:numId="103" w16cid:durableId="1916620368">
    <w:abstractNumId w:val="107"/>
  </w:num>
  <w:num w:numId="104" w16cid:durableId="2017803676">
    <w:abstractNumId w:val="98"/>
  </w:num>
  <w:num w:numId="105" w16cid:durableId="374627030">
    <w:abstractNumId w:val="85"/>
  </w:num>
  <w:num w:numId="106" w16cid:durableId="1945380733">
    <w:abstractNumId w:val="137"/>
  </w:num>
  <w:num w:numId="107" w16cid:durableId="352221950">
    <w:abstractNumId w:val="24"/>
  </w:num>
  <w:num w:numId="108" w16cid:durableId="1876306961">
    <w:abstractNumId w:val="115"/>
  </w:num>
  <w:num w:numId="109" w16cid:durableId="2046715265">
    <w:abstractNumId w:val="133"/>
  </w:num>
  <w:num w:numId="110" w16cid:durableId="1470787422">
    <w:abstractNumId w:val="122"/>
  </w:num>
  <w:num w:numId="111" w16cid:durableId="1967348612">
    <w:abstractNumId w:val="2"/>
  </w:num>
  <w:num w:numId="112" w16cid:durableId="1970547171">
    <w:abstractNumId w:val="143"/>
  </w:num>
  <w:num w:numId="113" w16cid:durableId="509299895">
    <w:abstractNumId w:val="83"/>
  </w:num>
  <w:num w:numId="114" w16cid:durableId="616329379">
    <w:abstractNumId w:val="70"/>
  </w:num>
  <w:num w:numId="115" w16cid:durableId="1920282626">
    <w:abstractNumId w:val="71"/>
  </w:num>
  <w:num w:numId="116" w16cid:durableId="889268720">
    <w:abstractNumId w:val="1"/>
  </w:num>
  <w:num w:numId="117" w16cid:durableId="2071221422">
    <w:abstractNumId w:val="3"/>
  </w:num>
  <w:num w:numId="118" w16cid:durableId="1241254843">
    <w:abstractNumId w:val="32"/>
  </w:num>
  <w:num w:numId="119" w16cid:durableId="1137994695">
    <w:abstractNumId w:val="0"/>
  </w:num>
  <w:num w:numId="120" w16cid:durableId="1526862978">
    <w:abstractNumId w:val="18"/>
  </w:num>
  <w:num w:numId="121" w16cid:durableId="622157214">
    <w:abstractNumId w:val="59"/>
  </w:num>
  <w:num w:numId="122" w16cid:durableId="1694263547">
    <w:abstractNumId w:val="42"/>
  </w:num>
  <w:num w:numId="123" w16cid:durableId="1837648528">
    <w:abstractNumId w:val="63"/>
  </w:num>
  <w:num w:numId="124" w16cid:durableId="1302074926">
    <w:abstractNumId w:val="45"/>
  </w:num>
  <w:num w:numId="125" w16cid:durableId="2016418254">
    <w:abstractNumId w:val="11"/>
  </w:num>
  <w:num w:numId="126" w16cid:durableId="928778759">
    <w:abstractNumId w:val="119"/>
  </w:num>
  <w:num w:numId="127" w16cid:durableId="641152660">
    <w:abstractNumId w:val="20"/>
  </w:num>
  <w:num w:numId="128" w16cid:durableId="642269410">
    <w:abstractNumId w:val="91"/>
  </w:num>
  <w:num w:numId="129" w16cid:durableId="1203401162">
    <w:abstractNumId w:val="7"/>
  </w:num>
  <w:num w:numId="130" w16cid:durableId="106049082">
    <w:abstractNumId w:val="108"/>
  </w:num>
  <w:num w:numId="131" w16cid:durableId="626860908">
    <w:abstractNumId w:val="44"/>
  </w:num>
  <w:num w:numId="132" w16cid:durableId="201334400">
    <w:abstractNumId w:val="82"/>
  </w:num>
  <w:num w:numId="133" w16cid:durableId="1727218603">
    <w:abstractNumId w:val="123"/>
  </w:num>
  <w:num w:numId="134" w16cid:durableId="476187086">
    <w:abstractNumId w:val="88"/>
  </w:num>
  <w:num w:numId="135" w16cid:durableId="2066635875">
    <w:abstractNumId w:val="49"/>
  </w:num>
  <w:num w:numId="136" w16cid:durableId="1888949309">
    <w:abstractNumId w:val="118"/>
  </w:num>
  <w:num w:numId="137" w16cid:durableId="836044634">
    <w:abstractNumId w:val="77"/>
  </w:num>
  <w:num w:numId="138" w16cid:durableId="931088561">
    <w:abstractNumId w:val="126"/>
  </w:num>
  <w:num w:numId="139" w16cid:durableId="1879276479">
    <w:abstractNumId w:val="124"/>
  </w:num>
  <w:num w:numId="140" w16cid:durableId="279453067">
    <w:abstractNumId w:val="30"/>
  </w:num>
  <w:num w:numId="141" w16cid:durableId="1181623799">
    <w:abstractNumId w:val="27"/>
  </w:num>
  <w:num w:numId="142" w16cid:durableId="493302031">
    <w:abstractNumId w:val="52"/>
  </w:num>
  <w:num w:numId="143" w16cid:durableId="1931814684">
    <w:abstractNumId w:val="106"/>
  </w:num>
  <w:num w:numId="144" w16cid:durableId="117065681">
    <w:abstractNumId w:val="29"/>
  </w:num>
  <w:num w:numId="145" w16cid:durableId="1548030495">
    <w:abstractNumId w:val="33"/>
  </w:num>
  <w:num w:numId="146" w16cid:durableId="717322837">
    <w:abstractNumId w:val="11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AA1"/>
    <w:rsid w:val="0005390B"/>
    <w:rsid w:val="00072533"/>
    <w:rsid w:val="000841DA"/>
    <w:rsid w:val="00084E37"/>
    <w:rsid w:val="000938D7"/>
    <w:rsid w:val="000B7046"/>
    <w:rsid w:val="000D511B"/>
    <w:rsid w:val="000D7643"/>
    <w:rsid w:val="000E7EC6"/>
    <w:rsid w:val="000F1844"/>
    <w:rsid w:val="00105237"/>
    <w:rsid w:val="0012554B"/>
    <w:rsid w:val="00157973"/>
    <w:rsid w:val="001848F4"/>
    <w:rsid w:val="0019629D"/>
    <w:rsid w:val="001A5CBC"/>
    <w:rsid w:val="001C145C"/>
    <w:rsid w:val="001C150F"/>
    <w:rsid w:val="001F2E71"/>
    <w:rsid w:val="00210279"/>
    <w:rsid w:val="0023771A"/>
    <w:rsid w:val="002430F7"/>
    <w:rsid w:val="002A2B9E"/>
    <w:rsid w:val="002A691B"/>
    <w:rsid w:val="002E2416"/>
    <w:rsid w:val="00317BD6"/>
    <w:rsid w:val="0033446A"/>
    <w:rsid w:val="00353275"/>
    <w:rsid w:val="00361B01"/>
    <w:rsid w:val="00375211"/>
    <w:rsid w:val="003B09CB"/>
    <w:rsid w:val="003C3DB7"/>
    <w:rsid w:val="004075A3"/>
    <w:rsid w:val="004521BC"/>
    <w:rsid w:val="004831CA"/>
    <w:rsid w:val="004845EA"/>
    <w:rsid w:val="004932E3"/>
    <w:rsid w:val="004A6F38"/>
    <w:rsid w:val="004E2C36"/>
    <w:rsid w:val="004F736A"/>
    <w:rsid w:val="005417B7"/>
    <w:rsid w:val="005811CD"/>
    <w:rsid w:val="00596184"/>
    <w:rsid w:val="005C7795"/>
    <w:rsid w:val="00630465"/>
    <w:rsid w:val="00635396"/>
    <w:rsid w:val="0064322A"/>
    <w:rsid w:val="00680235"/>
    <w:rsid w:val="006C10A2"/>
    <w:rsid w:val="006C662E"/>
    <w:rsid w:val="006D23A1"/>
    <w:rsid w:val="006E563F"/>
    <w:rsid w:val="00717AA3"/>
    <w:rsid w:val="00723493"/>
    <w:rsid w:val="00723AB2"/>
    <w:rsid w:val="007631EE"/>
    <w:rsid w:val="007B0824"/>
    <w:rsid w:val="007B6D4E"/>
    <w:rsid w:val="0083410C"/>
    <w:rsid w:val="008662F3"/>
    <w:rsid w:val="0088182F"/>
    <w:rsid w:val="00881DD5"/>
    <w:rsid w:val="00886A83"/>
    <w:rsid w:val="008B3C1D"/>
    <w:rsid w:val="008B4443"/>
    <w:rsid w:val="008B6AF0"/>
    <w:rsid w:val="008F3397"/>
    <w:rsid w:val="0090100F"/>
    <w:rsid w:val="00905BC8"/>
    <w:rsid w:val="009311D9"/>
    <w:rsid w:val="00937378"/>
    <w:rsid w:val="0097336E"/>
    <w:rsid w:val="009746BA"/>
    <w:rsid w:val="00974A0C"/>
    <w:rsid w:val="00976F1D"/>
    <w:rsid w:val="009B11C5"/>
    <w:rsid w:val="009B5BA7"/>
    <w:rsid w:val="009E663E"/>
    <w:rsid w:val="00A03D28"/>
    <w:rsid w:val="00A041EF"/>
    <w:rsid w:val="00A31781"/>
    <w:rsid w:val="00A31E16"/>
    <w:rsid w:val="00A75907"/>
    <w:rsid w:val="00A924AB"/>
    <w:rsid w:val="00A9301C"/>
    <w:rsid w:val="00AC5DD0"/>
    <w:rsid w:val="00AD0C5C"/>
    <w:rsid w:val="00B07996"/>
    <w:rsid w:val="00B239F2"/>
    <w:rsid w:val="00B2516D"/>
    <w:rsid w:val="00B27B38"/>
    <w:rsid w:val="00B67B98"/>
    <w:rsid w:val="00B843A2"/>
    <w:rsid w:val="00B87C21"/>
    <w:rsid w:val="00BC15A3"/>
    <w:rsid w:val="00BD5DD7"/>
    <w:rsid w:val="00C1061E"/>
    <w:rsid w:val="00C1182C"/>
    <w:rsid w:val="00C634DA"/>
    <w:rsid w:val="00D11AA1"/>
    <w:rsid w:val="00D13938"/>
    <w:rsid w:val="00D22193"/>
    <w:rsid w:val="00D239AE"/>
    <w:rsid w:val="00D23D07"/>
    <w:rsid w:val="00D71B8D"/>
    <w:rsid w:val="00DA1C96"/>
    <w:rsid w:val="00E33C13"/>
    <w:rsid w:val="00E342AE"/>
    <w:rsid w:val="00E8016F"/>
    <w:rsid w:val="00EA1FB6"/>
    <w:rsid w:val="00ED04DF"/>
    <w:rsid w:val="00EE026F"/>
    <w:rsid w:val="00EE1294"/>
    <w:rsid w:val="00F27D02"/>
    <w:rsid w:val="00F66ADC"/>
    <w:rsid w:val="00F71C0B"/>
    <w:rsid w:val="00FA765A"/>
    <w:rsid w:val="00FB556F"/>
    <w:rsid w:val="00FC1A4C"/>
    <w:rsid w:val="00FC1CE9"/>
    <w:rsid w:val="00FD71CA"/>
    <w:rsid w:val="00FE2E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28302"/>
  <w15:docId w15:val="{BEFB9A3B-CDB5-45CA-92AD-23A4A672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1422"/>
      </w:tabs>
      <w:ind w:left="518"/>
      <w:outlineLvl w:val="0"/>
    </w:pPr>
    <w:rPr>
      <w:rFonts w:ascii="Arial" w:eastAsia="Arial" w:hAnsi="Arial" w:cs="Arial"/>
      <w:b/>
      <w:sz w:val="20"/>
      <w:szCs w:val="20"/>
    </w:rPr>
  </w:style>
  <w:style w:type="paragraph" w:styleId="Heading2">
    <w:name w:val="heading 2"/>
    <w:basedOn w:val="Normal"/>
    <w:next w:val="Normal"/>
    <w:uiPriority w:val="9"/>
    <w:unhideWhenUsed/>
    <w:qFormat/>
    <w:pPr>
      <w:keepNext/>
      <w:spacing w:before="120" w:after="120"/>
      <w:ind w:left="1080" w:right="288" w:hanging="720"/>
      <w:jc w:val="center"/>
      <w:outlineLvl w:val="1"/>
    </w:pPr>
    <w:rPr>
      <w:rFonts w:ascii="Arial" w:eastAsia="Arial" w:hAnsi="Arial" w:cs="Arial"/>
      <w:b/>
    </w:rPr>
  </w:style>
  <w:style w:type="paragraph" w:styleId="Heading3">
    <w:name w:val="heading 3"/>
    <w:basedOn w:val="Normal"/>
    <w:next w:val="Normal"/>
    <w:uiPriority w:val="9"/>
    <w:unhideWhenUsed/>
    <w:qFormat/>
    <w:pPr>
      <w:keepNext/>
      <w:spacing w:after="60"/>
      <w:jc w:val="center"/>
      <w:outlineLvl w:val="2"/>
    </w:pPr>
    <w:rPr>
      <w:b/>
      <w:sz w:val="16"/>
      <w:szCs w:val="16"/>
    </w:rPr>
  </w:style>
  <w:style w:type="paragraph" w:styleId="Heading4">
    <w:name w:val="heading 4"/>
    <w:basedOn w:val="Normal"/>
    <w:next w:val="Normal"/>
    <w:uiPriority w:val="9"/>
    <w:unhideWhenUsed/>
    <w:qFormat/>
    <w:pPr>
      <w:spacing w:before="120" w:after="120"/>
      <w:jc w:val="both"/>
      <w:outlineLvl w:val="3"/>
    </w:pPr>
    <w:rPr>
      <w:rFonts w:ascii="Arial" w:eastAsia="Arial" w:hAnsi="Arial" w:cs="Arial"/>
      <w:sz w:val="20"/>
      <w:szCs w:val="20"/>
    </w:rPr>
  </w:style>
  <w:style w:type="paragraph" w:styleId="Heading5">
    <w:name w:val="heading 5"/>
    <w:basedOn w:val="Normal"/>
    <w:next w:val="Normal"/>
    <w:uiPriority w:val="9"/>
    <w:unhideWhenUsed/>
    <w:qFormat/>
    <w:pPr>
      <w:keepNext/>
      <w:spacing w:before="60" w:after="120"/>
      <w:outlineLvl w:val="4"/>
    </w:pPr>
    <w:rPr>
      <w:b/>
    </w:rPr>
  </w:style>
  <w:style w:type="paragraph" w:styleId="Heading6">
    <w:name w:val="heading 6"/>
    <w:basedOn w:val="Normal"/>
    <w:next w:val="Normal"/>
    <w:uiPriority w:val="9"/>
    <w:semiHidden/>
    <w:unhideWhenUsed/>
    <w:qFormat/>
    <w:pPr>
      <w:spacing w:before="240" w:after="60"/>
      <w:jc w:val="both"/>
      <w:outlineLvl w:val="5"/>
    </w:pPr>
    <w:rPr>
      <w:rFonts w:ascii="Arial" w:eastAsia="Arial" w:hAnsi="Arial" w:cs="Arial"/>
      <w:i/>
      <w:sz w:val="22"/>
      <w:szCs w:val="22"/>
    </w:rPr>
  </w:style>
  <w:style w:type="paragraph" w:styleId="Heading7">
    <w:name w:val="heading 7"/>
    <w:basedOn w:val="Normal"/>
    <w:next w:val="Normal"/>
    <w:qFormat/>
    <w:pPr>
      <w:spacing w:before="240" w:after="60"/>
      <w:jc w:val="both"/>
      <w:outlineLvl w:val="6"/>
    </w:pPr>
    <w:rPr>
      <w:rFonts w:ascii="Arial" w:hAnsi="Arial"/>
      <w:sz w:val="20"/>
      <w:szCs w:val="20"/>
    </w:rPr>
  </w:style>
  <w:style w:type="paragraph" w:styleId="Heading8">
    <w:name w:val="heading 8"/>
    <w:basedOn w:val="Normal"/>
    <w:next w:val="Normal"/>
    <w:qFormat/>
    <w:pPr>
      <w:spacing w:before="240" w:after="60"/>
      <w:jc w:val="both"/>
      <w:outlineLvl w:val="7"/>
    </w:pPr>
    <w:rPr>
      <w:rFonts w:ascii="Arial" w:hAnsi="Arial"/>
      <w:i/>
      <w:sz w:val="20"/>
      <w:szCs w:val="20"/>
    </w:rPr>
  </w:style>
  <w:style w:type="paragraph" w:styleId="Heading9">
    <w:name w:val="heading 9"/>
    <w:basedOn w:val="Normal"/>
    <w:next w:val="Normal"/>
    <w:qFormat/>
    <w:p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b/>
      <w:sz w:val="48"/>
      <w:szCs w:val="48"/>
    </w:rPr>
  </w:style>
  <w:style w:type="paragraph" w:styleId="BodyText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spacing w:after="200"/>
      <w:jc w:val="both"/>
    </w:pPr>
    <w:rPr>
      <w:rFonts w:cs="Arial"/>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customStyle="1" w:styleId="Subtitle2">
    <w:name w:val="Subtitle 2"/>
    <w:basedOn w:val="Footer"/>
    <w:autoRedefin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OC1">
    <w:name w:val="toc 1"/>
    <w:basedOn w:val="Normal"/>
    <w:next w:val="Normal"/>
    <w:uiPriority w:val="39"/>
    <w:pPr>
      <w:spacing w:before="240" w:after="240"/>
      <w:outlineLvl w:val="0"/>
    </w:pPr>
    <w:rPr>
      <w:b/>
      <w:szCs w:val="20"/>
    </w:rPr>
  </w:style>
  <w:style w:type="paragraph" w:styleId="TOC2">
    <w:name w:val="toc 2"/>
    <w:basedOn w:val="Normal"/>
    <w:next w:val="Normal"/>
    <w:autoRedefine/>
    <w:uiPriority w:val="39"/>
    <w:rsid w:val="00CE3977"/>
    <w:pPr>
      <w:tabs>
        <w:tab w:val="left" w:pos="540"/>
        <w:tab w:val="right" w:leader="dot" w:pos="9000"/>
      </w:tabs>
      <w:outlineLvl w:val="1"/>
    </w:pPr>
    <w:rPr>
      <w:noProof/>
      <w:szCs w:val="20"/>
    </w:rPr>
  </w:style>
  <w:style w:type="paragraph" w:customStyle="1" w:styleId="i">
    <w:name w:val="(i)"/>
    <w:basedOn w:val="Normal"/>
    <w:pPr>
      <w:suppressAutoHyphens/>
      <w:jc w:val="both"/>
    </w:pPr>
    <w:rPr>
      <w:rFonts w:ascii="Tms Rmn" w:hAnsi="Tms Rmn"/>
      <w:sz w:val="20"/>
      <w:szCs w:val="20"/>
    </w:rPr>
  </w:style>
  <w:style w:type="paragraph" w:styleId="Header">
    <w:name w:val="header"/>
    <w:basedOn w:val="Normal"/>
    <w:link w:val="HeaderChar"/>
    <w:uiPriority w:val="99"/>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rPr>
      <w:rFonts w:ascii="Times New Roman" w:hAnsi="Times New Roman"/>
      <w:sz w:val="20"/>
    </w:rPr>
  </w:style>
  <w:style w:type="paragraph" w:customStyle="1" w:styleId="TOCNumber1">
    <w:name w:val="TOC Number1"/>
    <w:basedOn w:val="Heading4"/>
    <w:autoRedefine/>
    <w:rsid w:val="00532B7A"/>
    <w:p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pPr>
      <w:jc w:val="both"/>
    </w:pPr>
    <w:rPr>
      <w:b/>
      <w:bCs/>
      <w:lang w:val="es-ES_tradnl"/>
    </w:rPr>
  </w:style>
  <w:style w:type="paragraph" w:styleId="CommentText">
    <w:name w:val="annotation text"/>
    <w:basedOn w:val="Normal"/>
    <w:link w:val="CommentTextChar"/>
    <w:rPr>
      <w:rFonts w:ascii="Arial" w:hAnsi="Arial"/>
      <w:sz w:val="20"/>
      <w:szCs w:val="20"/>
      <w:lang w:val="x-none" w:eastAsia="x-none"/>
    </w:rPr>
  </w:style>
  <w:style w:type="paragraph" w:styleId="Caption">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pPr>
      <w:keepNext w:val="0"/>
      <w:tabs>
        <w:tab w:val="clear" w:pos="1422"/>
        <w:tab w:val="right" w:pos="9000"/>
      </w:tabs>
      <w:spacing w:before="120" w:after="120"/>
      <w:ind w:left="0"/>
      <w:outlineLvl w:val="9"/>
    </w:pPr>
    <w:rPr>
      <w:bCs/>
    </w:rPr>
  </w:style>
  <w:style w:type="paragraph" w:styleId="BodyText">
    <w:name w:val="Body Text"/>
    <w:basedOn w:val="Normal"/>
    <w:link w:val="BodyTextChar"/>
    <w:rPr>
      <w:rFonts w:ascii="Arial" w:hAnsi="Arial" w:cs="Arial"/>
      <w:sz w:val="20"/>
    </w:rPr>
  </w:style>
  <w:style w:type="paragraph" w:customStyle="1" w:styleId="Head2">
    <w:name w:val="Head 2"/>
    <w:basedOn w:val="Heading9"/>
    <w:pPr>
      <w:keepNext/>
      <w:widowControl w:val="0"/>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Index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rPr>
  </w:style>
  <w:style w:type="character" w:customStyle="1" w:styleId="Table">
    <w:name w:val="Table"/>
    <w:rPr>
      <w:rFonts w:ascii="Arial" w:hAnsi="Arial"/>
      <w:sz w:val="20"/>
    </w:rPr>
  </w:style>
  <w:style w:type="paragraph" w:customStyle="1" w:styleId="Head12">
    <w:name w:val="Head 1.2"/>
    <w:basedOn w:val="Normal"/>
    <w:pPr>
      <w:numPr>
        <w:ilvl w:val="1"/>
        <w:numId w:val="7"/>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Heading5"/>
    <w:pPr>
      <w:keepNext w:val="0"/>
      <w:spacing w:before="0" w:after="240"/>
      <w:jc w:val="center"/>
    </w:pPr>
    <w:rPr>
      <w:rFonts w:ascii="Times New Roman Bold" w:hAnsi="Times New Roman Bold"/>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loonText">
    <w:name w:val="Balloon Text"/>
    <w:basedOn w:val="Normal"/>
    <w:semiHidden/>
    <w:pPr>
      <w:jc w:val="both"/>
    </w:pPr>
    <w:rPr>
      <w:rFonts w:ascii="Tahoma" w:hAnsi="Tahoma" w:cs="Tahoma"/>
      <w:sz w:val="16"/>
      <w:szCs w:val="16"/>
      <w:lang w:val="es-ES_tradnl"/>
    </w:rPr>
  </w:style>
  <w:style w:type="paragraph" w:styleId="NormalWeb">
    <w:name w:val="Normal (Web)"/>
    <w:basedOn w:val="Normal"/>
    <w:uiPriority w:val="99"/>
    <w:pPr>
      <w:spacing w:before="100" w:beforeAutospacing="1" w:after="100" w:afterAutospacing="1"/>
    </w:pPr>
    <w:rPr>
      <w:rFonts w:ascii="Arial Unicode MS" w:eastAsia="Arial Unicode MS" w:hAnsi="Arial Unicode MS"/>
      <w:sz w:val="20"/>
    </w:rPr>
  </w:style>
  <w:style w:type="paragraph" w:styleId="BodyText3">
    <w:name w:val="Body Text 3"/>
    <w:basedOn w:val="Normal"/>
    <w:pPr>
      <w:jc w:val="both"/>
    </w:pPr>
    <w:rPr>
      <w:rFonts w:ascii="Arial" w:hAnsi="Arial"/>
      <w:i/>
      <w:sz w:val="20"/>
      <w:szCs w:val="20"/>
    </w:rPr>
  </w:style>
  <w:style w:type="paragraph" w:styleId="BlockText">
    <w:name w:val="Block Text"/>
    <w:basedOn w:val="Normal"/>
    <w:pPr>
      <w:ind w:left="180" w:right="108"/>
      <w:jc w:val="both"/>
    </w:pPr>
    <w:rPr>
      <w:rFonts w:ascii="Comic Sans MS" w:hAnsi="Comic Sans MS" w:cs="Arial"/>
      <w:b/>
      <w:bCs/>
      <w:i/>
      <w:iCs/>
      <w:sz w:val="16"/>
    </w:rPr>
  </w:style>
  <w:style w:type="paragraph" w:styleId="BodyTextIndent">
    <w:name w:val="Body Text Indent"/>
    <w:basedOn w:val="Normal"/>
    <w:pPr>
      <w:ind w:left="603"/>
    </w:pPr>
    <w:rPr>
      <w:rFonts w:ascii="Arial" w:hAnsi="Arial" w:cs="Arial"/>
      <w:sz w:val="20"/>
    </w:rPr>
  </w:style>
  <w:style w:type="paragraph" w:styleId="BodyTextIndent3">
    <w:name w:val="Body Text Indent 3"/>
    <w:basedOn w:val="Normal"/>
    <w:pPr>
      <w:ind w:left="2043" w:hanging="837"/>
    </w:pPr>
    <w:rPr>
      <w:rFonts w:ascii="Arial" w:hAnsi="Arial" w:cs="Arial"/>
      <w:sz w:val="20"/>
    </w:rPr>
  </w:style>
  <w:style w:type="paragraph" w:styleId="ListBullet">
    <w:name w:val="List Bullet"/>
    <w:basedOn w:val="Normal"/>
    <w:autoRedefine/>
    <w:pPr>
      <w:numPr>
        <w:numId w:val="8"/>
      </w:numPr>
    </w:pPr>
    <w:rPr>
      <w:sz w:val="20"/>
      <w:szCs w:val="20"/>
    </w:rPr>
  </w:style>
  <w:style w:type="paragraph" w:styleId="ListBullet2">
    <w:name w:val="List Bullet 2"/>
    <w:basedOn w:val="Normal"/>
    <w:autoRedefine/>
    <w:pPr>
      <w:numPr>
        <w:numId w:val="9"/>
      </w:numPr>
    </w:pPr>
    <w:rPr>
      <w:sz w:val="20"/>
      <w:szCs w:val="20"/>
    </w:rPr>
  </w:style>
  <w:style w:type="paragraph" w:styleId="ListBullet3">
    <w:name w:val="List Bullet 3"/>
    <w:basedOn w:val="Normal"/>
    <w:autoRedefine/>
    <w:pPr>
      <w:numPr>
        <w:numId w:val="10"/>
      </w:numPr>
    </w:pPr>
    <w:rPr>
      <w:sz w:val="20"/>
      <w:szCs w:val="20"/>
    </w:rPr>
  </w:style>
  <w:style w:type="paragraph" w:styleId="ListBullet4">
    <w:name w:val="List Bullet 4"/>
    <w:basedOn w:val="Normal"/>
    <w:autoRedefine/>
    <w:pPr>
      <w:tabs>
        <w:tab w:val="num" w:pos="1440"/>
      </w:tabs>
      <w:ind w:left="1440" w:hanging="360"/>
    </w:pPr>
    <w:rPr>
      <w:sz w:val="20"/>
      <w:szCs w:val="20"/>
    </w:rPr>
  </w:style>
  <w:style w:type="paragraph" w:styleId="ListBullet5">
    <w:name w:val="List Bullet 5"/>
    <w:basedOn w:val="Normal"/>
    <w:autoRedefine/>
    <w:pPr>
      <w:numPr>
        <w:numId w:val="12"/>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pPr>
      <w:numPr>
        <w:numId w:val="13"/>
      </w:numPr>
    </w:pPr>
    <w:rPr>
      <w:sz w:val="20"/>
      <w:szCs w:val="20"/>
    </w:rPr>
  </w:style>
  <w:style w:type="paragraph" w:styleId="ListNumber3">
    <w:name w:val="List Number 3"/>
    <w:basedOn w:val="Normal"/>
    <w:pPr>
      <w:numPr>
        <w:numId w:val="14"/>
      </w:numPr>
    </w:pPr>
    <w:rPr>
      <w:sz w:val="20"/>
      <w:szCs w:val="20"/>
    </w:rPr>
  </w:style>
  <w:style w:type="paragraph" w:styleId="ListNumber4">
    <w:name w:val="List Number 4"/>
    <w:basedOn w:val="Normal"/>
    <w:pPr>
      <w:numPr>
        <w:numId w:val="15"/>
      </w:numPr>
    </w:pPr>
    <w:rPr>
      <w:sz w:val="20"/>
      <w:szCs w:val="20"/>
    </w:rPr>
  </w:style>
  <w:style w:type="paragraph" w:styleId="ListNumber5">
    <w:name w:val="List Number 5"/>
    <w:basedOn w:val="Normal"/>
    <w:pPr>
      <w:numPr>
        <w:numId w:val="16"/>
      </w:numPr>
    </w:pPr>
    <w:rPr>
      <w:sz w:val="20"/>
      <w:szCs w:val="20"/>
    </w:rPr>
  </w:style>
  <w:style w:type="paragraph" w:customStyle="1" w:styleId="SectionTitle">
    <w:name w:val="Section Title"/>
    <w:next w:val="Normal"/>
    <w:pPr>
      <w:spacing w:after="200"/>
      <w:jc w:val="center"/>
    </w:pPr>
    <w:rPr>
      <w:b/>
      <w:sz w:val="44"/>
      <w:lang w:val="en-GB"/>
    </w:rPr>
  </w:style>
  <w:style w:type="paragraph" w:customStyle="1" w:styleId="Outline2">
    <w:name w:val="Outline2"/>
    <w:basedOn w:val="Normal"/>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Enclosure">
    <w:name w:val="Enclosure"/>
    <w:basedOn w:val="Normal"/>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odyTextIndent2">
    <w:name w:val="Body Text Indent 2"/>
    <w:basedOn w:val="Normal"/>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IndexHeading">
    <w:name w:val="index heading"/>
    <w:basedOn w:val="Normal"/>
    <w:next w:val="Index1"/>
    <w:semiHidden/>
    <w:rPr>
      <w:sz w:val="20"/>
      <w:szCs w:val="20"/>
    </w:rPr>
  </w:style>
  <w:style w:type="character" w:styleId="FootnoteReference">
    <w:name w:val="footnote reference"/>
    <w:uiPriority w:val="99"/>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28"/>
      </w:numPr>
      <w:spacing w:before="240" w:after="240"/>
      <w:jc w:val="center"/>
    </w:pPr>
    <w:rPr>
      <w:b/>
      <w:sz w:val="28"/>
    </w:rPr>
  </w:style>
  <w:style w:type="paragraph" w:customStyle="1" w:styleId="S1-Header2">
    <w:name w:val="S1-Header2"/>
    <w:basedOn w:val="Normal"/>
    <w:pPr>
      <w:spacing w:after="200"/>
    </w:pPr>
    <w:rPr>
      <w:b/>
    </w:rPr>
  </w:style>
  <w:style w:type="paragraph" w:customStyle="1" w:styleId="StyleHeader2-SubClausesItalic">
    <w:name w:val="Style Header 2 - SubClauses + Italic"/>
    <w:basedOn w:val="Header2-SubClauses"/>
    <w:rsid w:val="00F439EB"/>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rPr>
      <w:rFonts w:cs="Times New Roman"/>
    </w:rPr>
  </w:style>
  <w:style w:type="paragraph" w:customStyle="1" w:styleId="StyleSubtitleLeft013Right02">
    <w:name w:val="Style Subtitle + Left:  0.13&quot; Right:  0.2&quot;"/>
    <w:basedOn w:val="Subtitle"/>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noProof/>
      <w:sz w:val="28"/>
      <w:szCs w:val="20"/>
    </w:rPr>
  </w:style>
  <w:style w:type="paragraph" w:customStyle="1" w:styleId="S3-Heading2">
    <w:name w:val="S3-Heading 2"/>
    <w:basedOn w:val="Normal"/>
    <w:pPr>
      <w:spacing w:after="200"/>
      <w:ind w:left="1080" w:right="288" w:hanging="720"/>
      <w:jc w:val="both"/>
    </w:pPr>
    <w:rPr>
      <w:b/>
      <w:bCs/>
    </w:r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rsid w:val="00E43C4F"/>
    <w:pPr>
      <w:spacing w:after="200"/>
      <w:jc w:val="center"/>
    </w:pPr>
    <w:rPr>
      <w:b/>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CommentReference">
    <w:name w:val="annotation reference"/>
    <w:rPr>
      <w:sz w:val="16"/>
      <w:szCs w:val="16"/>
    </w:rPr>
  </w:style>
  <w:style w:type="paragraph" w:customStyle="1" w:styleId="StyleHead41Before6ptAfter6pt">
    <w:name w:val="Style Head 4.1 + Before:  6 pt After:  6 pt"/>
    <w:basedOn w:val="Section8-Section"/>
    <w:rPr>
      <w:bCs/>
    </w:rPr>
  </w:style>
  <w:style w:type="paragraph" w:customStyle="1" w:styleId="Section10-Heading1">
    <w:name w:val="Section 10 - Heading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pPr>
      <w:numPr>
        <w:numId w:val="29"/>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1"/>
      </w:numPr>
      <w:tabs>
        <w:tab w:val="left" w:pos="972"/>
        <w:tab w:val="left" w:pos="1008"/>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AF7561"/>
    <w:rPr>
      <w:rFonts w:ascii="Arial" w:hAnsi="Arial"/>
    </w:rPr>
  </w:style>
  <w:style w:type="character" w:customStyle="1" w:styleId="BodyTextChar">
    <w:name w:val="Body Text Char"/>
    <w:link w:val="BodyText"/>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style>
  <w:style w:type="paragraph" w:customStyle="1" w:styleId="ColorfulShading-Accent12">
    <w:name w:val="Colorful Shading - Accent 12"/>
    <w:hidden/>
    <w:uiPriority w:val="62"/>
    <w:rsid w:val="00401450"/>
  </w:style>
  <w:style w:type="paragraph" w:styleId="Revision">
    <w:name w:val="Revision"/>
    <w:hidden/>
    <w:uiPriority w:val="99"/>
    <w:unhideWhenUsed/>
    <w:rsid w:val="00BA35DF"/>
  </w:style>
  <w:style w:type="paragraph" w:styleId="ListParagraph">
    <w:name w:val="List Paragraph"/>
    <w:aliases w:val="Citation List,본문(내용),List Paragraph (numbered (a))"/>
    <w:basedOn w:val="Normal"/>
    <w:link w:val="ListParagraph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8"/>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39"/>
      </w:numPr>
    </w:pPr>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40"/>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B43602"/>
    <w:rPr>
      <w:rFonts w:ascii="Times New Roman Bold" w:hAnsi="Times New Roman Bold"/>
      <w:b/>
      <w:sz w:val="32"/>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ParagraphChar">
    <w:name w:val="List Paragraph Char"/>
    <w:aliases w:val="Citation List Char,본문(내용) Char,List Paragraph (numbered (a)) Char"/>
    <w:basedOn w:val="DefaultParagraphFont"/>
    <w:link w:val="ListParagraph"/>
    <w:uiPriority w:val="34"/>
    <w:rsid w:val="004B6471"/>
    <w:rPr>
      <w:sz w:val="24"/>
      <w:szCs w:val="24"/>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rsid w:val="00186922"/>
    <w:pPr>
      <w:numPr>
        <w:numId w:val="0"/>
      </w:numPr>
      <w:spacing w:before="0" w:after="200"/>
    </w:pPr>
    <w:rPr>
      <w:rFonts w:ascii="Times New Roman" w:hAnsi="Times New Roman"/>
      <w:bCs/>
    </w:rPr>
  </w:style>
  <w:style w:type="paragraph" w:customStyle="1" w:styleId="Section1-Clauses">
    <w:name w:val="Section 1-Clauses"/>
    <w:basedOn w:val="Sec1-Clauses"/>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rsid w:val="00E43C4F"/>
    <w:pPr>
      <w:spacing w:after="200"/>
    </w:pPr>
    <w:rPr>
      <w:rFonts w:ascii="Times New Roman" w:hAnsi="Times New Roman"/>
      <w:bCs/>
    </w:rPr>
  </w:style>
  <w:style w:type="paragraph" w:customStyle="1" w:styleId="S1-subpara">
    <w:name w:val="S1-sub para"/>
    <w:basedOn w:val="Normal"/>
    <w:link w:val="S1-subparaChar"/>
    <w:rsid w:val="00D40646"/>
    <w:pPr>
      <w:numPr>
        <w:ilvl w:val="1"/>
        <w:numId w:val="42"/>
      </w:numPr>
      <w:spacing w:after="200"/>
      <w:ind w:right="-14"/>
      <w:jc w:val="both"/>
    </w:pPr>
    <w:rPr>
      <w:szCs w:val="20"/>
    </w:rPr>
  </w:style>
  <w:style w:type="character" w:customStyle="1" w:styleId="S1-subparaChar">
    <w:name w:val="S1-sub para Char"/>
    <w:link w:val="S1-subpara"/>
    <w:rsid w:val="00D40646"/>
    <w:rPr>
      <w:szCs w:val="20"/>
    </w:rPr>
  </w:style>
  <w:style w:type="paragraph" w:customStyle="1" w:styleId="Sec1-ClausesAfter10pt1">
    <w:name w:val="Sec1-Clauses + After:  10 pt1"/>
    <w:basedOn w:val="Sec1-Clauses"/>
    <w:rsid w:val="003751AA"/>
    <w:pPr>
      <w:numPr>
        <w:numId w:val="53"/>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Heading4"/>
    <w:rsid w:val="006E6B4F"/>
    <w:pPr>
      <w:keepNext/>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rsid w:val="0063027C"/>
    <w:pPr>
      <w:widowControl w:val="0"/>
      <w:autoSpaceDE w:val="0"/>
      <w:autoSpaceDN w:val="0"/>
      <w:spacing w:line="480" w:lineRule="exact"/>
      <w:jc w:val="center"/>
    </w:pPr>
  </w:style>
  <w:style w:type="paragraph" w:customStyle="1" w:styleId="Bulletnumbered">
    <w:name w:val="Bullet numbered"/>
    <w:basedOn w:val="ListParagraph"/>
    <w:autoRedefine/>
    <w:qFormat/>
    <w:rsid w:val="0063027C"/>
    <w:pPr>
      <w:numPr>
        <w:numId w:val="56"/>
      </w:numPr>
      <w:spacing w:after="120" w:line="259" w:lineRule="auto"/>
      <w:contextualSpacing w:val="0"/>
    </w:pPr>
    <w:rPr>
      <w:rFonts w:asciiTheme="minorHAnsi" w:eastAsiaTheme="minorHAnsi" w:hAnsiTheme="minorHAnsi" w:cstheme="minorBidi"/>
      <w:szCs w:val="22"/>
    </w:rPr>
  </w:style>
  <w:style w:type="paragraph" w:customStyle="1" w:styleId="Bulletroman">
    <w:name w:val="Bullet roman"/>
    <w:basedOn w:val="ListParagraph"/>
    <w:autoRedefine/>
    <w:qFormat/>
    <w:rsid w:val="000C69FA"/>
    <w:pPr>
      <w:numPr>
        <w:numId w:val="65"/>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qFormat/>
    <w:rsid w:val="0063027C"/>
    <w:pPr>
      <w:numPr>
        <w:numId w:val="58"/>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63027C"/>
    <w:pPr>
      <w:numPr>
        <w:numId w:val="57"/>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rsid w:val="008276DE"/>
    <w:pPr>
      <w:spacing w:before="60" w:after="60"/>
      <w:ind w:left="2268"/>
    </w:pPr>
    <w:rPr>
      <w:sz w:val="22"/>
      <w:szCs w:val="22"/>
      <w:lang w:val="en-GB"/>
    </w:rPr>
  </w:style>
  <w:style w:type="character" w:customStyle="1" w:styleId="ClauseSubParaChar">
    <w:name w:val="ClauseSub_Para Char"/>
    <w:basedOn w:val="DefaultParagraphFont"/>
    <w:link w:val="ClauseSubPara"/>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leGrid">
    <w:name w:val="Table Grid"/>
    <w:basedOn w:val="TableNormal"/>
    <w:uiPriority w:val="39"/>
    <w:rsid w:val="0012668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Heading2"/>
    <w:next w:val="Normal"/>
    <w:rsid w:val="00E54770"/>
    <w:pPr>
      <w:keepNext w:val="0"/>
      <w:suppressAutoHyphens/>
      <w:spacing w:before="0" w:after="240"/>
      <w:ind w:left="0" w:right="0" w:firstLine="0"/>
    </w:pPr>
    <w:rPr>
      <w:rFonts w:ascii="Times New Roman Bold" w:hAnsi="Times New Roman Bold" w:cs="Times New Roman"/>
      <w:sz w:val="32"/>
      <w:szCs w:val="28"/>
    </w:rPr>
  </w:style>
  <w:style w:type="paragraph" w:customStyle="1" w:styleId="S9Header1">
    <w:name w:val="S9 Header 1"/>
    <w:basedOn w:val="Normal"/>
    <w:next w:val="Normal"/>
    <w:rsid w:val="0056446A"/>
    <w:pPr>
      <w:spacing w:before="120" w:after="240"/>
      <w:jc w:val="center"/>
    </w:pPr>
    <w:rPr>
      <w:b/>
      <w:noProof/>
      <w:sz w:val="36"/>
    </w:rPr>
  </w:style>
  <w:style w:type="paragraph" w:customStyle="1" w:styleId="SectionIXHeader">
    <w:name w:val="Section IX Header"/>
    <w:basedOn w:val="SectionVHeader"/>
    <w:rsid w:val="0056446A"/>
    <w:rPr>
      <w:rFonts w:ascii="Times New Roman" w:hAnsi="Times New Roman"/>
      <w:noProof/>
      <w:szCs w:val="24"/>
      <w:lang w:val="en-US"/>
    </w:rPr>
  </w:style>
  <w:style w:type="paragraph" w:customStyle="1" w:styleId="SectionXHeading">
    <w:name w:val="Section X Heading"/>
    <w:basedOn w:val="Normal"/>
    <w:rsid w:val="00EE2946"/>
    <w:pPr>
      <w:spacing w:before="240" w:after="240"/>
      <w:jc w:val="center"/>
    </w:pPr>
    <w:rPr>
      <w:rFonts w:ascii="Times New Roman Bold" w:hAnsi="Times New Roman Bold"/>
      <w:b/>
      <w:sz w:val="36"/>
    </w:rPr>
  </w:style>
  <w:style w:type="paragraph" w:customStyle="1" w:styleId="AheaderTerciaryleve">
    <w:name w:val="Aheader Terciary leve"/>
    <w:basedOn w:val="Normal"/>
    <w:link w:val="AheaderTerciaryleveChar"/>
    <w:qFormat/>
    <w:rsid w:val="00D07996"/>
    <w:pPr>
      <w:jc w:val="center"/>
    </w:pPr>
    <w:rPr>
      <w:b/>
      <w:sz w:val="28"/>
    </w:rPr>
  </w:style>
  <w:style w:type="character" w:customStyle="1" w:styleId="AheaderTerciaryleveChar">
    <w:name w:val="Aheader Terciary leve Char"/>
    <w:basedOn w:val="DefaultParagraphFont"/>
    <w:link w:val="AheaderTerciaryleve"/>
    <w:rsid w:val="00D07996"/>
    <w:rPr>
      <w:b/>
      <w:sz w:val="28"/>
      <w:szCs w:val="24"/>
    </w:rPr>
  </w:style>
  <w:style w:type="paragraph" w:customStyle="1" w:styleId="ESSpara">
    <w:name w:val="ESS para"/>
    <w:basedOn w:val="Normal"/>
    <w:link w:val="ESSparaChar"/>
    <w:qFormat/>
    <w:rsid w:val="00ED5291"/>
    <w:pPr>
      <w:numPr>
        <w:numId w:val="73"/>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ED5291"/>
    <w:rPr>
      <w:rFonts w:asciiTheme="minorHAnsi" w:eastAsiaTheme="minorEastAsia" w:hAnsiTheme="minorHAnsi" w:cstheme="minorBidi"/>
      <w:sz w:val="22"/>
      <w:szCs w:val="22"/>
      <w:lang w:eastAsia="ja-JP"/>
    </w:rPr>
  </w:style>
  <w:style w:type="character" w:styleId="Strong">
    <w:name w:val="Strong"/>
    <w:basedOn w:val="DefaultParagraphFont"/>
    <w:uiPriority w:val="22"/>
    <w:qFormat/>
    <w:rsid w:val="00C3427C"/>
    <w:rPr>
      <w:b/>
      <w:bCs/>
    </w:rPr>
  </w:style>
  <w:style w:type="paragraph" w:customStyle="1" w:styleId="p2">
    <w:name w:val="p2"/>
    <w:basedOn w:val="Normal"/>
    <w:rsid w:val="00A912D0"/>
    <w:rPr>
      <w:rFonts w:ascii="Calibri" w:eastAsiaTheme="minorHAnsi" w:hAnsi="Calibri"/>
      <w:sz w:val="15"/>
      <w:szCs w:val="15"/>
    </w:rPr>
  </w:style>
  <w:style w:type="paragraph" w:customStyle="1" w:styleId="StyleSection7heading3After10pt">
    <w:name w:val="Style Section 7 heading 3 + After:  10 pt"/>
    <w:basedOn w:val="Normal"/>
    <w:rsid w:val="00C35BEB"/>
    <w:pPr>
      <w:suppressAutoHyphens/>
      <w:spacing w:after="200"/>
      <w:jc w:val="center"/>
      <w:outlineLvl w:val="2"/>
    </w:pPr>
    <w:rPr>
      <w:rFonts w:ascii="Times New Roman Bold" w:hAnsi="Times New Roman Bold"/>
      <w:b/>
      <w:bCs/>
      <w:sz w:val="28"/>
      <w:szCs w:val="28"/>
    </w:rPr>
  </w:style>
  <w:style w:type="paragraph" w:customStyle="1" w:styleId="Sub-Heading2">
    <w:name w:val="Sub-Heading2"/>
    <w:basedOn w:val="Heading8"/>
    <w:autoRedefine/>
    <w:qFormat/>
    <w:rsid w:val="009D3505"/>
    <w:pPr>
      <w:keepNext/>
      <w:spacing w:before="360" w:after="240"/>
      <w:jc w:val="center"/>
    </w:pPr>
    <w:rPr>
      <w:rFonts w:ascii="Times New Roman" w:hAnsi="Times New Roman"/>
      <w:b/>
      <w:i w:val="0"/>
      <w:color w:val="000000" w:themeColor="text1"/>
      <w:sz w:val="48"/>
      <w:szCs w:val="48"/>
    </w:rPr>
  </w:style>
  <w:style w:type="character" w:styleId="UnresolvedMention">
    <w:name w:val="Unresolved Mention"/>
    <w:basedOn w:val="DefaultParagraphFont"/>
    <w:uiPriority w:val="99"/>
    <w:semiHidden/>
    <w:unhideWhenUsed/>
    <w:rsid w:val="005C2426"/>
    <w:rPr>
      <w:color w:val="605E5C"/>
      <w:shd w:val="clear" w:color="auto" w:fill="E1DFDD"/>
    </w:rPr>
  </w:style>
  <w:style w:type="table" w:styleId="GridTable1Light">
    <w:name w:val="Grid Table 1 Light"/>
    <w:basedOn w:val="TableNormal"/>
    <w:uiPriority w:val="46"/>
    <w:rsid w:val="00404FC3"/>
    <w:rPr>
      <w:rFonts w:asciiTheme="minorHAnsi" w:eastAsiaTheme="minorHAnsi" w:hAnsiTheme="minorHAnsi" w:cstheme="minorBidi"/>
      <w:kern w:val="2"/>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uiPriority w:val="11"/>
    <w:qFormat/>
    <w:pPr>
      <w:spacing w:before="120" w:after="240"/>
      <w:jc w:val="center"/>
    </w:pPr>
    <w:rPr>
      <w:b/>
      <w:sz w:val="36"/>
      <w:szCs w:val="36"/>
    </w:rPr>
  </w:style>
  <w:style w:type="table" w:customStyle="1" w:styleId="62">
    <w:name w:val="62"/>
    <w:basedOn w:val="TableNormal"/>
    <w:tblPr>
      <w:tblStyleRowBandSize w:val="1"/>
      <w:tblStyleColBandSize w:val="1"/>
      <w:tblCellMar>
        <w:left w:w="115" w:type="dxa"/>
        <w:right w:w="115" w:type="dxa"/>
      </w:tblCellMar>
    </w:tblPr>
  </w:style>
  <w:style w:type="table" w:customStyle="1" w:styleId="61">
    <w:name w:val="61"/>
    <w:basedOn w:val="TableNormal"/>
    <w:tblPr>
      <w:tblStyleRowBandSize w:val="1"/>
      <w:tblStyleColBandSize w:val="1"/>
      <w:tblCellMar>
        <w:left w:w="115" w:type="dxa"/>
        <w:right w:w="115" w:type="dxa"/>
      </w:tblCellMar>
    </w:tblPr>
  </w:style>
  <w:style w:type="table" w:customStyle="1" w:styleId="60">
    <w:name w:val="60"/>
    <w:basedOn w:val="TableNormal"/>
    <w:tblPr>
      <w:tblStyleRowBandSize w:val="1"/>
      <w:tblStyleColBandSize w:val="1"/>
      <w:tblCellMar>
        <w:left w:w="115" w:type="dxa"/>
        <w:right w:w="115" w:type="dxa"/>
      </w:tblCellMar>
    </w:tblPr>
  </w:style>
  <w:style w:type="table" w:customStyle="1" w:styleId="59">
    <w:name w:val="59"/>
    <w:basedOn w:val="TableNormal"/>
    <w:tblPr>
      <w:tblStyleRowBandSize w:val="1"/>
      <w:tblStyleColBandSize w:val="1"/>
      <w:tblCellMar>
        <w:left w:w="115" w:type="dxa"/>
        <w:right w:w="115" w:type="dxa"/>
      </w:tblCellMar>
    </w:tblPr>
  </w:style>
  <w:style w:type="table" w:customStyle="1" w:styleId="58">
    <w:name w:val="58"/>
    <w:basedOn w:val="TableNormal"/>
    <w:tblPr>
      <w:tblStyleRowBandSize w:val="1"/>
      <w:tblStyleColBandSize w:val="1"/>
      <w:tblCellMar>
        <w:left w:w="115" w:type="dxa"/>
        <w:right w:w="115" w:type="dxa"/>
      </w:tblCellMar>
    </w:tblPr>
  </w:style>
  <w:style w:type="table" w:customStyle="1" w:styleId="57">
    <w:name w:val="57"/>
    <w:basedOn w:val="TableNormal"/>
    <w:tblPr>
      <w:tblStyleRowBandSize w:val="1"/>
      <w:tblStyleColBandSize w:val="1"/>
      <w:tblCellMar>
        <w:left w:w="115" w:type="dxa"/>
        <w:right w:w="115" w:type="dxa"/>
      </w:tblCellMar>
    </w:tblPr>
  </w:style>
  <w:style w:type="table" w:customStyle="1" w:styleId="56">
    <w:name w:val="56"/>
    <w:basedOn w:val="TableNormal"/>
    <w:tblPr>
      <w:tblStyleRowBandSize w:val="1"/>
      <w:tblStyleColBandSize w:val="1"/>
      <w:tblCellMar>
        <w:left w:w="0" w:type="dxa"/>
        <w:right w:w="0" w:type="dxa"/>
      </w:tblCellMar>
    </w:tblPr>
  </w:style>
  <w:style w:type="table" w:customStyle="1" w:styleId="55">
    <w:name w:val="55"/>
    <w:basedOn w:val="TableNormal"/>
    <w:tblPr>
      <w:tblStyleRowBandSize w:val="1"/>
      <w:tblStyleColBandSize w:val="1"/>
      <w:tblCellMar>
        <w:left w:w="0" w:type="dxa"/>
        <w:right w:w="0" w:type="dxa"/>
      </w:tblCellMar>
    </w:tblPr>
  </w:style>
  <w:style w:type="table" w:customStyle="1" w:styleId="54">
    <w:name w:val="54"/>
    <w:basedOn w:val="TableNormal"/>
    <w:tblPr>
      <w:tblStyleRowBandSize w:val="1"/>
      <w:tblStyleColBandSize w:val="1"/>
      <w:tblCellMar>
        <w:left w:w="0" w:type="dxa"/>
        <w:right w:w="0" w:type="dxa"/>
      </w:tblCellMar>
    </w:tblPr>
  </w:style>
  <w:style w:type="table" w:customStyle="1" w:styleId="53">
    <w:name w:val="53"/>
    <w:basedOn w:val="TableNormal"/>
    <w:tblPr>
      <w:tblStyleRowBandSize w:val="1"/>
      <w:tblStyleColBandSize w:val="1"/>
      <w:tblCellMar>
        <w:left w:w="0" w:type="dxa"/>
        <w:right w:w="0" w:type="dxa"/>
      </w:tblCellMar>
    </w:tblPr>
  </w:style>
  <w:style w:type="table" w:customStyle="1" w:styleId="52">
    <w:name w:val="52"/>
    <w:basedOn w:val="TableNormal"/>
    <w:tblPr>
      <w:tblStyleRowBandSize w:val="1"/>
      <w:tblStyleColBandSize w:val="1"/>
      <w:tblCellMar>
        <w:left w:w="0" w:type="dxa"/>
        <w:right w:w="0" w:type="dxa"/>
      </w:tblCellMar>
    </w:tblPr>
  </w:style>
  <w:style w:type="table" w:customStyle="1" w:styleId="51">
    <w:name w:val="51"/>
    <w:basedOn w:val="TableNormal"/>
    <w:tblPr>
      <w:tblStyleRowBandSize w:val="1"/>
      <w:tblStyleColBandSize w:val="1"/>
      <w:tblCellMar>
        <w:left w:w="0" w:type="dxa"/>
        <w:right w:w="0" w:type="dxa"/>
      </w:tblCellMar>
    </w:tblPr>
  </w:style>
  <w:style w:type="table" w:customStyle="1" w:styleId="50">
    <w:name w:val="50"/>
    <w:basedOn w:val="TableNormal"/>
    <w:tblPr>
      <w:tblStyleRowBandSize w:val="1"/>
      <w:tblStyleColBandSize w:val="1"/>
      <w:tblCellMar>
        <w:left w:w="0" w:type="dxa"/>
        <w:right w:w="0" w:type="dxa"/>
      </w:tblCellMar>
    </w:tblPr>
  </w:style>
  <w:style w:type="table" w:customStyle="1" w:styleId="49">
    <w:name w:val="49"/>
    <w:basedOn w:val="TableNormal"/>
    <w:tblPr>
      <w:tblStyleRowBandSize w:val="1"/>
      <w:tblStyleColBandSize w:val="1"/>
      <w:tblCellMar>
        <w:left w:w="0" w:type="dxa"/>
        <w:right w:w="0" w:type="dxa"/>
      </w:tblCellMar>
    </w:tblPr>
  </w:style>
  <w:style w:type="table" w:customStyle="1" w:styleId="48">
    <w:name w:val="48"/>
    <w:basedOn w:val="TableNormal"/>
    <w:tblPr>
      <w:tblStyleRowBandSize w:val="1"/>
      <w:tblStyleColBandSize w:val="1"/>
      <w:tblCellMar>
        <w:left w:w="0" w:type="dxa"/>
        <w:right w:w="0" w:type="dxa"/>
      </w:tblCellMar>
    </w:tblPr>
  </w:style>
  <w:style w:type="table" w:customStyle="1" w:styleId="47">
    <w:name w:val="47"/>
    <w:basedOn w:val="TableNormal"/>
    <w:rPr>
      <w:rFonts w:ascii="Calibri" w:eastAsia="Calibri" w:hAnsi="Calibri" w:cs="Calibri"/>
      <w:sz w:val="22"/>
      <w:szCs w:val="22"/>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6">
    <w:name w:val="46"/>
    <w:basedOn w:val="TableNormal"/>
    <w:rPr>
      <w:rFonts w:ascii="Calibri" w:eastAsia="Calibri" w:hAnsi="Calibri" w:cs="Calibri"/>
      <w:sz w:val="22"/>
      <w:szCs w:val="22"/>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5">
    <w:name w:val="45"/>
    <w:basedOn w:val="TableNormal"/>
    <w:rPr>
      <w:rFonts w:ascii="Calibri" w:eastAsia="Calibri" w:hAnsi="Calibri" w:cs="Calibri"/>
      <w:sz w:val="22"/>
      <w:szCs w:val="22"/>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4">
    <w:name w:val="44"/>
    <w:basedOn w:val="TableNormal"/>
    <w:rPr>
      <w:rFonts w:ascii="Calibri" w:eastAsia="Calibri" w:hAnsi="Calibri" w:cs="Calibri"/>
      <w:sz w:val="22"/>
      <w:szCs w:val="22"/>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3">
    <w:name w:val="43"/>
    <w:basedOn w:val="TableNormal"/>
    <w:rPr>
      <w:rFonts w:ascii="Calibri" w:eastAsia="Calibri" w:hAnsi="Calibri" w:cs="Calibri"/>
      <w:sz w:val="22"/>
      <w:szCs w:val="22"/>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2">
    <w:name w:val="42"/>
    <w:basedOn w:val="TableNormal"/>
    <w:rPr>
      <w:rFonts w:ascii="Calibri" w:eastAsia="Calibri" w:hAnsi="Calibri" w:cs="Calibri"/>
      <w:sz w:val="22"/>
      <w:szCs w:val="22"/>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1">
    <w:name w:val="41"/>
    <w:basedOn w:val="TableNormal"/>
    <w:rPr>
      <w:rFonts w:ascii="Calibri" w:eastAsia="Calibri" w:hAnsi="Calibri" w:cs="Calibri"/>
      <w:sz w:val="22"/>
      <w:szCs w:val="22"/>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0">
    <w:name w:val="40"/>
    <w:basedOn w:val="TableNormal"/>
    <w:tblPr>
      <w:tblStyleRowBandSize w:val="1"/>
      <w:tblStyleColBandSize w:val="1"/>
      <w:tblCellMar>
        <w:left w:w="72" w:type="dxa"/>
        <w:right w:w="72" w:type="dxa"/>
      </w:tblCellMar>
    </w:tblPr>
  </w:style>
  <w:style w:type="table" w:customStyle="1" w:styleId="39">
    <w:name w:val="39"/>
    <w:basedOn w:val="TableNormal"/>
    <w:tblPr>
      <w:tblStyleRowBandSize w:val="1"/>
      <w:tblStyleColBandSize w:val="1"/>
      <w:tblCellMar>
        <w:left w:w="72" w:type="dxa"/>
        <w:right w:w="72" w:type="dxa"/>
      </w:tblCellMar>
    </w:tblPr>
  </w:style>
  <w:style w:type="table" w:customStyle="1" w:styleId="38">
    <w:name w:val="38"/>
    <w:basedOn w:val="TableNormal"/>
    <w:tblPr>
      <w:tblStyleRowBandSize w:val="1"/>
      <w:tblStyleColBandSize w:val="1"/>
      <w:tblCellMar>
        <w:left w:w="72" w:type="dxa"/>
        <w:right w:w="72" w:type="dxa"/>
      </w:tblCellMar>
    </w:tblPr>
  </w:style>
  <w:style w:type="table" w:customStyle="1" w:styleId="37">
    <w:name w:val="37"/>
    <w:basedOn w:val="TableNormal"/>
    <w:tblPr>
      <w:tblStyleRowBandSize w:val="1"/>
      <w:tblStyleColBandSize w:val="1"/>
      <w:tblCellMar>
        <w:left w:w="72" w:type="dxa"/>
        <w:right w:w="72" w:type="dxa"/>
      </w:tblCellMar>
    </w:tblPr>
  </w:style>
  <w:style w:type="table" w:customStyle="1" w:styleId="36">
    <w:name w:val="36"/>
    <w:basedOn w:val="TableNormal"/>
    <w:tblPr>
      <w:tblStyleRowBandSize w:val="1"/>
      <w:tblStyleColBandSize w:val="1"/>
      <w:tblCellMar>
        <w:left w:w="72" w:type="dxa"/>
        <w:right w:w="72" w:type="dxa"/>
      </w:tblCellMar>
    </w:tblPr>
  </w:style>
  <w:style w:type="table" w:customStyle="1" w:styleId="35">
    <w:name w:val="35"/>
    <w:basedOn w:val="TableNormal"/>
    <w:tblPr>
      <w:tblStyleRowBandSize w:val="1"/>
      <w:tblStyleColBandSize w:val="1"/>
      <w:tblCellMar>
        <w:left w:w="72" w:type="dxa"/>
        <w:right w:w="72" w:type="dxa"/>
      </w:tblCellMar>
    </w:tblPr>
  </w:style>
  <w:style w:type="table" w:customStyle="1" w:styleId="34">
    <w:name w:val="34"/>
    <w:basedOn w:val="TableNormal"/>
    <w:tblPr>
      <w:tblStyleRowBandSize w:val="1"/>
      <w:tblStyleColBandSize w:val="1"/>
      <w:tblCellMar>
        <w:left w:w="72" w:type="dxa"/>
        <w:right w:w="72" w:type="dxa"/>
      </w:tblCellMar>
    </w:tblPr>
  </w:style>
  <w:style w:type="table" w:customStyle="1" w:styleId="33">
    <w:name w:val="33"/>
    <w:basedOn w:val="TableNormal"/>
    <w:tblPr>
      <w:tblStyleRowBandSize w:val="1"/>
      <w:tblStyleColBandSize w:val="1"/>
      <w:tblCellMar>
        <w:left w:w="72" w:type="dxa"/>
        <w:right w:w="72" w:type="dxa"/>
      </w:tblCellMar>
    </w:tblPr>
  </w:style>
  <w:style w:type="table" w:customStyle="1" w:styleId="32">
    <w:name w:val="32"/>
    <w:basedOn w:val="TableNormal"/>
    <w:tblPr>
      <w:tblStyleRowBandSize w:val="1"/>
      <w:tblStyleColBandSize w:val="1"/>
      <w:tblCellMar>
        <w:left w:w="0" w:type="dxa"/>
        <w:right w:w="0" w:type="dxa"/>
      </w:tblCellMar>
    </w:tblPr>
  </w:style>
  <w:style w:type="table" w:customStyle="1" w:styleId="31">
    <w:name w:val="31"/>
    <w:basedOn w:val="TableNormal"/>
    <w:tblPr>
      <w:tblStyleRowBandSize w:val="1"/>
      <w:tblStyleColBandSize w:val="1"/>
      <w:tblCellMar>
        <w:left w:w="0" w:type="dxa"/>
        <w:right w:w="0" w:type="dxa"/>
      </w:tblCellMar>
    </w:tblPr>
  </w:style>
  <w:style w:type="table" w:customStyle="1" w:styleId="30">
    <w:name w:val="30"/>
    <w:basedOn w:val="TableNormal"/>
    <w:tblPr>
      <w:tblStyleRowBandSize w:val="1"/>
      <w:tblStyleColBandSize w:val="1"/>
      <w:tblCellMar>
        <w:left w:w="0" w:type="dxa"/>
        <w:right w:w="0"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0" w:type="dxa"/>
        <w:right w:w="0" w:type="dxa"/>
      </w:tblCellMar>
    </w:tblPr>
  </w:style>
  <w:style w:type="table" w:customStyle="1" w:styleId="27">
    <w:name w:val="27"/>
    <w:basedOn w:val="TableNormal"/>
    <w:tblPr>
      <w:tblStyleRowBandSize w:val="1"/>
      <w:tblStyleColBandSize w:val="1"/>
      <w:tblCellMar>
        <w:left w:w="0" w:type="dxa"/>
        <w:right w:w="0" w:type="dxa"/>
      </w:tblCellMar>
    </w:tblPr>
  </w:style>
  <w:style w:type="table" w:customStyle="1" w:styleId="26">
    <w:name w:val="26"/>
    <w:basedOn w:val="TableNormal"/>
    <w:tblPr>
      <w:tblStyleRowBandSize w:val="1"/>
      <w:tblStyleColBandSize w:val="1"/>
      <w:tblCellMar>
        <w:left w:w="72" w:type="dxa"/>
        <w:right w:w="72" w:type="dxa"/>
      </w:tblCellMar>
    </w:tblPr>
  </w:style>
  <w:style w:type="table" w:customStyle="1" w:styleId="25">
    <w:name w:val="25"/>
    <w:basedOn w:val="TableNormal"/>
    <w:tblPr>
      <w:tblStyleRowBandSize w:val="1"/>
      <w:tblStyleColBandSize w:val="1"/>
      <w:tblCellMar>
        <w:left w:w="0" w:type="dxa"/>
        <w:right w:w="0" w:type="dxa"/>
      </w:tblCellMar>
    </w:tblPr>
  </w:style>
  <w:style w:type="table" w:customStyle="1" w:styleId="24">
    <w:name w:val="24"/>
    <w:basedOn w:val="TableNormal"/>
    <w:tblPr>
      <w:tblStyleRowBandSize w:val="1"/>
      <w:tblStyleColBandSize w:val="1"/>
      <w:tblCellMar>
        <w:left w:w="72" w:type="dxa"/>
        <w:right w:w="72"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72" w:type="dxa"/>
        <w:right w:w="72" w:type="dxa"/>
      </w:tblCellMar>
    </w:tblPr>
  </w:style>
  <w:style w:type="table" w:customStyle="1" w:styleId="21">
    <w:name w:val="21"/>
    <w:basedOn w:val="TableNormal"/>
    <w:tblPr>
      <w:tblStyleRowBandSize w:val="1"/>
      <w:tblStyleColBandSize w:val="1"/>
      <w:tblCellMar>
        <w:left w:w="0" w:type="dxa"/>
        <w:right w:w="0" w:type="dxa"/>
      </w:tblCellMar>
    </w:tblPr>
  </w:style>
  <w:style w:type="table" w:customStyle="1" w:styleId="20">
    <w:name w:val="20"/>
    <w:basedOn w:val="TableNormal"/>
    <w:tblPr>
      <w:tblStyleRowBandSize w:val="1"/>
      <w:tblStyleColBandSize w:val="1"/>
      <w:tblCellMar>
        <w:left w:w="0" w:type="dxa"/>
        <w:right w:w="0" w:type="dxa"/>
      </w:tblCellMar>
    </w:tblPr>
  </w:style>
  <w:style w:type="table" w:customStyle="1" w:styleId="19">
    <w:name w:val="19"/>
    <w:basedOn w:val="TableNormal"/>
    <w:tblPr>
      <w:tblStyleRowBandSize w:val="1"/>
      <w:tblStyleColBandSize w:val="1"/>
      <w:tblCellMar>
        <w:left w:w="0" w:type="dxa"/>
        <w:right w:w="0" w:type="dxa"/>
      </w:tblCellMar>
    </w:tblPr>
  </w:style>
  <w:style w:type="table" w:customStyle="1" w:styleId="18">
    <w:name w:val="18"/>
    <w:basedOn w:val="TableNormal"/>
    <w:tblPr>
      <w:tblStyleRowBandSize w:val="1"/>
      <w:tblStyleColBandSize w:val="1"/>
      <w:tblCellMar>
        <w:left w:w="0" w:type="dxa"/>
        <w:right w:w="0" w:type="dxa"/>
      </w:tblCellMar>
    </w:tblPr>
  </w:style>
  <w:style w:type="table" w:customStyle="1" w:styleId="17">
    <w:name w:val="17"/>
    <w:basedOn w:val="TableNormal"/>
    <w:tblPr>
      <w:tblStyleRowBandSize w:val="1"/>
      <w:tblStyleColBandSize w:val="1"/>
      <w:tblCellMar>
        <w:left w:w="0" w:type="dxa"/>
        <w:right w:w="0" w:type="dxa"/>
      </w:tblCellMar>
    </w:tblPr>
  </w:style>
  <w:style w:type="table" w:customStyle="1" w:styleId="16">
    <w:name w:val="16"/>
    <w:basedOn w:val="TableNormal"/>
    <w:tblPr>
      <w:tblStyleRowBandSize w:val="1"/>
      <w:tblStyleColBandSize w:val="1"/>
      <w:tblCellMar>
        <w:left w:w="0" w:type="dxa"/>
        <w:right w:w="0"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pPr>
      <w:jc w:val="both"/>
    </w:pPr>
    <w:tblPr>
      <w:tblStyleRowBandSize w:val="1"/>
      <w:tblStyleColBandSize w:val="1"/>
    </w:tblPr>
  </w:style>
  <w:style w:type="table" w:customStyle="1" w:styleId="9">
    <w:name w:val="9"/>
    <w:basedOn w:val="TableNormal"/>
    <w:pPr>
      <w:jc w:val="both"/>
    </w:pPr>
    <w:tblPr>
      <w:tblStyleRowBandSize w:val="1"/>
      <w:tblStyleColBandSize w:val="1"/>
    </w:tblPr>
  </w:style>
  <w:style w:type="table" w:customStyle="1" w:styleId="8">
    <w:name w:val="8"/>
    <w:basedOn w:val="TableNormal"/>
    <w:pPr>
      <w:jc w:val="both"/>
    </w:pPr>
    <w:tblPr>
      <w:tblStyleRowBandSize w:val="1"/>
      <w:tblStyleColBandSize w:val="1"/>
    </w:tblPr>
  </w:style>
  <w:style w:type="table" w:customStyle="1" w:styleId="7">
    <w:name w:val="7"/>
    <w:basedOn w:val="TableNormal"/>
    <w:pPr>
      <w:jc w:val="both"/>
    </w:pPr>
    <w:tblPr>
      <w:tblStyleRowBandSize w:val="1"/>
      <w:tblStyleColBandSize w:val="1"/>
    </w:tblPr>
  </w:style>
  <w:style w:type="table" w:customStyle="1" w:styleId="6">
    <w:name w:val="6"/>
    <w:basedOn w:val="TableNormal"/>
    <w:pPr>
      <w:jc w:val="both"/>
    </w:pPr>
    <w:tblPr>
      <w:tblStyleRowBandSize w:val="1"/>
      <w:tblStyleColBandSize w:val="1"/>
    </w:tblPr>
  </w:style>
  <w:style w:type="table" w:customStyle="1" w:styleId="5">
    <w:name w:val="5"/>
    <w:basedOn w:val="TableNormal"/>
    <w:pPr>
      <w:jc w:val="both"/>
    </w:pPr>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39"/>
    <w:rsid w:val="004932E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117" Type="http://schemas.openxmlformats.org/officeDocument/2006/relationships/header" Target="header42.xml"/><Relationship Id="rId21" Type="http://schemas.openxmlformats.org/officeDocument/2006/relationships/footer" Target="footer9.xml"/><Relationship Id="rId42" Type="http://schemas.openxmlformats.org/officeDocument/2006/relationships/header" Target="header15.xml"/><Relationship Id="rId47" Type="http://schemas.openxmlformats.org/officeDocument/2006/relationships/header" Target="header17.xml"/><Relationship Id="rId63" Type="http://schemas.openxmlformats.org/officeDocument/2006/relationships/header" Target="header25.xml"/><Relationship Id="rId68" Type="http://schemas.openxmlformats.org/officeDocument/2006/relationships/footer" Target="footer32.xml"/><Relationship Id="rId84" Type="http://schemas.openxmlformats.org/officeDocument/2006/relationships/image" Target="media/image9.png"/><Relationship Id="rId89" Type="http://schemas.openxmlformats.org/officeDocument/2006/relationships/image" Target="media/image14.png"/><Relationship Id="rId112" Type="http://schemas.openxmlformats.org/officeDocument/2006/relationships/header" Target="header40.xml"/><Relationship Id="rId16" Type="http://schemas.openxmlformats.org/officeDocument/2006/relationships/header" Target="header4.xml"/><Relationship Id="rId107" Type="http://schemas.openxmlformats.org/officeDocument/2006/relationships/footer" Target="footer43.xml"/><Relationship Id="rId11" Type="http://schemas.openxmlformats.org/officeDocument/2006/relationships/footer" Target="footer2.xml"/><Relationship Id="rId32" Type="http://schemas.openxmlformats.org/officeDocument/2006/relationships/footer" Target="footer14.xml"/><Relationship Id="rId37" Type="http://schemas.openxmlformats.org/officeDocument/2006/relationships/footer" Target="footer16.xml"/><Relationship Id="rId53" Type="http://schemas.openxmlformats.org/officeDocument/2006/relationships/header" Target="header20.xml"/><Relationship Id="rId58" Type="http://schemas.openxmlformats.org/officeDocument/2006/relationships/footer" Target="footer27.xml"/><Relationship Id="rId74" Type="http://schemas.openxmlformats.org/officeDocument/2006/relationships/header" Target="header30.xml"/><Relationship Id="rId79" Type="http://schemas.openxmlformats.org/officeDocument/2006/relationships/image" Target="media/image4.png"/><Relationship Id="rId102" Type="http://schemas.openxmlformats.org/officeDocument/2006/relationships/footer" Target="footer41.xm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15.png"/><Relationship Id="rId95" Type="http://schemas.openxmlformats.org/officeDocument/2006/relationships/header" Target="header32.xml"/><Relationship Id="rId22" Type="http://schemas.openxmlformats.org/officeDocument/2006/relationships/header" Target="header6.xml"/><Relationship Id="rId27" Type="http://schemas.openxmlformats.org/officeDocument/2006/relationships/hyperlink" Target="http://www.worldbank.org/debarr." TargetMode="External"/><Relationship Id="rId43" Type="http://schemas.openxmlformats.org/officeDocument/2006/relationships/footer" Target="footer19.xml"/><Relationship Id="rId48" Type="http://schemas.openxmlformats.org/officeDocument/2006/relationships/header" Target="header18.xml"/><Relationship Id="rId64" Type="http://schemas.openxmlformats.org/officeDocument/2006/relationships/footer" Target="footer30.xml"/><Relationship Id="rId69" Type="http://schemas.openxmlformats.org/officeDocument/2006/relationships/header" Target="header28.xml"/><Relationship Id="rId113" Type="http://schemas.openxmlformats.org/officeDocument/2006/relationships/footer" Target="footer46.xml"/><Relationship Id="rId118" Type="http://schemas.openxmlformats.org/officeDocument/2006/relationships/header" Target="header43.xml"/><Relationship Id="rId80" Type="http://schemas.openxmlformats.org/officeDocument/2006/relationships/image" Target="media/image5.png"/><Relationship Id="rId85" Type="http://schemas.openxmlformats.org/officeDocument/2006/relationships/image" Target="media/image10.png"/><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oter" Target="footer17.xml"/><Relationship Id="rId59" Type="http://schemas.openxmlformats.org/officeDocument/2006/relationships/header" Target="header23.xml"/><Relationship Id="rId103" Type="http://schemas.openxmlformats.org/officeDocument/2006/relationships/header" Target="header35.xml"/><Relationship Id="rId108" Type="http://schemas.openxmlformats.org/officeDocument/2006/relationships/footer" Target="footer44.xml"/><Relationship Id="rId124" Type="http://schemas.openxmlformats.org/officeDocument/2006/relationships/theme" Target="theme/theme1.xml"/><Relationship Id="rId54" Type="http://schemas.openxmlformats.org/officeDocument/2006/relationships/header" Target="header21.xml"/><Relationship Id="rId70" Type="http://schemas.openxmlformats.org/officeDocument/2006/relationships/footer" Target="footer33.xml"/><Relationship Id="rId75" Type="http://schemas.openxmlformats.org/officeDocument/2006/relationships/footer" Target="footer36.xml"/><Relationship Id="rId91" Type="http://schemas.openxmlformats.org/officeDocument/2006/relationships/image" Target="media/image16.png"/><Relationship Id="rId96"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hyperlink" Target="http://www.worldbank.org/en/projects-operations/products-and-services/brief/procurement-new-framework" TargetMode="External"/><Relationship Id="rId49" Type="http://schemas.openxmlformats.org/officeDocument/2006/relationships/footer" Target="footer22.xml"/><Relationship Id="rId114" Type="http://schemas.openxmlformats.org/officeDocument/2006/relationships/footer" Target="footer47.xml"/><Relationship Id="rId119" Type="http://schemas.openxmlformats.org/officeDocument/2006/relationships/footer" Target="footer49.xml"/><Relationship Id="rId44" Type="http://schemas.openxmlformats.org/officeDocument/2006/relationships/footer" Target="footer20.xml"/><Relationship Id="rId60" Type="http://schemas.openxmlformats.org/officeDocument/2006/relationships/header" Target="header24.xml"/><Relationship Id="rId65" Type="http://schemas.openxmlformats.org/officeDocument/2006/relationships/header" Target="header26.xml"/><Relationship Id="rId81" Type="http://schemas.openxmlformats.org/officeDocument/2006/relationships/image" Target="media/image6.png"/><Relationship Id="rId86"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7.xml"/><Relationship Id="rId39" Type="http://schemas.openxmlformats.org/officeDocument/2006/relationships/header" Target="header13.xml"/><Relationship Id="rId109" Type="http://schemas.openxmlformats.org/officeDocument/2006/relationships/header" Target="header38.xml"/><Relationship Id="rId34" Type="http://schemas.openxmlformats.org/officeDocument/2006/relationships/footer" Target="footer15.xml"/><Relationship Id="rId50" Type="http://schemas.openxmlformats.org/officeDocument/2006/relationships/footer" Target="footer23.xml"/><Relationship Id="rId55" Type="http://schemas.openxmlformats.org/officeDocument/2006/relationships/footer" Target="footer25.xml"/><Relationship Id="rId76" Type="http://schemas.openxmlformats.org/officeDocument/2006/relationships/image" Target="media/image1.png"/><Relationship Id="rId97" Type="http://schemas.openxmlformats.org/officeDocument/2006/relationships/footer" Target="footer38.xml"/><Relationship Id="rId104" Type="http://schemas.openxmlformats.org/officeDocument/2006/relationships/footer" Target="footer42.xml"/><Relationship Id="rId120" Type="http://schemas.openxmlformats.org/officeDocument/2006/relationships/footer" Target="footer50.xml"/><Relationship Id="rId7" Type="http://schemas.openxmlformats.org/officeDocument/2006/relationships/endnotes" Target="endnotes.xml"/><Relationship Id="rId71" Type="http://schemas.openxmlformats.org/officeDocument/2006/relationships/header" Target="header29.xml"/><Relationship Id="rId92" Type="http://schemas.openxmlformats.org/officeDocument/2006/relationships/image" Target="media/image17.pn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footer" Target="footer10.xml"/><Relationship Id="rId40" Type="http://schemas.openxmlformats.org/officeDocument/2006/relationships/footer" Target="footer18.xml"/><Relationship Id="rId45" Type="http://schemas.openxmlformats.org/officeDocument/2006/relationships/header" Target="header16.xml"/><Relationship Id="rId66" Type="http://schemas.openxmlformats.org/officeDocument/2006/relationships/header" Target="header27.xml"/><Relationship Id="rId87" Type="http://schemas.openxmlformats.org/officeDocument/2006/relationships/image" Target="media/image12.png"/><Relationship Id="rId110" Type="http://schemas.openxmlformats.org/officeDocument/2006/relationships/footer" Target="footer45.xml"/><Relationship Id="rId115" Type="http://schemas.openxmlformats.org/officeDocument/2006/relationships/header" Target="header41.xml"/><Relationship Id="rId61" Type="http://schemas.openxmlformats.org/officeDocument/2006/relationships/footer" Target="footer28.xml"/><Relationship Id="rId82" Type="http://schemas.openxmlformats.org/officeDocument/2006/relationships/image" Target="media/image7.png"/><Relationship Id="rId19" Type="http://schemas.openxmlformats.org/officeDocument/2006/relationships/footer" Target="footer8.xml"/><Relationship Id="rId14" Type="http://schemas.openxmlformats.org/officeDocument/2006/relationships/footer" Target="footer4.xml"/><Relationship Id="rId30" Type="http://schemas.openxmlformats.org/officeDocument/2006/relationships/header" Target="header9.xml"/><Relationship Id="rId35" Type="http://schemas.openxmlformats.org/officeDocument/2006/relationships/header" Target="header11.xml"/><Relationship Id="rId56" Type="http://schemas.openxmlformats.org/officeDocument/2006/relationships/footer" Target="footer26.xml"/><Relationship Id="rId77" Type="http://schemas.openxmlformats.org/officeDocument/2006/relationships/image" Target="media/image2.png"/><Relationship Id="rId100" Type="http://schemas.openxmlformats.org/officeDocument/2006/relationships/header" Target="header34.xml"/><Relationship Id="rId105" Type="http://schemas.openxmlformats.org/officeDocument/2006/relationships/header" Target="header36.xml"/><Relationship Id="rId8" Type="http://schemas.openxmlformats.org/officeDocument/2006/relationships/header" Target="header1.xml"/><Relationship Id="rId51" Type="http://schemas.openxmlformats.org/officeDocument/2006/relationships/header" Target="header19.xml"/><Relationship Id="rId72" Type="http://schemas.openxmlformats.org/officeDocument/2006/relationships/footer" Target="footer34.xml"/><Relationship Id="rId93" Type="http://schemas.openxmlformats.org/officeDocument/2006/relationships/image" Target="media/image18.png"/><Relationship Id="rId98" Type="http://schemas.openxmlformats.org/officeDocument/2006/relationships/header" Target="header33.xml"/><Relationship Id="rId121" Type="http://schemas.openxmlformats.org/officeDocument/2006/relationships/header" Target="header44.xml"/><Relationship Id="rId3" Type="http://schemas.openxmlformats.org/officeDocument/2006/relationships/styles" Target="styles.xml"/><Relationship Id="rId25" Type="http://schemas.openxmlformats.org/officeDocument/2006/relationships/footer" Target="footer11.xml"/><Relationship Id="rId46" Type="http://schemas.openxmlformats.org/officeDocument/2006/relationships/footer" Target="footer21.xml"/><Relationship Id="rId67" Type="http://schemas.openxmlformats.org/officeDocument/2006/relationships/footer" Target="footer31.xml"/><Relationship Id="rId116" Type="http://schemas.openxmlformats.org/officeDocument/2006/relationships/footer" Target="footer48.xml"/><Relationship Id="rId20" Type="http://schemas.openxmlformats.org/officeDocument/2006/relationships/header" Target="header5.xml"/><Relationship Id="rId41" Type="http://schemas.openxmlformats.org/officeDocument/2006/relationships/header" Target="header14.xml"/><Relationship Id="rId62" Type="http://schemas.openxmlformats.org/officeDocument/2006/relationships/footer" Target="footer29.xml"/><Relationship Id="rId83" Type="http://schemas.openxmlformats.org/officeDocument/2006/relationships/image" Target="media/image8.png"/><Relationship Id="rId88" Type="http://schemas.openxmlformats.org/officeDocument/2006/relationships/image" Target="media/image13.png"/><Relationship Id="rId111" Type="http://schemas.openxmlformats.org/officeDocument/2006/relationships/header" Target="header39.xml"/><Relationship Id="rId15" Type="http://schemas.openxmlformats.org/officeDocument/2006/relationships/footer" Target="footer5.xml"/><Relationship Id="rId36" Type="http://schemas.openxmlformats.org/officeDocument/2006/relationships/header" Target="header12.xml"/><Relationship Id="rId57" Type="http://schemas.openxmlformats.org/officeDocument/2006/relationships/header" Target="header22.xml"/><Relationship Id="rId106" Type="http://schemas.openxmlformats.org/officeDocument/2006/relationships/header" Target="header37.xml"/><Relationship Id="rId10" Type="http://schemas.openxmlformats.org/officeDocument/2006/relationships/footer" Target="footer1.xml"/><Relationship Id="rId31" Type="http://schemas.openxmlformats.org/officeDocument/2006/relationships/footer" Target="footer13.xml"/><Relationship Id="rId52" Type="http://schemas.openxmlformats.org/officeDocument/2006/relationships/footer" Target="footer24.xml"/><Relationship Id="rId73" Type="http://schemas.openxmlformats.org/officeDocument/2006/relationships/footer" Target="footer35.xml"/><Relationship Id="rId78" Type="http://schemas.openxmlformats.org/officeDocument/2006/relationships/image" Target="media/image3.png"/><Relationship Id="rId94" Type="http://schemas.openxmlformats.org/officeDocument/2006/relationships/header" Target="header31.xml"/><Relationship Id="rId99" Type="http://schemas.openxmlformats.org/officeDocument/2006/relationships/footer" Target="footer39.xml"/><Relationship Id="rId101" Type="http://schemas.openxmlformats.org/officeDocument/2006/relationships/footer" Target="footer40.xml"/><Relationship Id="rId122" Type="http://schemas.openxmlformats.org/officeDocument/2006/relationships/footer" Target="footer5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P56A8oPf79cVI/bvwUAf4vlfvQ==">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4117</TotalTime>
  <Pages>228</Pages>
  <Words>56847</Words>
  <Characters>276848</Characters>
  <Application>Microsoft Office Word</Application>
  <DocSecurity>0</DocSecurity>
  <Lines>21296</Lines>
  <Paragraphs>10427</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323268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ejimenez1@worldbank.org</dc:creator>
  <cp:keywords/>
  <dc:description/>
  <cp:lastModifiedBy>James Wandera</cp:lastModifiedBy>
  <cp:revision>39</cp:revision>
  <dcterms:created xsi:type="dcterms:W3CDTF">2025-09-27T08:39:00Z</dcterms:created>
  <dcterms:modified xsi:type="dcterms:W3CDTF">2025-10-19T08:06:00Z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ClassificationContentMarkingFooterShapeIds">
    <vt:lpwstr>8210413,32a9fd53,6f2081c7,515c0355,2472d4e3,338a6aac,62e86463,404f017c,68831cfc,56d176b8,5137b2ef,12c6386,74a665a8,534d21b6,2ff150d2,4f6716b6,4c07d20c,4c8bc040,54ca3237,1c39536f,7220b6aa,3e9b6b54,50669f92</vt:lpwstr>
  </property>
  <property fmtid="{D5CDD505-2E9C-101B-9397-08002B2CF9AE}" pid="4" name="ClassificationContentMarkingFooterShapeIds-1">
    <vt:lpwstr>10fa7f9c,797a3288,1d3f3d18,3599661e,33199cc6,10bf0a85,233651e0,7726847f,108a6e70,408dd0e7,1351ab98,c51c6dd,5c017a5,7ba25662,3e5b6261,55f1d94a,79042e94,1ccc075c,1c14747f,4afee21f,371d580e,631fde7e,5557e60d</vt:lpwstr>
  </property>
  <property fmtid="{D5CDD505-2E9C-101B-9397-08002B2CF9AE}" pid="5" name="ClassificationContentMarkingFooterShapeIds-2">
    <vt:lpwstr>7e686e93,ffe7ba8,7c2fcf8f,634be6cc,442cd64d,64028991,2a3df232,4801b5d9,3cdec837,2bd3d0b7,41d52fff,7bd50443,799985e3,6e5679df,6beac215,37fda44b,4e3c334e,682abfbc,ab90a37,25c46608,295b9af3,66da4a5b,6f18a50d</vt:lpwstr>
  </property>
  <property fmtid="{D5CDD505-2E9C-101B-9397-08002B2CF9AE}" pid="6" name="ClassificationContentMarkingFooterShapeIds-3">
    <vt:lpwstr>388aef0e,241e3616,5b4f0752</vt:lpwstr>
  </property>
  <property fmtid="{D5CDD505-2E9C-101B-9397-08002B2CF9AE}" pid="7" name="ClassificationContentMarkingFooterFontProps">
    <vt:lpwstr>#000000,10,Calibri</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2025-08-25T10:17:54Z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fd51e3c0-2463-425c-92fb-768e0b6fc606</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ies>
</file>